
<file path=[Content_Types].xml><?xml version="1.0" encoding="utf-8"?>
<Types xmlns="http://schemas.openxmlformats.org/package/2006/content-types">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DAA" w:rsidRDefault="00B27DAA" w:rsidP="00B27DAA">
      <w:pPr>
        <w:spacing w:line="480" w:lineRule="auto"/>
        <w:ind w:firstLine="720"/>
        <w:jc w:val="center"/>
        <w:rPr>
          <w:rFonts w:hint="cs"/>
          <w:b/>
          <w:bCs/>
          <w:sz w:val="28"/>
          <w:szCs w:val="28"/>
          <w:rtl/>
        </w:rPr>
      </w:pPr>
      <w:r w:rsidRPr="00377DBC">
        <w:rPr>
          <w:b/>
          <w:bCs/>
          <w:sz w:val="28"/>
          <w:szCs w:val="28"/>
          <w:rtl/>
        </w:rPr>
        <w:t>المقدمة</w:t>
      </w:r>
    </w:p>
    <w:p w:rsidR="00B27DAA" w:rsidRPr="00377DBC" w:rsidRDefault="00B27DAA" w:rsidP="00B27DAA">
      <w:pPr>
        <w:spacing w:line="480" w:lineRule="auto"/>
        <w:ind w:firstLine="720"/>
        <w:jc w:val="center"/>
        <w:rPr>
          <w:b/>
          <w:bCs/>
          <w:sz w:val="28"/>
          <w:szCs w:val="28"/>
        </w:rPr>
      </w:pPr>
      <w:r>
        <w:rPr>
          <w:b/>
          <w:bCs/>
          <w:sz w:val="28"/>
          <w:szCs w:val="28"/>
        </w:rPr>
        <w:t>Introduction</w:t>
      </w:r>
    </w:p>
    <w:p w:rsidR="00B27DAA" w:rsidRPr="00E627F2" w:rsidRDefault="00B27DAA" w:rsidP="00B27DAA">
      <w:pPr>
        <w:spacing w:line="480" w:lineRule="auto"/>
        <w:ind w:firstLine="720"/>
        <w:jc w:val="lowKashida"/>
        <w:rPr>
          <w:rFonts w:hint="cs"/>
          <w:sz w:val="8"/>
          <w:szCs w:val="8"/>
          <w:rtl/>
        </w:rPr>
      </w:pPr>
    </w:p>
    <w:p w:rsidR="00B27DAA" w:rsidRPr="00377DBC" w:rsidRDefault="00B27DAA" w:rsidP="00B27DAA">
      <w:pPr>
        <w:spacing w:line="480" w:lineRule="auto"/>
        <w:ind w:firstLine="720"/>
        <w:jc w:val="lowKashida"/>
        <w:rPr>
          <w:sz w:val="28"/>
          <w:szCs w:val="28"/>
          <w:rtl/>
        </w:rPr>
      </w:pPr>
      <w:r>
        <w:rPr>
          <w:sz w:val="28"/>
          <w:szCs w:val="28"/>
          <w:rtl/>
        </w:rPr>
        <w:t xml:space="preserve">يعرف مرض </w:t>
      </w:r>
      <w:r w:rsidRPr="00377DBC">
        <w:rPr>
          <w:sz w:val="28"/>
          <w:szCs w:val="28"/>
          <w:rtl/>
        </w:rPr>
        <w:t xml:space="preserve">حساسية الجلوتين بمرض السيلياك </w:t>
      </w:r>
      <w:r w:rsidRPr="00377DBC">
        <w:rPr>
          <w:sz w:val="28"/>
          <w:szCs w:val="28"/>
        </w:rPr>
        <w:t xml:space="preserve"> celiac disease</w:t>
      </w:r>
      <w:r>
        <w:rPr>
          <w:sz w:val="28"/>
          <w:szCs w:val="28"/>
          <w:rtl/>
        </w:rPr>
        <w:t xml:space="preserve"> أو </w:t>
      </w:r>
      <w:r w:rsidRPr="00377DBC">
        <w:rPr>
          <w:sz w:val="28"/>
          <w:szCs w:val="28"/>
          <w:rtl/>
        </w:rPr>
        <w:t>داء البطن ويعرف أيضاً بالداء الزلاقي وهو</w:t>
      </w:r>
      <w:r>
        <w:rPr>
          <w:rFonts w:hint="cs"/>
          <w:sz w:val="28"/>
          <w:szCs w:val="28"/>
          <w:rtl/>
        </w:rPr>
        <w:t xml:space="preserve"> </w:t>
      </w:r>
      <w:r w:rsidRPr="00377DBC">
        <w:rPr>
          <w:sz w:val="28"/>
          <w:szCs w:val="28"/>
          <w:rtl/>
        </w:rPr>
        <w:t>مرض نادر ينتج من عدم تحمل الجسم للجلوتين (</w:t>
      </w:r>
      <w:r w:rsidRPr="00377DBC">
        <w:rPr>
          <w:rFonts w:hint="cs"/>
          <w:sz w:val="28"/>
          <w:szCs w:val="28"/>
          <w:rtl/>
        </w:rPr>
        <w:t>وهو أح</w:t>
      </w:r>
      <w:r w:rsidRPr="00377DBC">
        <w:rPr>
          <w:rFonts w:hint="eastAsia"/>
          <w:sz w:val="28"/>
          <w:szCs w:val="28"/>
          <w:rtl/>
        </w:rPr>
        <w:t>د</w:t>
      </w:r>
      <w:r w:rsidRPr="00377DBC">
        <w:rPr>
          <w:sz w:val="28"/>
          <w:szCs w:val="28"/>
          <w:rtl/>
        </w:rPr>
        <w:t xml:space="preserve"> مكونات القمح والشوفان والشعير </w:t>
      </w:r>
      <w:r w:rsidRPr="00377DBC">
        <w:rPr>
          <w:rFonts w:hint="cs"/>
          <w:sz w:val="28"/>
          <w:szCs w:val="28"/>
          <w:rtl/>
        </w:rPr>
        <w:t>والجا ود</w:t>
      </w:r>
      <w:r w:rsidRPr="00377DBC">
        <w:rPr>
          <w:rFonts w:hint="eastAsia"/>
          <w:sz w:val="28"/>
          <w:szCs w:val="28"/>
          <w:rtl/>
        </w:rPr>
        <w:t>ر</w:t>
      </w:r>
      <w:r w:rsidRPr="00377DBC">
        <w:rPr>
          <w:sz w:val="28"/>
          <w:szCs w:val="28"/>
          <w:rtl/>
        </w:rPr>
        <w:t>) . وتشير الإحصائيات العالمية إلى أن الحساسية المتسببة من مكونات القمح تصل إلى :</w:t>
      </w:r>
    </w:p>
    <w:p w:rsidR="00B27DAA" w:rsidRPr="00E627F2" w:rsidRDefault="00B27DAA" w:rsidP="00B27DAA">
      <w:pPr>
        <w:spacing w:line="480" w:lineRule="auto"/>
        <w:ind w:firstLine="720"/>
        <w:jc w:val="lowKashida"/>
        <w:rPr>
          <w:sz w:val="16"/>
          <w:szCs w:val="16"/>
          <w:rtl/>
        </w:rPr>
      </w:pPr>
    </w:p>
    <w:p w:rsidR="00B27DAA" w:rsidRPr="00377DBC" w:rsidRDefault="00B27DAA" w:rsidP="00B27DAA">
      <w:pPr>
        <w:spacing w:line="480" w:lineRule="auto"/>
        <w:jc w:val="lowKashida"/>
        <w:rPr>
          <w:sz w:val="28"/>
          <w:szCs w:val="28"/>
        </w:rPr>
      </w:pPr>
      <w:r w:rsidRPr="00377DBC">
        <w:rPr>
          <w:sz w:val="28"/>
          <w:szCs w:val="28"/>
          <w:rtl/>
        </w:rPr>
        <w:t xml:space="preserve">1 لكل 2500 شخص في الولايات المتحدة  </w:t>
      </w:r>
      <w:r>
        <w:rPr>
          <w:rFonts w:hint="cs"/>
          <w:sz w:val="28"/>
          <w:szCs w:val="28"/>
          <w:rtl/>
        </w:rPr>
        <w:t xml:space="preserve">          </w:t>
      </w:r>
      <w:r w:rsidRPr="00377DBC">
        <w:rPr>
          <w:sz w:val="28"/>
          <w:szCs w:val="28"/>
          <w:rtl/>
        </w:rPr>
        <w:t xml:space="preserve">    </w:t>
      </w:r>
      <w:r w:rsidRPr="00377DBC">
        <w:rPr>
          <w:sz w:val="28"/>
          <w:szCs w:val="28"/>
        </w:rPr>
        <w:t xml:space="preserve">Williams and Anderson </w:t>
      </w:r>
      <w:r>
        <w:rPr>
          <w:sz w:val="28"/>
          <w:szCs w:val="28"/>
        </w:rPr>
        <w:t xml:space="preserve">     </w:t>
      </w:r>
      <w:r w:rsidRPr="00377DBC">
        <w:rPr>
          <w:sz w:val="28"/>
          <w:szCs w:val="28"/>
        </w:rPr>
        <w:t xml:space="preserve"> (1997)</w:t>
      </w:r>
    </w:p>
    <w:p w:rsidR="00B27DAA" w:rsidRPr="00377DBC" w:rsidRDefault="00B27DAA" w:rsidP="00B27DAA">
      <w:pPr>
        <w:spacing w:line="480" w:lineRule="auto"/>
        <w:jc w:val="lowKashida"/>
        <w:rPr>
          <w:sz w:val="28"/>
          <w:szCs w:val="28"/>
        </w:rPr>
      </w:pPr>
      <w:r w:rsidRPr="00377DBC">
        <w:rPr>
          <w:sz w:val="28"/>
          <w:szCs w:val="28"/>
          <w:rtl/>
        </w:rPr>
        <w:t xml:space="preserve">1 </w:t>
      </w:r>
      <w:r>
        <w:rPr>
          <w:sz w:val="28"/>
          <w:szCs w:val="28"/>
          <w:rtl/>
        </w:rPr>
        <w:t xml:space="preserve">لكل 1000 شخص في بريطانيا     </w:t>
      </w:r>
      <w:r>
        <w:rPr>
          <w:rFonts w:hint="cs"/>
          <w:sz w:val="28"/>
          <w:szCs w:val="28"/>
          <w:rtl/>
        </w:rPr>
        <w:t xml:space="preserve">           </w:t>
      </w:r>
      <w:r>
        <w:rPr>
          <w:sz w:val="28"/>
          <w:szCs w:val="28"/>
          <w:rtl/>
        </w:rPr>
        <w:t xml:space="preserve"> </w:t>
      </w:r>
      <w:r w:rsidRPr="00377DBC">
        <w:rPr>
          <w:sz w:val="28"/>
          <w:szCs w:val="28"/>
          <w:rtl/>
        </w:rPr>
        <w:t xml:space="preserve">      </w:t>
      </w:r>
      <w:r>
        <w:rPr>
          <w:sz w:val="28"/>
          <w:szCs w:val="28"/>
        </w:rPr>
        <w:t xml:space="preserve">Mayberry        </w:t>
      </w:r>
      <w:r w:rsidRPr="00377DBC">
        <w:rPr>
          <w:sz w:val="28"/>
          <w:szCs w:val="28"/>
        </w:rPr>
        <w:t xml:space="preserve">        (1997)</w:t>
      </w:r>
      <w:r w:rsidRPr="00377DBC">
        <w:rPr>
          <w:sz w:val="28"/>
          <w:szCs w:val="28"/>
          <w:rtl/>
        </w:rPr>
        <w:t xml:space="preserve"> </w:t>
      </w:r>
      <w:r>
        <w:rPr>
          <w:rFonts w:hint="cs"/>
          <w:sz w:val="28"/>
          <w:szCs w:val="28"/>
          <w:rtl/>
        </w:rPr>
        <w:t xml:space="preserve">           1</w:t>
      </w:r>
      <w:r w:rsidRPr="00377DBC">
        <w:rPr>
          <w:sz w:val="28"/>
          <w:szCs w:val="28"/>
          <w:rtl/>
        </w:rPr>
        <w:t>لكل 300  شخص في ايرلندا والسويد</w:t>
      </w:r>
      <w:r>
        <w:rPr>
          <w:sz w:val="28"/>
          <w:szCs w:val="28"/>
        </w:rPr>
        <w:t xml:space="preserve">Halsted        </w:t>
      </w:r>
      <w:r w:rsidRPr="00377DBC">
        <w:rPr>
          <w:sz w:val="28"/>
          <w:szCs w:val="28"/>
        </w:rPr>
        <w:t xml:space="preserve">    </w:t>
      </w:r>
      <w:r>
        <w:rPr>
          <w:sz w:val="28"/>
          <w:szCs w:val="28"/>
        </w:rPr>
        <w:t xml:space="preserve">    </w:t>
      </w:r>
      <w:r w:rsidRPr="00377DBC">
        <w:rPr>
          <w:sz w:val="28"/>
          <w:szCs w:val="28"/>
        </w:rPr>
        <w:t xml:space="preserve">           (1996</w:t>
      </w:r>
      <w:r>
        <w:rPr>
          <w:sz w:val="28"/>
          <w:szCs w:val="28"/>
        </w:rPr>
        <w:t xml:space="preserve">)           </w:t>
      </w:r>
      <w:r w:rsidRPr="00377DBC">
        <w:rPr>
          <w:sz w:val="28"/>
          <w:szCs w:val="28"/>
        </w:rPr>
        <w:t xml:space="preserve">    </w:t>
      </w:r>
      <w:r>
        <w:rPr>
          <w:sz w:val="28"/>
          <w:szCs w:val="28"/>
          <w:rtl/>
        </w:rPr>
        <w:t xml:space="preserve"> </w:t>
      </w:r>
      <w:r>
        <w:rPr>
          <w:rFonts w:hint="cs"/>
          <w:sz w:val="28"/>
          <w:szCs w:val="28"/>
          <w:rtl/>
        </w:rPr>
        <w:t xml:space="preserve">     </w:t>
      </w:r>
      <w:r>
        <w:rPr>
          <w:sz w:val="28"/>
          <w:szCs w:val="28"/>
          <w:rtl/>
        </w:rPr>
        <w:t xml:space="preserve">1لكل 6500 شخص في الكويت    </w:t>
      </w:r>
      <w:r w:rsidRPr="000234EE">
        <w:rPr>
          <w:sz w:val="28"/>
          <w:szCs w:val="28"/>
        </w:rPr>
        <w:t xml:space="preserve">             </w:t>
      </w:r>
    </w:p>
    <w:p w:rsidR="00B27DAA" w:rsidRPr="000234EE" w:rsidRDefault="00B27DAA" w:rsidP="00B27DAA">
      <w:pPr>
        <w:spacing w:line="480" w:lineRule="auto"/>
        <w:jc w:val="lowKashida"/>
        <w:rPr>
          <w:sz w:val="28"/>
          <w:szCs w:val="28"/>
          <w:rtl/>
        </w:rPr>
      </w:pPr>
      <w:r w:rsidRPr="000234EE">
        <w:rPr>
          <w:sz w:val="28"/>
          <w:szCs w:val="28"/>
          <w:rtl/>
        </w:rPr>
        <w:t xml:space="preserve">1لكل 2800 شخص في الأردن  </w:t>
      </w:r>
      <w:r w:rsidRPr="000234EE">
        <w:rPr>
          <w:rFonts w:hint="cs"/>
          <w:sz w:val="28"/>
          <w:szCs w:val="28"/>
          <w:rtl/>
        </w:rPr>
        <w:t xml:space="preserve">  </w:t>
      </w:r>
      <w:r w:rsidRPr="000234EE">
        <w:rPr>
          <w:sz w:val="28"/>
          <w:szCs w:val="28"/>
          <w:rtl/>
        </w:rPr>
        <w:t xml:space="preserve">       </w:t>
      </w:r>
      <w:r>
        <w:rPr>
          <w:rFonts w:hint="cs"/>
          <w:sz w:val="28"/>
          <w:szCs w:val="28"/>
          <w:rtl/>
        </w:rPr>
        <w:t xml:space="preserve"> </w:t>
      </w:r>
      <w:r w:rsidRPr="000234EE">
        <w:rPr>
          <w:sz w:val="28"/>
          <w:szCs w:val="28"/>
          <w:rtl/>
        </w:rPr>
        <w:t xml:space="preserve"> </w:t>
      </w:r>
      <w:r>
        <w:rPr>
          <w:rFonts w:hint="cs"/>
          <w:sz w:val="28"/>
          <w:szCs w:val="28"/>
          <w:rtl/>
        </w:rPr>
        <w:t xml:space="preserve">        </w:t>
      </w:r>
      <w:r w:rsidRPr="000234EE">
        <w:rPr>
          <w:sz w:val="28"/>
          <w:szCs w:val="28"/>
          <w:rtl/>
        </w:rPr>
        <w:t xml:space="preserve">      </w:t>
      </w:r>
      <w:r w:rsidRPr="000234EE">
        <w:rPr>
          <w:sz w:val="28"/>
          <w:szCs w:val="28"/>
        </w:rPr>
        <w:t xml:space="preserve">Rawashdeh </w:t>
      </w:r>
      <w:r w:rsidRPr="003B6760">
        <w:rPr>
          <w:sz w:val="28"/>
          <w:szCs w:val="28"/>
          <w:u w:val="single"/>
        </w:rPr>
        <w:t>et al</w:t>
      </w:r>
      <w:r w:rsidRPr="000234EE">
        <w:rPr>
          <w:sz w:val="28"/>
          <w:szCs w:val="28"/>
        </w:rPr>
        <w:t xml:space="preserve">           </w:t>
      </w:r>
      <w:r>
        <w:rPr>
          <w:sz w:val="28"/>
          <w:szCs w:val="28"/>
        </w:rPr>
        <w:t xml:space="preserve">    </w:t>
      </w:r>
      <w:r w:rsidRPr="000234EE">
        <w:rPr>
          <w:sz w:val="28"/>
          <w:szCs w:val="28"/>
        </w:rPr>
        <w:t xml:space="preserve">    (1996 )</w:t>
      </w:r>
    </w:p>
    <w:p w:rsidR="00B27DAA" w:rsidRPr="00E627F2" w:rsidRDefault="00B27DAA" w:rsidP="00B27DAA">
      <w:pPr>
        <w:spacing w:line="480" w:lineRule="auto"/>
        <w:ind w:firstLine="720"/>
        <w:jc w:val="lowKashida"/>
        <w:rPr>
          <w:sz w:val="16"/>
          <w:szCs w:val="16"/>
          <w:rtl/>
        </w:rPr>
      </w:pPr>
    </w:p>
    <w:p w:rsidR="00B27DAA" w:rsidRDefault="00B27DAA" w:rsidP="00B27DAA">
      <w:pPr>
        <w:spacing w:line="480" w:lineRule="auto"/>
        <w:ind w:firstLine="720"/>
        <w:jc w:val="lowKashida"/>
        <w:rPr>
          <w:rFonts w:hint="cs"/>
          <w:sz w:val="28"/>
          <w:szCs w:val="28"/>
          <w:rtl/>
        </w:rPr>
      </w:pPr>
      <w:r w:rsidRPr="00377DBC">
        <w:rPr>
          <w:sz w:val="28"/>
          <w:szCs w:val="28"/>
          <w:rtl/>
        </w:rPr>
        <w:t>ينتج مرض الحساسية ضد الجلوتين (</w:t>
      </w:r>
      <w:r w:rsidRPr="00377DBC">
        <w:rPr>
          <w:sz w:val="28"/>
          <w:szCs w:val="28"/>
        </w:rPr>
        <w:t>Celiac Disease</w:t>
      </w:r>
      <w:r w:rsidRPr="00377DBC">
        <w:rPr>
          <w:sz w:val="28"/>
          <w:szCs w:val="28"/>
          <w:rtl/>
        </w:rPr>
        <w:t xml:space="preserve">) من وجود الألفا جليادين أحد مكونات الجلوتين " بروتين القمح " والذي يؤثر على المخاط المبطن للأمعاء فيؤدي </w:t>
      </w:r>
      <w:r w:rsidRPr="00377DBC">
        <w:rPr>
          <w:rFonts w:hint="cs"/>
          <w:sz w:val="28"/>
          <w:szCs w:val="28"/>
          <w:rtl/>
        </w:rPr>
        <w:t>إلى</w:t>
      </w:r>
      <w:r w:rsidRPr="00377DBC">
        <w:rPr>
          <w:sz w:val="28"/>
          <w:szCs w:val="28"/>
          <w:rtl/>
        </w:rPr>
        <w:t xml:space="preserve"> تلف الأهداب المبطنة للأمعاء الدقيقة ويفقد الجسم الفيتامينات والمعادن والسعرات الحرارية ويؤدي ذلك </w:t>
      </w:r>
      <w:r w:rsidRPr="00377DBC">
        <w:rPr>
          <w:rFonts w:hint="cs"/>
          <w:sz w:val="28"/>
          <w:szCs w:val="28"/>
          <w:rtl/>
        </w:rPr>
        <w:t>إلى</w:t>
      </w:r>
      <w:r w:rsidRPr="00377DBC">
        <w:rPr>
          <w:sz w:val="28"/>
          <w:szCs w:val="28"/>
          <w:rtl/>
        </w:rPr>
        <w:t xml:space="preserve"> سوء التغذية بالرغم من كفاية الطعام (</w:t>
      </w:r>
      <w:r w:rsidRPr="00377DBC">
        <w:rPr>
          <w:sz w:val="28"/>
          <w:szCs w:val="28"/>
        </w:rPr>
        <w:t>, 1997</w:t>
      </w:r>
      <w:r w:rsidRPr="00377DBC">
        <w:rPr>
          <w:sz w:val="28"/>
          <w:szCs w:val="28"/>
          <w:rtl/>
        </w:rPr>
        <w:t xml:space="preserve"> </w:t>
      </w:r>
      <w:r w:rsidRPr="00377DBC">
        <w:rPr>
          <w:sz w:val="28"/>
          <w:szCs w:val="28"/>
        </w:rPr>
        <w:t xml:space="preserve">Williams </w:t>
      </w:r>
      <w:r>
        <w:rPr>
          <w:sz w:val="28"/>
          <w:szCs w:val="28"/>
        </w:rPr>
        <w:t>&amp;</w:t>
      </w:r>
      <w:r w:rsidRPr="00377DBC">
        <w:rPr>
          <w:sz w:val="28"/>
          <w:szCs w:val="28"/>
        </w:rPr>
        <w:t xml:space="preserve"> Anderson</w:t>
      </w:r>
      <w:r w:rsidRPr="00377DBC">
        <w:rPr>
          <w:sz w:val="28"/>
          <w:szCs w:val="28"/>
          <w:rtl/>
        </w:rPr>
        <w:t>) .</w:t>
      </w:r>
    </w:p>
    <w:p w:rsidR="00B27DAA" w:rsidRPr="00E627F2" w:rsidRDefault="00B27DAA" w:rsidP="00B27DAA">
      <w:pPr>
        <w:spacing w:line="480" w:lineRule="auto"/>
        <w:ind w:firstLine="720"/>
        <w:jc w:val="lowKashida"/>
        <w:rPr>
          <w:rFonts w:hint="cs"/>
          <w:sz w:val="16"/>
          <w:szCs w:val="16"/>
          <w:rtl/>
        </w:rPr>
      </w:pPr>
    </w:p>
    <w:p w:rsidR="00B27DAA" w:rsidRPr="00377DBC" w:rsidRDefault="00B27DAA" w:rsidP="00B27DAA">
      <w:pPr>
        <w:spacing w:line="480" w:lineRule="auto"/>
        <w:ind w:firstLine="720"/>
        <w:jc w:val="lowKashida"/>
        <w:rPr>
          <w:sz w:val="28"/>
          <w:szCs w:val="28"/>
          <w:rtl/>
        </w:rPr>
      </w:pPr>
      <w:r w:rsidRPr="00377DBC">
        <w:rPr>
          <w:sz w:val="28"/>
          <w:szCs w:val="28"/>
          <w:rtl/>
        </w:rPr>
        <w:t xml:space="preserve">تركز معظم الدراسات التي تحدد نسبة الانتشار لهذا المرض على المجتمعات الغربية في أوربا والولايات المتحدة </w:t>
      </w:r>
      <w:r w:rsidRPr="00377DBC">
        <w:rPr>
          <w:rFonts w:hint="cs"/>
          <w:sz w:val="28"/>
          <w:szCs w:val="28"/>
          <w:rtl/>
        </w:rPr>
        <w:t>الأمريكية،</w:t>
      </w:r>
      <w:r w:rsidRPr="00377DBC">
        <w:rPr>
          <w:sz w:val="28"/>
          <w:szCs w:val="28"/>
          <w:rtl/>
        </w:rPr>
        <w:t xml:space="preserve"> وتشير هذه الدراسات إلى أن نسبة حدوث المرض في </w:t>
      </w:r>
      <w:r>
        <w:rPr>
          <w:sz w:val="28"/>
          <w:szCs w:val="28"/>
          <w:rtl/>
        </w:rPr>
        <w:t>المجتمع بص</w:t>
      </w:r>
      <w:r>
        <w:rPr>
          <w:rFonts w:hint="cs"/>
          <w:sz w:val="28"/>
          <w:szCs w:val="28"/>
          <w:rtl/>
        </w:rPr>
        <w:t>ـــ</w:t>
      </w:r>
      <w:r>
        <w:rPr>
          <w:sz w:val="28"/>
          <w:szCs w:val="28"/>
          <w:rtl/>
        </w:rPr>
        <w:t>ورة عام</w:t>
      </w:r>
      <w:r>
        <w:rPr>
          <w:rFonts w:hint="cs"/>
          <w:sz w:val="28"/>
          <w:szCs w:val="28"/>
          <w:rtl/>
        </w:rPr>
        <w:t>ـ</w:t>
      </w:r>
      <w:r>
        <w:rPr>
          <w:sz w:val="28"/>
          <w:szCs w:val="28"/>
          <w:rtl/>
        </w:rPr>
        <w:t>ة تتراوح بين</w:t>
      </w:r>
      <w:r>
        <w:rPr>
          <w:rFonts w:hint="cs"/>
          <w:sz w:val="28"/>
          <w:szCs w:val="28"/>
          <w:rtl/>
        </w:rPr>
        <w:t xml:space="preserve">  2</w:t>
      </w:r>
      <w:r>
        <w:rPr>
          <w:sz w:val="28"/>
          <w:szCs w:val="28"/>
          <w:rtl/>
        </w:rPr>
        <w:t>– 3 %</w:t>
      </w:r>
      <w:r>
        <w:rPr>
          <w:rFonts w:hint="cs"/>
          <w:sz w:val="28"/>
          <w:szCs w:val="28"/>
          <w:rtl/>
        </w:rPr>
        <w:t xml:space="preserve">   </w:t>
      </w:r>
      <w:r w:rsidRPr="00377DBC">
        <w:rPr>
          <w:sz w:val="28"/>
          <w:szCs w:val="28"/>
          <w:rtl/>
        </w:rPr>
        <w:t>أي</w:t>
      </w:r>
      <w:r>
        <w:rPr>
          <w:rFonts w:hint="cs"/>
          <w:sz w:val="28"/>
          <w:szCs w:val="28"/>
          <w:rtl/>
        </w:rPr>
        <w:t xml:space="preserve"> 1</w:t>
      </w:r>
      <w:r w:rsidRPr="00377DBC">
        <w:rPr>
          <w:sz w:val="28"/>
          <w:szCs w:val="28"/>
          <w:rtl/>
        </w:rPr>
        <w:t xml:space="preserve"> ل</w:t>
      </w:r>
      <w:r>
        <w:rPr>
          <w:rFonts w:hint="cs"/>
          <w:sz w:val="28"/>
          <w:szCs w:val="28"/>
          <w:rtl/>
        </w:rPr>
        <w:t>ـ</w:t>
      </w:r>
      <w:r w:rsidRPr="00377DBC">
        <w:rPr>
          <w:sz w:val="28"/>
          <w:szCs w:val="28"/>
          <w:rtl/>
        </w:rPr>
        <w:t>ك</w:t>
      </w:r>
      <w:r>
        <w:rPr>
          <w:rFonts w:hint="cs"/>
          <w:sz w:val="28"/>
          <w:szCs w:val="28"/>
          <w:rtl/>
        </w:rPr>
        <w:t>ــ</w:t>
      </w:r>
      <w:r w:rsidRPr="00377DBC">
        <w:rPr>
          <w:sz w:val="28"/>
          <w:szCs w:val="28"/>
          <w:rtl/>
        </w:rPr>
        <w:t>ل 50 شخ</w:t>
      </w:r>
      <w:r>
        <w:rPr>
          <w:rFonts w:hint="cs"/>
          <w:sz w:val="28"/>
          <w:szCs w:val="28"/>
          <w:rtl/>
        </w:rPr>
        <w:t>ــ</w:t>
      </w:r>
      <w:r w:rsidRPr="00377DBC">
        <w:rPr>
          <w:sz w:val="28"/>
          <w:szCs w:val="28"/>
          <w:rtl/>
        </w:rPr>
        <w:t>ص</w:t>
      </w:r>
      <w:r>
        <w:rPr>
          <w:sz w:val="28"/>
          <w:szCs w:val="28"/>
          <w:rtl/>
        </w:rPr>
        <w:t xml:space="preserve"> </w:t>
      </w:r>
      <w:r>
        <w:rPr>
          <w:rFonts w:hint="cs"/>
          <w:sz w:val="28"/>
          <w:szCs w:val="28"/>
          <w:rtl/>
        </w:rPr>
        <w:t>: 1 لكل</w:t>
      </w:r>
      <w:r w:rsidRPr="00377DBC">
        <w:rPr>
          <w:sz w:val="28"/>
          <w:szCs w:val="28"/>
          <w:rtl/>
        </w:rPr>
        <w:t xml:space="preserve"> 300 شخص .</w:t>
      </w:r>
    </w:p>
    <w:p w:rsidR="00B27DAA" w:rsidRPr="00E627F2" w:rsidRDefault="00B27DAA" w:rsidP="00B27DAA">
      <w:pPr>
        <w:spacing w:line="480" w:lineRule="auto"/>
        <w:ind w:firstLine="720"/>
        <w:jc w:val="center"/>
        <w:rPr>
          <w:sz w:val="16"/>
          <w:szCs w:val="16"/>
          <w:rtl/>
        </w:rPr>
      </w:pPr>
    </w:p>
    <w:p w:rsidR="00B27DAA" w:rsidRPr="00377DBC" w:rsidRDefault="00B27DAA" w:rsidP="00B27DAA">
      <w:pPr>
        <w:spacing w:line="480" w:lineRule="auto"/>
        <w:ind w:firstLine="720"/>
        <w:jc w:val="lowKashida"/>
        <w:rPr>
          <w:sz w:val="28"/>
          <w:szCs w:val="28"/>
          <w:rtl/>
        </w:rPr>
      </w:pPr>
      <w:r w:rsidRPr="00377DBC">
        <w:rPr>
          <w:sz w:val="28"/>
          <w:szCs w:val="28"/>
          <w:rtl/>
        </w:rPr>
        <w:lastRenderedPageBreak/>
        <w:t xml:space="preserve">أما بالنسبة لانتشار المرض في الأشخاص ممن لديهم قابلية وراثية للمرض فتصل </w:t>
      </w:r>
      <w:r>
        <w:rPr>
          <w:rFonts w:hint="cs"/>
          <w:sz w:val="28"/>
          <w:szCs w:val="28"/>
          <w:rtl/>
        </w:rPr>
        <w:t xml:space="preserve">نسبتهم </w:t>
      </w:r>
      <w:r w:rsidRPr="00377DBC">
        <w:rPr>
          <w:sz w:val="28"/>
          <w:szCs w:val="28"/>
          <w:rtl/>
        </w:rPr>
        <w:t xml:space="preserve">إلى 4% لدى مرضى السكري ، 33% لدى الأشخاص الحاملين للمورث </w:t>
      </w:r>
      <w:r w:rsidRPr="00377DBC">
        <w:rPr>
          <w:sz w:val="28"/>
          <w:szCs w:val="28"/>
        </w:rPr>
        <w:t>DR3/3</w:t>
      </w:r>
      <w:r w:rsidRPr="00377DBC">
        <w:rPr>
          <w:sz w:val="28"/>
          <w:szCs w:val="28"/>
          <w:rtl/>
        </w:rPr>
        <w:t xml:space="preserve"> </w:t>
      </w:r>
      <w:r>
        <w:rPr>
          <w:rFonts w:hint="cs"/>
          <w:sz w:val="28"/>
          <w:szCs w:val="28"/>
          <w:rtl/>
        </w:rPr>
        <w:t>،</w:t>
      </w:r>
      <w:r w:rsidRPr="00377DBC">
        <w:rPr>
          <w:sz w:val="28"/>
          <w:szCs w:val="28"/>
          <w:rtl/>
        </w:rPr>
        <w:t xml:space="preserve">   2%</w:t>
      </w:r>
      <w:r>
        <w:rPr>
          <w:rFonts w:hint="cs"/>
          <w:sz w:val="28"/>
          <w:szCs w:val="28"/>
          <w:rtl/>
        </w:rPr>
        <w:t xml:space="preserve">  </w:t>
      </w:r>
      <w:r w:rsidRPr="00377DBC">
        <w:rPr>
          <w:sz w:val="28"/>
          <w:szCs w:val="28"/>
          <w:rtl/>
        </w:rPr>
        <w:t xml:space="preserve">لأقرباء مرضى حساسية القمح من الدرجة الأولى ، 3% لدى المرضى المصابين بالتهاب </w:t>
      </w:r>
      <w:r>
        <w:rPr>
          <w:rFonts w:hint="cs"/>
          <w:sz w:val="28"/>
          <w:szCs w:val="28"/>
          <w:rtl/>
        </w:rPr>
        <w:t xml:space="preserve">                    </w:t>
      </w:r>
      <w:r w:rsidRPr="00377DBC">
        <w:rPr>
          <w:sz w:val="28"/>
          <w:szCs w:val="28"/>
          <w:rtl/>
        </w:rPr>
        <w:t xml:space="preserve">الغدة الدرقية المناعي ومن </w:t>
      </w:r>
      <w:r>
        <w:rPr>
          <w:rFonts w:hint="cs"/>
          <w:sz w:val="28"/>
          <w:szCs w:val="28"/>
          <w:rtl/>
        </w:rPr>
        <w:t xml:space="preserve"> </w:t>
      </w:r>
      <w:r w:rsidRPr="00377DBC">
        <w:rPr>
          <w:sz w:val="28"/>
          <w:szCs w:val="28"/>
          <w:rtl/>
        </w:rPr>
        <w:t>5</w:t>
      </w:r>
      <w:r>
        <w:rPr>
          <w:rFonts w:hint="cs"/>
          <w:sz w:val="28"/>
          <w:szCs w:val="28"/>
          <w:rtl/>
        </w:rPr>
        <w:t xml:space="preserve">- 10 </w:t>
      </w:r>
      <w:r w:rsidRPr="00377DBC">
        <w:rPr>
          <w:sz w:val="28"/>
          <w:szCs w:val="28"/>
          <w:rtl/>
        </w:rPr>
        <w:t xml:space="preserve">% من المرضى المصابين بمتلازمة </w:t>
      </w:r>
      <w:r w:rsidRPr="00B213B9">
        <w:rPr>
          <w:sz w:val="28"/>
          <w:szCs w:val="28"/>
          <w:rtl/>
        </w:rPr>
        <w:t>داون</w:t>
      </w:r>
      <w:r w:rsidRPr="00377DBC">
        <w:rPr>
          <w:sz w:val="28"/>
          <w:szCs w:val="28"/>
          <w:rtl/>
        </w:rPr>
        <w:t xml:space="preserve"> </w:t>
      </w:r>
      <w:r w:rsidRPr="00B213B9">
        <w:rPr>
          <w:sz w:val="28"/>
          <w:szCs w:val="28"/>
        </w:rPr>
        <w:t>Down Syndrome</w:t>
      </w:r>
      <w:r>
        <w:rPr>
          <w:sz w:val="28"/>
          <w:szCs w:val="28"/>
          <w:rtl/>
        </w:rPr>
        <w:t xml:space="preserve"> </w:t>
      </w:r>
      <w:r w:rsidRPr="00377DBC">
        <w:rPr>
          <w:sz w:val="28"/>
          <w:szCs w:val="28"/>
          <w:rtl/>
        </w:rPr>
        <w:t xml:space="preserve"> (</w:t>
      </w:r>
      <w:r>
        <w:rPr>
          <w:sz w:val="28"/>
          <w:szCs w:val="28"/>
        </w:rPr>
        <w:t xml:space="preserve">Hoffenberg </w:t>
      </w:r>
      <w:r w:rsidRPr="003B6760">
        <w:rPr>
          <w:sz w:val="28"/>
          <w:szCs w:val="28"/>
          <w:u w:val="single"/>
        </w:rPr>
        <w:t>et al</w:t>
      </w:r>
      <w:r w:rsidRPr="00377DBC">
        <w:rPr>
          <w:sz w:val="28"/>
          <w:szCs w:val="28"/>
        </w:rPr>
        <w:t xml:space="preserve"> .,2003 </w:t>
      </w:r>
      <w:r>
        <w:rPr>
          <w:sz w:val="28"/>
          <w:szCs w:val="28"/>
        </w:rPr>
        <w:t>,</w:t>
      </w:r>
      <w:r w:rsidRPr="00377DBC">
        <w:rPr>
          <w:sz w:val="28"/>
          <w:szCs w:val="28"/>
        </w:rPr>
        <w:t xml:space="preserve">  Bigley</w:t>
      </w:r>
      <w:r>
        <w:rPr>
          <w:sz w:val="28"/>
          <w:szCs w:val="28"/>
        </w:rPr>
        <w:t xml:space="preserve"> </w:t>
      </w:r>
      <w:r w:rsidRPr="003B6760">
        <w:rPr>
          <w:sz w:val="28"/>
          <w:szCs w:val="28"/>
          <w:u w:val="single"/>
        </w:rPr>
        <w:t>et al</w:t>
      </w:r>
      <w:r w:rsidRPr="00377DBC">
        <w:rPr>
          <w:sz w:val="28"/>
          <w:szCs w:val="28"/>
        </w:rPr>
        <w:t xml:space="preserve"> </w:t>
      </w:r>
      <w:r>
        <w:rPr>
          <w:sz w:val="28"/>
          <w:szCs w:val="28"/>
        </w:rPr>
        <w:t>.</w:t>
      </w:r>
      <w:r w:rsidRPr="00377DBC">
        <w:rPr>
          <w:sz w:val="28"/>
          <w:szCs w:val="28"/>
        </w:rPr>
        <w:t>, 2004</w:t>
      </w:r>
      <w:r w:rsidRPr="00377DBC">
        <w:rPr>
          <w:sz w:val="28"/>
          <w:szCs w:val="28"/>
          <w:rtl/>
        </w:rPr>
        <w:t xml:space="preserve">). </w:t>
      </w:r>
    </w:p>
    <w:p w:rsidR="00B27DAA" w:rsidRPr="00E627F2" w:rsidRDefault="00B27DAA" w:rsidP="00B27DAA">
      <w:pPr>
        <w:spacing w:line="480" w:lineRule="auto"/>
        <w:jc w:val="lowKashida"/>
        <w:rPr>
          <w:sz w:val="16"/>
          <w:szCs w:val="16"/>
          <w:rtl/>
        </w:rPr>
      </w:pPr>
      <w:r w:rsidRPr="00377DBC">
        <w:rPr>
          <w:sz w:val="28"/>
          <w:szCs w:val="28"/>
          <w:rtl/>
        </w:rPr>
        <w:t xml:space="preserve"> </w:t>
      </w:r>
    </w:p>
    <w:p w:rsidR="00B27DAA" w:rsidRPr="00377DBC" w:rsidRDefault="00B27DAA" w:rsidP="00B27DAA">
      <w:pPr>
        <w:spacing w:line="480" w:lineRule="auto"/>
        <w:ind w:firstLine="720"/>
        <w:jc w:val="lowKashida"/>
        <w:rPr>
          <w:sz w:val="28"/>
          <w:szCs w:val="28"/>
          <w:rtl/>
        </w:rPr>
      </w:pPr>
      <w:r w:rsidRPr="00377DBC">
        <w:rPr>
          <w:sz w:val="28"/>
          <w:szCs w:val="28"/>
          <w:rtl/>
        </w:rPr>
        <w:t xml:space="preserve">لا توجد إحصائية ميدانية لعامة السكان في المملكة العربية السعودية لتحديد نسبة هذا المرض ولكن هناك دراستان لتحديد نسبة الانتشار عند الأطفال والبالغين والمصابين بمرض </w:t>
      </w:r>
      <w:r w:rsidRPr="00377DBC">
        <w:rPr>
          <w:rFonts w:hint="cs"/>
          <w:sz w:val="28"/>
          <w:szCs w:val="28"/>
          <w:rtl/>
        </w:rPr>
        <w:t>السكر.</w:t>
      </w:r>
      <w:r>
        <w:rPr>
          <w:rFonts w:hint="cs"/>
          <w:sz w:val="28"/>
          <w:szCs w:val="28"/>
          <w:rtl/>
        </w:rPr>
        <w:t xml:space="preserve">       </w:t>
      </w:r>
      <w:r w:rsidRPr="00377DBC">
        <w:rPr>
          <w:sz w:val="28"/>
          <w:szCs w:val="28"/>
          <w:rtl/>
        </w:rPr>
        <w:t xml:space="preserve"> أشار </w:t>
      </w:r>
      <w:r w:rsidRPr="00377DBC">
        <w:rPr>
          <w:sz w:val="28"/>
          <w:szCs w:val="28"/>
        </w:rPr>
        <w:t>Al-</w:t>
      </w:r>
      <w:r w:rsidRPr="00414821">
        <w:rPr>
          <w:sz w:val="28"/>
          <w:szCs w:val="28"/>
        </w:rPr>
        <w:t xml:space="preserve">Ashwal </w:t>
      </w:r>
      <w:r w:rsidRPr="003B6760">
        <w:rPr>
          <w:sz w:val="28"/>
          <w:szCs w:val="28"/>
          <w:u w:val="single"/>
        </w:rPr>
        <w:t>et al</w:t>
      </w:r>
      <w:r w:rsidRPr="00414821">
        <w:rPr>
          <w:sz w:val="28"/>
          <w:szCs w:val="28"/>
        </w:rPr>
        <w:t xml:space="preserve"> </w:t>
      </w:r>
      <w:r w:rsidRPr="00377DBC">
        <w:rPr>
          <w:sz w:val="28"/>
          <w:szCs w:val="28"/>
        </w:rPr>
        <w:t>(2003)</w:t>
      </w:r>
      <w:r>
        <w:rPr>
          <w:rFonts w:hint="cs"/>
          <w:sz w:val="28"/>
          <w:szCs w:val="28"/>
          <w:rtl/>
        </w:rPr>
        <w:t xml:space="preserve"> </w:t>
      </w:r>
      <w:r w:rsidRPr="00377DBC">
        <w:rPr>
          <w:sz w:val="28"/>
          <w:szCs w:val="28"/>
          <w:rtl/>
        </w:rPr>
        <w:t xml:space="preserve"> </w:t>
      </w:r>
      <w:r w:rsidRPr="00377DBC">
        <w:rPr>
          <w:rFonts w:hint="cs"/>
          <w:sz w:val="28"/>
          <w:szCs w:val="28"/>
          <w:rtl/>
        </w:rPr>
        <w:t>إلى</w:t>
      </w:r>
      <w:r w:rsidRPr="00377DBC">
        <w:rPr>
          <w:sz w:val="28"/>
          <w:szCs w:val="28"/>
          <w:rtl/>
        </w:rPr>
        <w:t xml:space="preserve"> وجود 8</w:t>
      </w:r>
      <w:r>
        <w:rPr>
          <w:rFonts w:hint="cs"/>
          <w:sz w:val="28"/>
          <w:szCs w:val="28"/>
          <w:rtl/>
        </w:rPr>
        <w:t xml:space="preserve"> </w:t>
      </w:r>
      <w:r w:rsidRPr="00377DBC">
        <w:rPr>
          <w:sz w:val="28"/>
          <w:szCs w:val="28"/>
          <w:rtl/>
        </w:rPr>
        <w:t>% من الأطفال المصابين بمرض السكر في منطقة الرياض يعانون من مرض حساسية القمح . كما أشار (</w:t>
      </w:r>
      <w:r w:rsidRPr="00377DBC">
        <w:rPr>
          <w:sz w:val="28"/>
          <w:szCs w:val="28"/>
        </w:rPr>
        <w:t>Saadah</w:t>
      </w:r>
      <w:r>
        <w:rPr>
          <w:sz w:val="28"/>
          <w:szCs w:val="28"/>
        </w:rPr>
        <w:t xml:space="preserve"> </w:t>
      </w:r>
      <w:r w:rsidRPr="003B6760">
        <w:rPr>
          <w:sz w:val="28"/>
          <w:szCs w:val="28"/>
          <w:u w:val="single"/>
        </w:rPr>
        <w:t>et al</w:t>
      </w:r>
      <w:r w:rsidRPr="00377DBC">
        <w:rPr>
          <w:sz w:val="28"/>
          <w:szCs w:val="28"/>
        </w:rPr>
        <w:t xml:space="preserve"> </w:t>
      </w:r>
      <w:r>
        <w:rPr>
          <w:sz w:val="28"/>
          <w:szCs w:val="28"/>
        </w:rPr>
        <w:t>.</w:t>
      </w:r>
      <w:r w:rsidRPr="00377DBC">
        <w:rPr>
          <w:sz w:val="28"/>
          <w:szCs w:val="28"/>
        </w:rPr>
        <w:t xml:space="preserve">, </w:t>
      </w:r>
      <w:smartTag w:uri="urn:schemas-microsoft-com:office:smarttags" w:element="metricconverter">
        <w:smartTagPr>
          <w:attr w:name="ProductID" w:val="2004 a"/>
        </w:smartTagPr>
        <w:r w:rsidRPr="00377DBC">
          <w:rPr>
            <w:sz w:val="28"/>
            <w:szCs w:val="28"/>
          </w:rPr>
          <w:t>2004 a</w:t>
        </w:r>
      </w:smartTag>
      <w:r w:rsidRPr="00377DBC">
        <w:rPr>
          <w:sz w:val="28"/>
          <w:szCs w:val="28"/>
          <w:rtl/>
        </w:rPr>
        <w:t xml:space="preserve">) إلى وجود 10% من الأطفال المصابين بمرض حساسية القمح في مدينة جدة . </w:t>
      </w:r>
    </w:p>
    <w:p w:rsidR="00B27DAA" w:rsidRPr="00E627F2" w:rsidRDefault="00B27DAA" w:rsidP="00B27DAA">
      <w:pPr>
        <w:spacing w:line="480" w:lineRule="auto"/>
        <w:jc w:val="lowKashida"/>
        <w:rPr>
          <w:sz w:val="16"/>
          <w:szCs w:val="16"/>
          <w:rtl/>
        </w:rPr>
      </w:pPr>
    </w:p>
    <w:p w:rsidR="00B27DAA" w:rsidRPr="00377DBC" w:rsidRDefault="00B27DAA" w:rsidP="00B27DAA">
      <w:pPr>
        <w:spacing w:line="480" w:lineRule="auto"/>
        <w:ind w:firstLine="720"/>
        <w:jc w:val="lowKashida"/>
        <w:rPr>
          <w:sz w:val="28"/>
          <w:szCs w:val="28"/>
          <w:rtl/>
        </w:rPr>
      </w:pPr>
      <w:r w:rsidRPr="00377DBC">
        <w:rPr>
          <w:sz w:val="28"/>
          <w:szCs w:val="28"/>
          <w:rtl/>
        </w:rPr>
        <w:t>يصيب مرض الحساسية ضد الجلوتين الأطفال والكبار وقد يحدث في أي سن وهو يظهر عندما يتعرض الطفل لأول مرة لتناول الأطعمة المحتوية على الجلوتين عند حوالي</w:t>
      </w:r>
      <w:r>
        <w:rPr>
          <w:rFonts w:hint="cs"/>
          <w:sz w:val="28"/>
          <w:szCs w:val="28"/>
          <w:rtl/>
        </w:rPr>
        <w:t xml:space="preserve">  </w:t>
      </w:r>
      <w:r w:rsidRPr="00377DBC">
        <w:rPr>
          <w:sz w:val="28"/>
          <w:szCs w:val="28"/>
          <w:rtl/>
        </w:rPr>
        <w:t xml:space="preserve"> 3 – 4 شهور من العمر ومن أعراض هذا المرض الإسهال – نقص الوزن – الأنيميا ، وتوجد أعراض أخرى مثل الغثيان – </w:t>
      </w:r>
      <w:r w:rsidRPr="00377DBC">
        <w:rPr>
          <w:rFonts w:hint="cs"/>
          <w:sz w:val="28"/>
          <w:szCs w:val="28"/>
          <w:rtl/>
        </w:rPr>
        <w:t>انتفاخ</w:t>
      </w:r>
      <w:r w:rsidRPr="00377DBC">
        <w:rPr>
          <w:sz w:val="28"/>
          <w:szCs w:val="28"/>
          <w:rtl/>
        </w:rPr>
        <w:t xml:space="preserve"> البطن – </w:t>
      </w:r>
      <w:r w:rsidRPr="00377DBC">
        <w:rPr>
          <w:rFonts w:hint="cs"/>
          <w:sz w:val="28"/>
          <w:szCs w:val="28"/>
          <w:rtl/>
        </w:rPr>
        <w:t>الاكتئاب</w:t>
      </w:r>
      <w:r w:rsidRPr="00377DBC">
        <w:rPr>
          <w:sz w:val="28"/>
          <w:szCs w:val="28"/>
          <w:rtl/>
        </w:rPr>
        <w:t xml:space="preserve"> – القلق – </w:t>
      </w:r>
      <w:r w:rsidRPr="00377DBC">
        <w:rPr>
          <w:rFonts w:hint="cs"/>
          <w:sz w:val="28"/>
          <w:szCs w:val="28"/>
          <w:rtl/>
        </w:rPr>
        <w:t>ألآم</w:t>
      </w:r>
      <w:r w:rsidRPr="00377DBC">
        <w:rPr>
          <w:sz w:val="28"/>
          <w:szCs w:val="28"/>
          <w:rtl/>
        </w:rPr>
        <w:t xml:space="preserve"> في المفاصل والعظام – طفح جلدي – حرقان في الجلد ، كما يزداد وزن الأطفال المصابين بحساسية الجلوتين ببطء أي أقل من المعدل الطبيعي أو قد يعانوا من فقد الوزن والشهية ( بالش وبالش </w:t>
      </w:r>
      <w:r w:rsidRPr="00377DBC">
        <w:rPr>
          <w:sz w:val="28"/>
          <w:szCs w:val="28"/>
        </w:rPr>
        <w:t xml:space="preserve">, </w:t>
      </w:r>
      <w:r w:rsidRPr="00377DBC">
        <w:rPr>
          <w:sz w:val="28"/>
          <w:szCs w:val="28"/>
          <w:rtl/>
        </w:rPr>
        <w:t xml:space="preserve"> 2003 ) .</w:t>
      </w:r>
    </w:p>
    <w:p w:rsidR="00B27DAA" w:rsidRPr="00E627F2" w:rsidRDefault="00B27DAA" w:rsidP="00B27DAA">
      <w:pPr>
        <w:spacing w:line="480" w:lineRule="auto"/>
        <w:jc w:val="lowKashida"/>
        <w:rPr>
          <w:sz w:val="16"/>
          <w:szCs w:val="16"/>
          <w:rtl/>
        </w:rPr>
      </w:pPr>
    </w:p>
    <w:p w:rsidR="00B27DAA" w:rsidRPr="00377DBC" w:rsidRDefault="00B27DAA" w:rsidP="00B27DAA">
      <w:pPr>
        <w:spacing w:line="480" w:lineRule="auto"/>
        <w:ind w:firstLine="720"/>
        <w:jc w:val="lowKashida"/>
        <w:rPr>
          <w:sz w:val="28"/>
          <w:szCs w:val="28"/>
          <w:rtl/>
        </w:rPr>
      </w:pPr>
      <w:r w:rsidRPr="00377DBC">
        <w:rPr>
          <w:sz w:val="28"/>
          <w:szCs w:val="28"/>
          <w:rtl/>
        </w:rPr>
        <w:t xml:space="preserve"> يحدث هذا المرض في الأشخاص ممن لديهم قابلية وراثية وخصوصاً الأشخاص الذين يحملون المورثات </w:t>
      </w:r>
      <w:r w:rsidRPr="00377DBC">
        <w:rPr>
          <w:sz w:val="28"/>
          <w:szCs w:val="28"/>
        </w:rPr>
        <w:t>HLA-DQ2 , HLA-DQ8</w:t>
      </w:r>
      <w:r w:rsidRPr="00377DBC">
        <w:rPr>
          <w:sz w:val="28"/>
          <w:szCs w:val="28"/>
          <w:rtl/>
        </w:rPr>
        <w:t xml:space="preserve"> ، ويحدث نتيجة الإصابة ب</w:t>
      </w:r>
      <w:r>
        <w:rPr>
          <w:sz w:val="28"/>
          <w:szCs w:val="28"/>
          <w:rtl/>
        </w:rPr>
        <w:t>هذا المرض إثارة للخلايا</w:t>
      </w:r>
      <w:r w:rsidRPr="00377DBC">
        <w:rPr>
          <w:sz w:val="28"/>
          <w:szCs w:val="28"/>
          <w:rtl/>
        </w:rPr>
        <w:t xml:space="preserve"> الموجودة في الغشاء المخاطي المبطن للأمعاء الدقيقة وينتج عن ذلك تحطم لخلايا الأمعاء وبالتالي حدوث ضمور في الأغشية المخاطية المبطنة للأمعاء وتلف الأهداب التي تقوم بعملية امتصاص المواد </w:t>
      </w:r>
      <w:r w:rsidRPr="00377DBC">
        <w:rPr>
          <w:sz w:val="28"/>
          <w:szCs w:val="28"/>
          <w:rtl/>
        </w:rPr>
        <w:lastRenderedPageBreak/>
        <w:t xml:space="preserve">الغذائية مما يؤدي إلى حدوث </w:t>
      </w:r>
      <w:r>
        <w:rPr>
          <w:rFonts w:hint="cs"/>
          <w:sz w:val="28"/>
          <w:szCs w:val="28"/>
          <w:rtl/>
        </w:rPr>
        <w:t xml:space="preserve">خلل </w:t>
      </w:r>
      <w:r w:rsidRPr="00377DBC">
        <w:rPr>
          <w:sz w:val="28"/>
          <w:szCs w:val="28"/>
          <w:rtl/>
        </w:rPr>
        <w:t xml:space="preserve"> في عملية الامتصاص . وتتم استثارة الجهاز المناعي بواسطة البروتين الموجود في القمح والمسمى جلوتين القمح وذلك عن طريق أحد الأحماض الأمينية المكونة للجلوتين والمعروف بالجليادين   (</w:t>
      </w:r>
      <w:r w:rsidRPr="00026A55">
        <w:rPr>
          <w:sz w:val="28"/>
          <w:szCs w:val="28"/>
        </w:rPr>
        <w:t xml:space="preserve">Schuppan </w:t>
      </w:r>
      <w:r w:rsidRPr="003B6760">
        <w:rPr>
          <w:sz w:val="28"/>
          <w:szCs w:val="28"/>
          <w:u w:val="single"/>
        </w:rPr>
        <w:t>et al</w:t>
      </w:r>
      <w:r w:rsidRPr="00026A55">
        <w:rPr>
          <w:sz w:val="28"/>
          <w:szCs w:val="28"/>
        </w:rPr>
        <w:t xml:space="preserve"> .</w:t>
      </w:r>
      <w:r w:rsidRPr="00377DBC">
        <w:rPr>
          <w:sz w:val="28"/>
          <w:szCs w:val="28"/>
        </w:rPr>
        <w:t>, 2005</w:t>
      </w:r>
      <w:r w:rsidRPr="00377DBC">
        <w:rPr>
          <w:sz w:val="28"/>
          <w:szCs w:val="28"/>
          <w:rtl/>
        </w:rPr>
        <w:t xml:space="preserve">) .  </w:t>
      </w:r>
    </w:p>
    <w:p w:rsidR="00B27DAA" w:rsidRPr="00E627F2" w:rsidRDefault="00B27DAA" w:rsidP="00B27DAA">
      <w:pPr>
        <w:spacing w:line="480" w:lineRule="auto"/>
        <w:ind w:firstLine="720"/>
        <w:jc w:val="lowKashida"/>
        <w:rPr>
          <w:rFonts w:hint="cs"/>
          <w:sz w:val="16"/>
          <w:szCs w:val="16"/>
          <w:rtl/>
        </w:rPr>
      </w:pPr>
      <w:r w:rsidRPr="00377DBC">
        <w:rPr>
          <w:sz w:val="28"/>
          <w:szCs w:val="28"/>
          <w:rtl/>
        </w:rPr>
        <w:t xml:space="preserve">   </w:t>
      </w:r>
    </w:p>
    <w:p w:rsidR="00B27DAA" w:rsidRPr="00377DBC" w:rsidRDefault="00B27DAA" w:rsidP="00B27DAA">
      <w:pPr>
        <w:spacing w:line="480" w:lineRule="auto"/>
        <w:ind w:firstLine="720"/>
        <w:jc w:val="lowKashida"/>
        <w:rPr>
          <w:sz w:val="28"/>
          <w:szCs w:val="28"/>
          <w:rtl/>
        </w:rPr>
      </w:pPr>
      <w:r w:rsidRPr="00377DBC">
        <w:rPr>
          <w:sz w:val="28"/>
          <w:szCs w:val="28"/>
          <w:rtl/>
        </w:rPr>
        <w:t xml:space="preserve">يؤدي تطبيق الوجبة الصحيحة التي تخلو من الجلوتين وكذلك تجنب منتجات الحبوب المحتوية عليه إلى استعادة الوظائف البيوكيميائية </w:t>
      </w:r>
      <w:r w:rsidRPr="00377DBC">
        <w:rPr>
          <w:rFonts w:hint="cs"/>
          <w:sz w:val="28"/>
          <w:szCs w:val="28"/>
          <w:rtl/>
        </w:rPr>
        <w:t>إلى</w:t>
      </w:r>
      <w:r w:rsidRPr="00377DBC">
        <w:rPr>
          <w:sz w:val="28"/>
          <w:szCs w:val="28"/>
          <w:rtl/>
        </w:rPr>
        <w:t xml:space="preserve"> وضعها الصحيح والى عودة النمو الطبيعي في حالة الأطفال المرضى ( </w:t>
      </w:r>
      <w:r w:rsidRPr="00377DBC">
        <w:rPr>
          <w:sz w:val="28"/>
          <w:szCs w:val="28"/>
        </w:rPr>
        <w:t xml:space="preserve">Rea </w:t>
      </w:r>
      <w:r w:rsidRPr="003B6760">
        <w:rPr>
          <w:sz w:val="28"/>
          <w:szCs w:val="28"/>
          <w:u w:val="single"/>
        </w:rPr>
        <w:t>et al</w:t>
      </w:r>
      <w:r w:rsidRPr="00377DBC">
        <w:rPr>
          <w:sz w:val="28"/>
          <w:szCs w:val="28"/>
        </w:rPr>
        <w:t xml:space="preserve"> ., 1996</w:t>
      </w:r>
      <w:r>
        <w:rPr>
          <w:sz w:val="28"/>
          <w:szCs w:val="28"/>
        </w:rPr>
        <w:t xml:space="preserve"> ,</w:t>
      </w:r>
      <w:r w:rsidRPr="00377DBC">
        <w:rPr>
          <w:sz w:val="28"/>
          <w:szCs w:val="28"/>
        </w:rPr>
        <w:t xml:space="preserve"> </w:t>
      </w:r>
      <w:r>
        <w:rPr>
          <w:sz w:val="28"/>
          <w:szCs w:val="28"/>
        </w:rPr>
        <w:t>C</w:t>
      </w:r>
      <w:r w:rsidRPr="00377DBC">
        <w:rPr>
          <w:sz w:val="28"/>
          <w:szCs w:val="28"/>
        </w:rPr>
        <w:t>onnon ,1994</w:t>
      </w:r>
      <w:r w:rsidRPr="00377DBC">
        <w:rPr>
          <w:sz w:val="28"/>
          <w:szCs w:val="28"/>
          <w:rtl/>
        </w:rPr>
        <w:t xml:space="preserve"> ) . ولأنه يجب </w:t>
      </w:r>
      <w:r w:rsidRPr="00377DBC">
        <w:rPr>
          <w:rFonts w:hint="cs"/>
          <w:sz w:val="28"/>
          <w:szCs w:val="28"/>
          <w:rtl/>
        </w:rPr>
        <w:t>أن</w:t>
      </w:r>
      <w:r w:rsidRPr="00377DBC">
        <w:rPr>
          <w:sz w:val="28"/>
          <w:szCs w:val="28"/>
          <w:rtl/>
        </w:rPr>
        <w:t xml:space="preserve"> تخلو الوجبة من الأغذية المحتوية على الجلوتين مثل القمح ومنتجاته والتي من أهمها الخبز الذي يشكل الغذاء الرئيسي للإنسان و الذي يزوده بمعظم </w:t>
      </w:r>
      <w:r w:rsidRPr="00377DBC">
        <w:rPr>
          <w:rFonts w:hint="cs"/>
          <w:sz w:val="28"/>
          <w:szCs w:val="28"/>
          <w:rtl/>
        </w:rPr>
        <w:t>احتياجاته</w:t>
      </w:r>
      <w:r w:rsidRPr="00377DBC">
        <w:rPr>
          <w:sz w:val="28"/>
          <w:szCs w:val="28"/>
          <w:rtl/>
        </w:rPr>
        <w:t xml:space="preserve"> اليومية من الطاقة لذا لابد من تعويض هذه الأطعمة بمصادر أخرى منتجة للطاقة مثل الأرز والبطاطا والذرة كما يجب تثقيف المريض بأهمية هذه الأغذية البديلة ومتابعته للتأكد من </w:t>
      </w:r>
      <w:r w:rsidRPr="00377DBC">
        <w:rPr>
          <w:rFonts w:hint="cs"/>
          <w:sz w:val="28"/>
          <w:szCs w:val="28"/>
          <w:rtl/>
        </w:rPr>
        <w:t>استعمالها</w:t>
      </w:r>
      <w:r w:rsidRPr="00377DBC">
        <w:rPr>
          <w:sz w:val="28"/>
          <w:szCs w:val="28"/>
          <w:rtl/>
        </w:rPr>
        <w:t xml:space="preserve"> خاصة إذا لم تكن مدرجة بصورة أساسية ضمن العادات الغذائية للمريض</w:t>
      </w:r>
      <w:r>
        <w:rPr>
          <w:rFonts w:hint="cs"/>
          <w:sz w:val="28"/>
          <w:szCs w:val="28"/>
          <w:rtl/>
        </w:rPr>
        <w:t xml:space="preserve">         </w:t>
      </w:r>
      <w:r w:rsidRPr="00377DBC">
        <w:rPr>
          <w:sz w:val="28"/>
          <w:szCs w:val="28"/>
          <w:rtl/>
        </w:rPr>
        <w:t xml:space="preserve">  ( </w:t>
      </w:r>
      <w:r w:rsidRPr="001F6554">
        <w:rPr>
          <w:sz w:val="28"/>
          <w:szCs w:val="28"/>
        </w:rPr>
        <w:t xml:space="preserve">Mariani </w:t>
      </w:r>
      <w:r w:rsidRPr="00F3791D">
        <w:rPr>
          <w:sz w:val="28"/>
          <w:szCs w:val="28"/>
          <w:u w:val="single"/>
        </w:rPr>
        <w:t>et al</w:t>
      </w:r>
      <w:r w:rsidRPr="001F6554">
        <w:rPr>
          <w:sz w:val="28"/>
          <w:szCs w:val="28"/>
        </w:rPr>
        <w:t>.,</w:t>
      </w:r>
      <w:r w:rsidRPr="00377DBC">
        <w:rPr>
          <w:sz w:val="28"/>
          <w:szCs w:val="28"/>
        </w:rPr>
        <w:t>1998</w:t>
      </w:r>
      <w:r w:rsidRPr="00377DBC">
        <w:rPr>
          <w:sz w:val="28"/>
          <w:szCs w:val="28"/>
          <w:rtl/>
        </w:rPr>
        <w:t xml:space="preserve"> ) </w:t>
      </w:r>
    </w:p>
    <w:p w:rsidR="00B27DAA" w:rsidRPr="00BA4459" w:rsidRDefault="00B27DAA" w:rsidP="00B27DAA">
      <w:pPr>
        <w:spacing w:line="480" w:lineRule="auto"/>
        <w:ind w:firstLine="720"/>
        <w:jc w:val="lowKashida"/>
        <w:rPr>
          <w:sz w:val="16"/>
          <w:szCs w:val="16"/>
          <w:rtl/>
        </w:rPr>
      </w:pPr>
    </w:p>
    <w:p w:rsidR="00B27DAA" w:rsidRDefault="00B27DAA" w:rsidP="00B27DAA">
      <w:pPr>
        <w:spacing w:line="480" w:lineRule="auto"/>
        <w:ind w:firstLine="720"/>
        <w:jc w:val="lowKashida"/>
        <w:rPr>
          <w:rFonts w:hint="cs"/>
          <w:sz w:val="28"/>
          <w:szCs w:val="28"/>
          <w:rtl/>
        </w:rPr>
      </w:pPr>
      <w:r w:rsidRPr="00377DBC">
        <w:rPr>
          <w:sz w:val="28"/>
          <w:szCs w:val="28"/>
          <w:rtl/>
        </w:rPr>
        <w:t>ويعتمد العلاج بصورة رئيسية على الحمية الغذائية وذلك بتجنب المواد الغذائية المحتوية على الجلوتين والذي يدخل في تركيبها القمح ، والشعير والتعويض بمصادر أخرى مثل الأرز والبطاطا والذرة ويجب أن يستمر هذا النظام الغذائي مدى الحياة . فعند الالتزام</w:t>
      </w:r>
      <w:r>
        <w:rPr>
          <w:rFonts w:hint="cs"/>
          <w:sz w:val="28"/>
          <w:szCs w:val="28"/>
          <w:rtl/>
        </w:rPr>
        <w:t xml:space="preserve">                                </w:t>
      </w:r>
      <w:r w:rsidRPr="00377DBC">
        <w:rPr>
          <w:sz w:val="28"/>
          <w:szCs w:val="28"/>
          <w:rtl/>
        </w:rPr>
        <w:t xml:space="preserve"> بالحمية يظهر تحسن</w:t>
      </w:r>
      <w:r>
        <w:rPr>
          <w:rFonts w:hint="cs"/>
          <w:sz w:val="28"/>
          <w:szCs w:val="28"/>
          <w:rtl/>
        </w:rPr>
        <w:t xml:space="preserve"> </w:t>
      </w:r>
      <w:r w:rsidRPr="00377DBC">
        <w:rPr>
          <w:sz w:val="28"/>
          <w:szCs w:val="28"/>
          <w:rtl/>
        </w:rPr>
        <w:t>في الأعراض</w:t>
      </w:r>
      <w:r>
        <w:rPr>
          <w:rFonts w:hint="cs"/>
          <w:sz w:val="28"/>
          <w:szCs w:val="28"/>
          <w:rtl/>
        </w:rPr>
        <w:t xml:space="preserve"> المصاحبة للمرض</w:t>
      </w:r>
      <w:r w:rsidRPr="00377DBC">
        <w:rPr>
          <w:sz w:val="28"/>
          <w:szCs w:val="28"/>
          <w:rtl/>
        </w:rPr>
        <w:t xml:space="preserve"> والنمو</w:t>
      </w:r>
      <w:r>
        <w:rPr>
          <w:rFonts w:hint="cs"/>
          <w:sz w:val="28"/>
          <w:szCs w:val="28"/>
          <w:rtl/>
        </w:rPr>
        <w:t xml:space="preserve"> </w:t>
      </w:r>
      <w:r w:rsidRPr="00377DBC">
        <w:rPr>
          <w:sz w:val="28"/>
          <w:szCs w:val="28"/>
          <w:rtl/>
        </w:rPr>
        <w:t>وكذلك انخفاض في مستوى الجلوبيولينات المناعية</w:t>
      </w:r>
      <w:r>
        <w:rPr>
          <w:rFonts w:hint="cs"/>
          <w:sz w:val="28"/>
          <w:szCs w:val="28"/>
          <w:rtl/>
        </w:rPr>
        <w:t xml:space="preserve">  </w:t>
      </w:r>
      <w:r w:rsidRPr="00377DBC">
        <w:rPr>
          <w:sz w:val="28"/>
          <w:szCs w:val="28"/>
          <w:rtl/>
        </w:rPr>
        <w:t>في الدم . (</w:t>
      </w:r>
      <w:r w:rsidRPr="00377DBC">
        <w:rPr>
          <w:sz w:val="28"/>
          <w:szCs w:val="28"/>
        </w:rPr>
        <w:t xml:space="preserve">Kupper , 2005 </w:t>
      </w:r>
      <w:r w:rsidRPr="00377DBC">
        <w:rPr>
          <w:sz w:val="28"/>
          <w:szCs w:val="28"/>
          <w:rtl/>
        </w:rPr>
        <w:t>) وعند عدم الالتزام بالحمية فإنه يحدث زي</w:t>
      </w:r>
      <w:r>
        <w:rPr>
          <w:sz w:val="28"/>
          <w:szCs w:val="28"/>
          <w:rtl/>
        </w:rPr>
        <w:t xml:space="preserve">ادة نسبة ظهور أمراض أخرى </w:t>
      </w:r>
      <w:r w:rsidRPr="00377DBC">
        <w:rPr>
          <w:sz w:val="28"/>
          <w:szCs w:val="28"/>
          <w:rtl/>
        </w:rPr>
        <w:t>(</w:t>
      </w:r>
      <w:r w:rsidRPr="00377DBC">
        <w:rPr>
          <w:sz w:val="28"/>
          <w:szCs w:val="28"/>
        </w:rPr>
        <w:t>Ventura</w:t>
      </w:r>
      <w:r>
        <w:rPr>
          <w:sz w:val="28"/>
          <w:szCs w:val="28"/>
        </w:rPr>
        <w:t xml:space="preserve"> </w:t>
      </w:r>
      <w:r w:rsidRPr="00F3791D">
        <w:rPr>
          <w:sz w:val="28"/>
          <w:szCs w:val="28"/>
          <w:u w:val="single"/>
        </w:rPr>
        <w:t>et al</w:t>
      </w:r>
      <w:r w:rsidRPr="00377DBC">
        <w:rPr>
          <w:sz w:val="28"/>
          <w:szCs w:val="28"/>
        </w:rPr>
        <w:t xml:space="preserve"> </w:t>
      </w:r>
      <w:r>
        <w:rPr>
          <w:sz w:val="28"/>
          <w:szCs w:val="28"/>
        </w:rPr>
        <w:t>.</w:t>
      </w:r>
      <w:r w:rsidRPr="00377DBC">
        <w:rPr>
          <w:sz w:val="28"/>
          <w:szCs w:val="28"/>
        </w:rPr>
        <w:t>, 1999</w:t>
      </w:r>
      <w:r>
        <w:rPr>
          <w:sz w:val="28"/>
          <w:szCs w:val="28"/>
          <w:rtl/>
        </w:rPr>
        <w:t xml:space="preserve">) </w:t>
      </w:r>
      <w:r>
        <w:rPr>
          <w:rFonts w:hint="cs"/>
          <w:sz w:val="28"/>
          <w:szCs w:val="28"/>
          <w:rtl/>
        </w:rPr>
        <w:t>مثل</w:t>
      </w:r>
      <w:r w:rsidRPr="00377DBC">
        <w:rPr>
          <w:sz w:val="28"/>
          <w:szCs w:val="28"/>
          <w:rtl/>
        </w:rPr>
        <w:t xml:space="preserve"> زيادة نسبة حدوث الأورام</w:t>
      </w:r>
      <w:r>
        <w:rPr>
          <w:rFonts w:hint="cs"/>
          <w:sz w:val="28"/>
          <w:szCs w:val="28"/>
          <w:rtl/>
        </w:rPr>
        <w:t xml:space="preserve">       </w:t>
      </w:r>
      <w:r w:rsidRPr="00377DBC">
        <w:rPr>
          <w:sz w:val="28"/>
          <w:szCs w:val="28"/>
          <w:rtl/>
        </w:rPr>
        <w:t xml:space="preserve"> الليمفاوية في الأمعاء</w:t>
      </w:r>
      <w:r>
        <w:rPr>
          <w:rFonts w:hint="cs"/>
          <w:sz w:val="28"/>
          <w:szCs w:val="28"/>
          <w:rtl/>
        </w:rPr>
        <w:t xml:space="preserve">  </w:t>
      </w:r>
      <w:r w:rsidRPr="00377DBC">
        <w:rPr>
          <w:sz w:val="28"/>
          <w:szCs w:val="28"/>
          <w:rtl/>
        </w:rPr>
        <w:t xml:space="preserve">  (</w:t>
      </w:r>
      <w:r w:rsidRPr="00377DBC">
        <w:rPr>
          <w:sz w:val="28"/>
          <w:szCs w:val="28"/>
        </w:rPr>
        <w:t>Askling</w:t>
      </w:r>
      <w:r>
        <w:rPr>
          <w:sz w:val="28"/>
          <w:szCs w:val="28"/>
        </w:rPr>
        <w:t xml:space="preserve"> </w:t>
      </w:r>
      <w:r w:rsidRPr="00F3791D">
        <w:rPr>
          <w:sz w:val="28"/>
          <w:szCs w:val="28"/>
          <w:u w:val="single"/>
        </w:rPr>
        <w:t>et al</w:t>
      </w:r>
      <w:r w:rsidRPr="00377DBC">
        <w:rPr>
          <w:sz w:val="28"/>
          <w:szCs w:val="28"/>
        </w:rPr>
        <w:t xml:space="preserve"> ., 2002</w:t>
      </w:r>
      <w:r w:rsidRPr="00377DBC">
        <w:rPr>
          <w:sz w:val="28"/>
          <w:szCs w:val="28"/>
          <w:rtl/>
        </w:rPr>
        <w:t xml:space="preserve">) ، حدوث هشاشة في العظام </w:t>
      </w:r>
      <w:r>
        <w:rPr>
          <w:rFonts w:hint="cs"/>
          <w:sz w:val="28"/>
          <w:szCs w:val="28"/>
          <w:rtl/>
        </w:rPr>
        <w:t xml:space="preserve">وتعرضها </w:t>
      </w:r>
      <w:r w:rsidRPr="00377DBC">
        <w:rPr>
          <w:rFonts w:hint="cs"/>
          <w:sz w:val="28"/>
          <w:szCs w:val="28"/>
          <w:rtl/>
        </w:rPr>
        <w:t>للكسور</w:t>
      </w:r>
      <w:r>
        <w:rPr>
          <w:rFonts w:hint="cs"/>
          <w:sz w:val="28"/>
          <w:szCs w:val="28"/>
          <w:rtl/>
        </w:rPr>
        <w:t xml:space="preserve">                  </w:t>
      </w:r>
      <w:r w:rsidRPr="00377DBC">
        <w:rPr>
          <w:sz w:val="28"/>
          <w:szCs w:val="28"/>
          <w:rtl/>
        </w:rPr>
        <w:t xml:space="preserve"> (</w:t>
      </w:r>
      <w:r w:rsidRPr="001F6554">
        <w:rPr>
          <w:sz w:val="28"/>
          <w:szCs w:val="28"/>
        </w:rPr>
        <w:t xml:space="preserve">Corazza </w:t>
      </w:r>
      <w:r w:rsidRPr="00F3791D">
        <w:rPr>
          <w:sz w:val="28"/>
          <w:szCs w:val="28"/>
          <w:u w:val="single"/>
        </w:rPr>
        <w:t>et al</w:t>
      </w:r>
      <w:r w:rsidRPr="001F6554">
        <w:rPr>
          <w:sz w:val="28"/>
          <w:szCs w:val="28"/>
        </w:rPr>
        <w:t xml:space="preserve"> .</w:t>
      </w:r>
      <w:r w:rsidRPr="00377DBC">
        <w:rPr>
          <w:sz w:val="28"/>
          <w:szCs w:val="28"/>
        </w:rPr>
        <w:t>, 2005</w:t>
      </w:r>
      <w:r w:rsidRPr="00377DBC">
        <w:rPr>
          <w:sz w:val="28"/>
          <w:szCs w:val="28"/>
          <w:rtl/>
        </w:rPr>
        <w:t>) .</w:t>
      </w:r>
    </w:p>
    <w:p w:rsidR="00B27DAA" w:rsidRPr="00377DBC" w:rsidRDefault="00B27DAA" w:rsidP="00B27DAA">
      <w:pPr>
        <w:spacing w:line="480" w:lineRule="auto"/>
        <w:ind w:firstLine="720"/>
        <w:jc w:val="lowKashida"/>
        <w:rPr>
          <w:rFonts w:hint="cs"/>
          <w:sz w:val="28"/>
          <w:szCs w:val="28"/>
          <w:rtl/>
        </w:rPr>
      </w:pPr>
    </w:p>
    <w:p w:rsidR="00B27DAA" w:rsidRPr="00E627F2" w:rsidRDefault="00B27DAA" w:rsidP="00B27DAA">
      <w:pPr>
        <w:spacing w:line="480" w:lineRule="auto"/>
        <w:ind w:firstLine="720"/>
        <w:jc w:val="lowKashida"/>
        <w:rPr>
          <w:sz w:val="16"/>
          <w:szCs w:val="16"/>
          <w:rtl/>
        </w:rPr>
      </w:pPr>
    </w:p>
    <w:p w:rsidR="00B27DAA" w:rsidRPr="00377DBC" w:rsidRDefault="00B27DAA" w:rsidP="00B27DAA">
      <w:pPr>
        <w:spacing w:line="480" w:lineRule="auto"/>
        <w:rPr>
          <w:b/>
          <w:bCs/>
          <w:sz w:val="28"/>
          <w:szCs w:val="28"/>
          <w:rtl/>
        </w:rPr>
      </w:pPr>
      <w:r w:rsidRPr="00377DBC">
        <w:rPr>
          <w:b/>
          <w:bCs/>
          <w:sz w:val="28"/>
          <w:szCs w:val="28"/>
          <w:rtl/>
        </w:rPr>
        <w:lastRenderedPageBreak/>
        <w:t xml:space="preserve">1. 1  </w:t>
      </w:r>
      <w:r w:rsidRPr="008E0913">
        <w:rPr>
          <w:b/>
          <w:bCs/>
          <w:sz w:val="28"/>
          <w:szCs w:val="28"/>
          <w:u w:val="single"/>
          <w:rtl/>
        </w:rPr>
        <w:t>مشكلة البحث و أهميته</w:t>
      </w:r>
    </w:p>
    <w:p w:rsidR="00B27DAA" w:rsidRDefault="00B27DAA" w:rsidP="00B27DAA">
      <w:pPr>
        <w:tabs>
          <w:tab w:val="left" w:pos="687"/>
        </w:tabs>
        <w:spacing w:line="480" w:lineRule="auto"/>
        <w:ind w:firstLine="720"/>
        <w:jc w:val="lowKashida"/>
        <w:rPr>
          <w:rFonts w:hint="cs"/>
          <w:sz w:val="28"/>
          <w:szCs w:val="28"/>
          <w:rtl/>
        </w:rPr>
      </w:pPr>
      <w:r w:rsidRPr="00377DBC">
        <w:rPr>
          <w:sz w:val="28"/>
          <w:szCs w:val="28"/>
          <w:rtl/>
        </w:rPr>
        <w:t xml:space="preserve">نظراً لأن مرض حساسية الجلوتين يعتبر من الأمراض نادرة الحدوث و لأنه لا يوجد </w:t>
      </w:r>
      <w:r>
        <w:rPr>
          <w:rFonts w:hint="cs"/>
          <w:sz w:val="28"/>
          <w:szCs w:val="28"/>
          <w:rtl/>
        </w:rPr>
        <w:t xml:space="preserve">لهذا المرض </w:t>
      </w:r>
      <w:r w:rsidRPr="00377DBC">
        <w:rPr>
          <w:sz w:val="28"/>
          <w:szCs w:val="28"/>
          <w:rtl/>
        </w:rPr>
        <w:t>علاج بالدواء الكيميائي و لأنه لا يوجد فرد سواء طفل أو شخص بالغ يمكن أن يستغني عن تناول أي منتج من منتجات القمح سواء ( خبز – حلويات – عجائن غذائية – أغذية حبوب الإفطار )</w:t>
      </w:r>
      <w:r>
        <w:rPr>
          <w:rFonts w:hint="cs"/>
          <w:sz w:val="28"/>
          <w:szCs w:val="28"/>
          <w:rtl/>
        </w:rPr>
        <w:t xml:space="preserve"> </w:t>
      </w:r>
      <w:r w:rsidRPr="00377DBC">
        <w:rPr>
          <w:sz w:val="28"/>
          <w:szCs w:val="28"/>
          <w:rtl/>
        </w:rPr>
        <w:t xml:space="preserve"> و نظراً لأن هذا المرض يمكن أن يصيب أي فرد في أي مرحلة من مراحل عمره . </w:t>
      </w:r>
    </w:p>
    <w:p w:rsidR="00B27DAA" w:rsidRPr="00174DCF" w:rsidRDefault="00B27DAA" w:rsidP="00B27DAA">
      <w:pPr>
        <w:spacing w:line="480" w:lineRule="auto"/>
        <w:jc w:val="lowKashida"/>
        <w:rPr>
          <w:rFonts w:hint="cs"/>
          <w:sz w:val="12"/>
          <w:szCs w:val="12"/>
          <w:rtl/>
        </w:rPr>
      </w:pPr>
    </w:p>
    <w:p w:rsidR="00B27DAA" w:rsidRDefault="00B27DAA" w:rsidP="00B27DAA">
      <w:pPr>
        <w:spacing w:line="480" w:lineRule="auto"/>
        <w:ind w:firstLine="720"/>
        <w:jc w:val="lowKashida"/>
        <w:rPr>
          <w:rFonts w:hint="cs"/>
          <w:sz w:val="28"/>
          <w:szCs w:val="28"/>
          <w:rtl/>
        </w:rPr>
      </w:pPr>
      <w:r>
        <w:rPr>
          <w:rFonts w:hint="cs"/>
          <w:sz w:val="28"/>
          <w:szCs w:val="28"/>
          <w:rtl/>
        </w:rPr>
        <w:t>و</w:t>
      </w:r>
      <w:r w:rsidRPr="00377DBC">
        <w:rPr>
          <w:sz w:val="28"/>
          <w:szCs w:val="28"/>
          <w:rtl/>
        </w:rPr>
        <w:t>لكي يصبح مريض حساسية الجلوتين طبيعي فإنه لابد له من إتباع نظام غذائي يخلو من جلوتين القمح على أساس أن حبوب القمح من أكثر الحبوب المستخدمة يومياً لأي شخص .</w:t>
      </w:r>
    </w:p>
    <w:p w:rsidR="00B27DAA" w:rsidRPr="00174DCF" w:rsidRDefault="00B27DAA" w:rsidP="00B27DAA">
      <w:pPr>
        <w:spacing w:line="480" w:lineRule="auto"/>
        <w:ind w:firstLine="720"/>
        <w:jc w:val="lowKashida"/>
        <w:rPr>
          <w:rFonts w:hint="cs"/>
          <w:sz w:val="12"/>
          <w:szCs w:val="12"/>
          <w:rtl/>
        </w:rPr>
      </w:pPr>
    </w:p>
    <w:p w:rsidR="00B27DAA" w:rsidRPr="00377DBC" w:rsidRDefault="00B27DAA" w:rsidP="00B27DAA">
      <w:pPr>
        <w:spacing w:line="480" w:lineRule="auto"/>
        <w:ind w:firstLine="720"/>
        <w:jc w:val="lowKashida"/>
        <w:rPr>
          <w:sz w:val="28"/>
          <w:szCs w:val="28"/>
          <w:rtl/>
        </w:rPr>
      </w:pPr>
      <w:r w:rsidRPr="00377DBC">
        <w:rPr>
          <w:sz w:val="28"/>
          <w:szCs w:val="28"/>
          <w:rtl/>
        </w:rPr>
        <w:t>من هنا تظهر أهمية البحث في البحث عن بدائل لمنتجات القمح مثل ما يصنع من دقيق الذرة م</w:t>
      </w:r>
      <w:r>
        <w:rPr>
          <w:rFonts w:hint="cs"/>
          <w:sz w:val="28"/>
          <w:szCs w:val="28"/>
          <w:rtl/>
        </w:rPr>
        <w:t>ع</w:t>
      </w:r>
      <w:r w:rsidRPr="00377DBC">
        <w:rPr>
          <w:sz w:val="28"/>
          <w:szCs w:val="28"/>
          <w:rtl/>
        </w:rPr>
        <w:t xml:space="preserve"> إجراء بعض التعديلات التي تؤدي إلى </w:t>
      </w:r>
      <w:r>
        <w:rPr>
          <w:rFonts w:hint="cs"/>
          <w:sz w:val="28"/>
          <w:szCs w:val="28"/>
          <w:rtl/>
        </w:rPr>
        <w:t xml:space="preserve">إنتاج </w:t>
      </w:r>
      <w:r w:rsidRPr="00377DBC">
        <w:rPr>
          <w:sz w:val="28"/>
          <w:szCs w:val="28"/>
          <w:rtl/>
        </w:rPr>
        <w:t xml:space="preserve">منتجات تشابه منتجات دقيق القمح ودراسة اثر تطبيق الالتزام بتناول مثل هذه المنتجات الخالية من الجلوتين على الحالة الصحية لمرض حساسية الجلوتين .  </w:t>
      </w:r>
    </w:p>
    <w:p w:rsidR="00B27DAA" w:rsidRPr="006720B3" w:rsidRDefault="00B27DAA" w:rsidP="00B27DAA">
      <w:pPr>
        <w:spacing w:line="480" w:lineRule="auto"/>
        <w:jc w:val="lowKashida"/>
        <w:rPr>
          <w:sz w:val="16"/>
          <w:szCs w:val="16"/>
          <w:rtl/>
        </w:rPr>
      </w:pPr>
    </w:p>
    <w:p w:rsidR="00B27DAA" w:rsidRPr="00377DBC" w:rsidRDefault="00B27DAA" w:rsidP="00B27DAA">
      <w:pPr>
        <w:spacing w:line="480" w:lineRule="auto"/>
        <w:rPr>
          <w:b/>
          <w:bCs/>
          <w:sz w:val="28"/>
          <w:szCs w:val="28"/>
          <w:rtl/>
        </w:rPr>
      </w:pPr>
      <w:r w:rsidRPr="00377DBC">
        <w:rPr>
          <w:b/>
          <w:bCs/>
          <w:sz w:val="28"/>
          <w:szCs w:val="28"/>
          <w:rtl/>
        </w:rPr>
        <w:t xml:space="preserve">1. 2  </w:t>
      </w:r>
      <w:r w:rsidRPr="008E0913">
        <w:rPr>
          <w:b/>
          <w:bCs/>
          <w:sz w:val="28"/>
          <w:szCs w:val="28"/>
          <w:u w:val="single"/>
          <w:rtl/>
        </w:rPr>
        <w:t>أهداف البحث</w:t>
      </w:r>
    </w:p>
    <w:p w:rsidR="00B27DAA" w:rsidRDefault="00B27DAA" w:rsidP="00B27DAA">
      <w:pPr>
        <w:spacing w:line="480" w:lineRule="auto"/>
        <w:ind w:firstLine="720"/>
        <w:jc w:val="lowKashida"/>
        <w:rPr>
          <w:rFonts w:hint="cs"/>
          <w:sz w:val="28"/>
          <w:szCs w:val="28"/>
          <w:rtl/>
        </w:rPr>
      </w:pPr>
      <w:r w:rsidRPr="00377DBC">
        <w:rPr>
          <w:sz w:val="28"/>
          <w:szCs w:val="28"/>
          <w:rtl/>
        </w:rPr>
        <w:t>يهدف البحث إلى متابعة تأثير تطبيق نظام الالتزام بتناول منتجات الخب</w:t>
      </w:r>
      <w:r>
        <w:rPr>
          <w:rFonts w:hint="cs"/>
          <w:sz w:val="28"/>
          <w:szCs w:val="28"/>
          <w:rtl/>
        </w:rPr>
        <w:t>ي</w:t>
      </w:r>
      <w:r w:rsidRPr="00377DBC">
        <w:rPr>
          <w:sz w:val="28"/>
          <w:szCs w:val="28"/>
          <w:rtl/>
        </w:rPr>
        <w:t xml:space="preserve">ز </w:t>
      </w:r>
      <w:r>
        <w:rPr>
          <w:rFonts w:hint="cs"/>
          <w:sz w:val="28"/>
          <w:szCs w:val="28"/>
          <w:rtl/>
        </w:rPr>
        <w:t xml:space="preserve">المنتجة معمليا </w:t>
      </w:r>
      <w:r w:rsidRPr="00377DBC">
        <w:rPr>
          <w:sz w:val="28"/>
          <w:szCs w:val="28"/>
          <w:rtl/>
        </w:rPr>
        <w:t>من دقيق الذرة الخالي</w:t>
      </w:r>
      <w:r>
        <w:rPr>
          <w:sz w:val="28"/>
          <w:szCs w:val="28"/>
          <w:rtl/>
        </w:rPr>
        <w:t xml:space="preserve"> من الجلوتين </w:t>
      </w:r>
      <w:r>
        <w:rPr>
          <w:rFonts w:hint="cs"/>
          <w:sz w:val="28"/>
          <w:szCs w:val="28"/>
          <w:rtl/>
        </w:rPr>
        <w:t>(</w:t>
      </w:r>
      <w:r w:rsidRPr="00377DBC">
        <w:rPr>
          <w:sz w:val="28"/>
          <w:szCs w:val="28"/>
          <w:rtl/>
        </w:rPr>
        <w:t xml:space="preserve"> الذي يعتبر سام لمرض</w:t>
      </w:r>
      <w:r>
        <w:rPr>
          <w:rFonts w:hint="cs"/>
          <w:sz w:val="28"/>
          <w:szCs w:val="28"/>
          <w:rtl/>
        </w:rPr>
        <w:t>ى</w:t>
      </w:r>
      <w:r w:rsidRPr="00377DBC">
        <w:rPr>
          <w:sz w:val="28"/>
          <w:szCs w:val="28"/>
          <w:rtl/>
        </w:rPr>
        <w:t xml:space="preserve"> حساسية الجلوتين</w:t>
      </w:r>
      <w:r>
        <w:rPr>
          <w:rFonts w:hint="cs"/>
          <w:sz w:val="28"/>
          <w:szCs w:val="28"/>
          <w:rtl/>
        </w:rPr>
        <w:t xml:space="preserve"> )</w:t>
      </w:r>
    </w:p>
    <w:p w:rsidR="00B27DAA" w:rsidRDefault="00B27DAA" w:rsidP="00B27DAA">
      <w:pPr>
        <w:numPr>
          <w:ilvl w:val="0"/>
          <w:numId w:val="11"/>
        </w:numPr>
        <w:tabs>
          <w:tab w:val="clear" w:pos="1515"/>
          <w:tab w:val="num" w:pos="867"/>
        </w:tabs>
        <w:spacing w:line="480" w:lineRule="auto"/>
        <w:ind w:left="687" w:hanging="180"/>
        <w:jc w:val="lowKashida"/>
        <w:rPr>
          <w:rFonts w:hint="cs"/>
          <w:sz w:val="28"/>
          <w:szCs w:val="28"/>
        </w:rPr>
      </w:pPr>
      <w:r>
        <w:rPr>
          <w:rFonts w:hint="cs"/>
          <w:sz w:val="28"/>
          <w:szCs w:val="28"/>
          <w:rtl/>
        </w:rPr>
        <w:t>ي</w:t>
      </w:r>
      <w:r>
        <w:rPr>
          <w:sz w:val="28"/>
          <w:szCs w:val="28"/>
          <w:rtl/>
        </w:rPr>
        <w:t>تم إنتاج</w:t>
      </w:r>
      <w:r>
        <w:rPr>
          <w:rFonts w:hint="cs"/>
          <w:sz w:val="28"/>
          <w:szCs w:val="28"/>
          <w:rtl/>
        </w:rPr>
        <w:t xml:space="preserve"> </w:t>
      </w:r>
      <w:r w:rsidRPr="00377DBC">
        <w:rPr>
          <w:sz w:val="28"/>
          <w:szCs w:val="28"/>
          <w:rtl/>
        </w:rPr>
        <w:t>منتجات</w:t>
      </w:r>
      <w:r>
        <w:rPr>
          <w:rFonts w:hint="cs"/>
          <w:sz w:val="28"/>
          <w:szCs w:val="28"/>
          <w:rtl/>
        </w:rPr>
        <w:t xml:space="preserve"> خالية من الجلوتين </w:t>
      </w:r>
      <w:r w:rsidRPr="00377DBC">
        <w:rPr>
          <w:sz w:val="28"/>
          <w:szCs w:val="28"/>
          <w:rtl/>
        </w:rPr>
        <w:t xml:space="preserve"> من دقيق الذرة مع إجراء تعديلات لتحسين جودة المنتجات </w:t>
      </w:r>
      <w:r>
        <w:rPr>
          <w:rFonts w:hint="cs"/>
          <w:sz w:val="28"/>
          <w:szCs w:val="28"/>
          <w:rtl/>
        </w:rPr>
        <w:t xml:space="preserve">. </w:t>
      </w:r>
    </w:p>
    <w:p w:rsidR="00B27DAA" w:rsidRDefault="00B27DAA" w:rsidP="00B27DAA">
      <w:pPr>
        <w:numPr>
          <w:ilvl w:val="0"/>
          <w:numId w:val="11"/>
        </w:numPr>
        <w:tabs>
          <w:tab w:val="clear" w:pos="1515"/>
          <w:tab w:val="num" w:pos="867"/>
        </w:tabs>
        <w:spacing w:line="480" w:lineRule="auto"/>
        <w:ind w:left="687" w:hanging="180"/>
        <w:jc w:val="lowKashida"/>
        <w:rPr>
          <w:rFonts w:hint="cs"/>
          <w:sz w:val="28"/>
          <w:szCs w:val="28"/>
        </w:rPr>
      </w:pPr>
      <w:r w:rsidRPr="00377DBC">
        <w:rPr>
          <w:sz w:val="28"/>
          <w:szCs w:val="28"/>
          <w:rtl/>
        </w:rPr>
        <w:t xml:space="preserve">إلزام مجموعة من المرضى بتطبيق تناول هذه المنتجات و متابعة تحسين بعض الأعراض المرتبطة بالمرض (الوزن – الطول – مؤشر كتلة الجسم – سمك طبقة الجلد – محيط منتصف الذراع </w:t>
      </w:r>
      <w:r>
        <w:rPr>
          <w:rFonts w:hint="cs"/>
          <w:sz w:val="28"/>
          <w:szCs w:val="28"/>
          <w:rtl/>
        </w:rPr>
        <w:t xml:space="preserve">. </w:t>
      </w:r>
    </w:p>
    <w:p w:rsidR="00B27DAA" w:rsidRDefault="00B27DAA" w:rsidP="00B27DAA">
      <w:pPr>
        <w:numPr>
          <w:ilvl w:val="0"/>
          <w:numId w:val="11"/>
        </w:numPr>
        <w:tabs>
          <w:tab w:val="clear" w:pos="1515"/>
          <w:tab w:val="num" w:pos="867"/>
        </w:tabs>
        <w:spacing w:line="480" w:lineRule="auto"/>
        <w:ind w:left="687" w:hanging="180"/>
        <w:jc w:val="lowKashida"/>
        <w:rPr>
          <w:rFonts w:hint="cs"/>
          <w:sz w:val="28"/>
          <w:szCs w:val="28"/>
          <w:rtl/>
        </w:rPr>
      </w:pPr>
      <w:r w:rsidRPr="00377DBC">
        <w:rPr>
          <w:sz w:val="28"/>
          <w:szCs w:val="28"/>
          <w:rtl/>
        </w:rPr>
        <w:lastRenderedPageBreak/>
        <w:t xml:space="preserve"> متابعة التحسن في بعض تحاليل مصل الدم و التي اشتملت على تقدير مستوى الهيموجلوبين – الالبيومين – الكالسيوم – الفوسفور – إنزيم الفوسفاتيز القلوي(</w:t>
      </w:r>
      <w:r w:rsidRPr="00377DBC">
        <w:rPr>
          <w:sz w:val="28"/>
          <w:szCs w:val="28"/>
        </w:rPr>
        <w:t>ALP</w:t>
      </w:r>
      <w:r w:rsidRPr="00377DBC">
        <w:rPr>
          <w:sz w:val="28"/>
          <w:szCs w:val="28"/>
          <w:rtl/>
        </w:rPr>
        <w:t>) و إنزيم الترانس جلوتاميتز (</w:t>
      </w:r>
      <w:r w:rsidRPr="00377DBC">
        <w:rPr>
          <w:sz w:val="28"/>
          <w:szCs w:val="28"/>
        </w:rPr>
        <w:t>tTg</w:t>
      </w:r>
      <w:r w:rsidRPr="00377DBC">
        <w:rPr>
          <w:sz w:val="28"/>
          <w:szCs w:val="28"/>
          <w:rtl/>
        </w:rPr>
        <w:t xml:space="preserve">) وتسمى بالجلوبيولينات المناعية </w:t>
      </w:r>
      <w:r>
        <w:rPr>
          <w:rFonts w:hint="cs"/>
          <w:sz w:val="28"/>
          <w:szCs w:val="28"/>
          <w:rtl/>
        </w:rPr>
        <w:t xml:space="preserve">خلال فترة الدراسة التي تصل إلى 12 شهر </w:t>
      </w:r>
      <w:r w:rsidRPr="00377DBC">
        <w:rPr>
          <w:sz w:val="28"/>
          <w:szCs w:val="28"/>
          <w:rtl/>
        </w:rPr>
        <w:t xml:space="preserve"> </w:t>
      </w:r>
    </w:p>
    <w:p w:rsidR="00B27DAA" w:rsidRDefault="00B27DAA" w:rsidP="00B27DAA">
      <w:pPr>
        <w:spacing w:line="480" w:lineRule="auto"/>
        <w:ind w:firstLine="720"/>
        <w:jc w:val="lowKashida"/>
        <w:rPr>
          <w:rFonts w:hint="cs"/>
          <w:sz w:val="28"/>
          <w:szCs w:val="28"/>
          <w:rtl/>
        </w:rPr>
      </w:pPr>
    </w:p>
    <w:p w:rsidR="00B27DAA" w:rsidRDefault="00B27DAA" w:rsidP="00B27DAA">
      <w:pPr>
        <w:spacing w:line="480" w:lineRule="auto"/>
        <w:ind w:firstLine="720"/>
        <w:jc w:val="lowKashida"/>
        <w:rPr>
          <w:rFonts w:hint="cs"/>
          <w:sz w:val="28"/>
          <w:szCs w:val="28"/>
          <w:rtl/>
        </w:rPr>
      </w:pPr>
    </w:p>
    <w:p w:rsidR="00B27DAA" w:rsidRDefault="00B27DAA" w:rsidP="00B27DAA">
      <w:pPr>
        <w:spacing w:line="480" w:lineRule="auto"/>
        <w:ind w:firstLine="720"/>
        <w:jc w:val="lowKashida"/>
        <w:rPr>
          <w:rFonts w:hint="cs"/>
          <w:sz w:val="28"/>
          <w:szCs w:val="28"/>
          <w:rtl/>
        </w:rPr>
      </w:pPr>
    </w:p>
    <w:p w:rsidR="00B27DAA" w:rsidRDefault="00B27DAA" w:rsidP="00B27DAA">
      <w:pPr>
        <w:spacing w:line="480" w:lineRule="auto"/>
        <w:ind w:firstLine="720"/>
        <w:jc w:val="lowKashida"/>
        <w:rPr>
          <w:rFonts w:hint="cs"/>
          <w:sz w:val="28"/>
          <w:szCs w:val="28"/>
          <w:rtl/>
        </w:rPr>
      </w:pPr>
    </w:p>
    <w:p w:rsidR="00B27DAA" w:rsidRDefault="00B27DAA" w:rsidP="00B27DAA">
      <w:pPr>
        <w:spacing w:line="480" w:lineRule="auto"/>
        <w:ind w:firstLine="720"/>
        <w:jc w:val="lowKashida"/>
        <w:rPr>
          <w:rFonts w:hint="cs"/>
          <w:sz w:val="28"/>
          <w:szCs w:val="28"/>
          <w:rtl/>
        </w:rPr>
      </w:pPr>
    </w:p>
    <w:p w:rsidR="00B27DAA" w:rsidRDefault="00B27DAA" w:rsidP="00B27DAA">
      <w:pPr>
        <w:spacing w:line="480" w:lineRule="auto"/>
        <w:ind w:firstLine="720"/>
        <w:jc w:val="lowKashida"/>
        <w:rPr>
          <w:rFonts w:hint="cs"/>
          <w:sz w:val="28"/>
          <w:szCs w:val="28"/>
          <w:rtl/>
        </w:rPr>
      </w:pPr>
    </w:p>
    <w:p w:rsidR="00B27DAA" w:rsidRDefault="00B27DAA" w:rsidP="00B27DAA">
      <w:pPr>
        <w:spacing w:line="480" w:lineRule="auto"/>
        <w:ind w:firstLine="17"/>
        <w:jc w:val="lowKashida"/>
        <w:rPr>
          <w:rFonts w:hint="cs"/>
          <w:sz w:val="28"/>
          <w:szCs w:val="28"/>
          <w:rtl/>
        </w:rPr>
      </w:pPr>
    </w:p>
    <w:p w:rsidR="00B27DAA" w:rsidRDefault="00B27DAA" w:rsidP="00B27DAA">
      <w:pPr>
        <w:spacing w:line="480" w:lineRule="auto"/>
        <w:ind w:firstLine="720"/>
        <w:jc w:val="lowKashida"/>
        <w:rPr>
          <w:rFonts w:hint="cs"/>
          <w:sz w:val="28"/>
          <w:szCs w:val="28"/>
          <w:rtl/>
        </w:rPr>
      </w:pPr>
    </w:p>
    <w:p w:rsidR="00B27DAA" w:rsidRDefault="00B27DAA" w:rsidP="00B27DAA">
      <w:pPr>
        <w:spacing w:line="480" w:lineRule="auto"/>
        <w:ind w:left="360"/>
        <w:jc w:val="center"/>
        <w:rPr>
          <w:rFonts w:hint="cs"/>
          <w:b/>
          <w:bCs/>
          <w:sz w:val="28"/>
          <w:szCs w:val="28"/>
          <w:rtl/>
        </w:rPr>
      </w:pPr>
    </w:p>
    <w:p w:rsidR="00B27DAA" w:rsidRDefault="00B27DAA" w:rsidP="00B27DAA">
      <w:pPr>
        <w:spacing w:line="480" w:lineRule="auto"/>
        <w:ind w:left="360"/>
        <w:jc w:val="center"/>
        <w:rPr>
          <w:rFonts w:hint="cs"/>
          <w:b/>
          <w:bCs/>
          <w:sz w:val="28"/>
          <w:szCs w:val="28"/>
          <w:rtl/>
        </w:rPr>
      </w:pPr>
    </w:p>
    <w:p w:rsidR="00B27DAA" w:rsidRDefault="00B27DAA" w:rsidP="00B27DAA">
      <w:pPr>
        <w:spacing w:line="480" w:lineRule="auto"/>
        <w:ind w:left="360"/>
        <w:jc w:val="center"/>
        <w:rPr>
          <w:rFonts w:hint="cs"/>
          <w:b/>
          <w:bCs/>
          <w:sz w:val="28"/>
          <w:szCs w:val="28"/>
          <w:rtl/>
        </w:rPr>
      </w:pPr>
    </w:p>
    <w:p w:rsidR="00B27DAA" w:rsidRDefault="00B27DAA" w:rsidP="00B27DAA">
      <w:pPr>
        <w:spacing w:line="480" w:lineRule="auto"/>
        <w:ind w:left="360"/>
        <w:jc w:val="center"/>
        <w:rPr>
          <w:rFonts w:hint="cs"/>
          <w:b/>
          <w:bCs/>
          <w:sz w:val="28"/>
          <w:szCs w:val="28"/>
          <w:rtl/>
        </w:rPr>
      </w:pPr>
    </w:p>
    <w:p w:rsidR="00B27DAA" w:rsidRDefault="00B27DAA" w:rsidP="00B27DAA">
      <w:pPr>
        <w:spacing w:line="480" w:lineRule="auto"/>
        <w:ind w:left="360"/>
        <w:jc w:val="center"/>
        <w:rPr>
          <w:rFonts w:hint="cs"/>
          <w:b/>
          <w:bCs/>
          <w:sz w:val="28"/>
          <w:szCs w:val="28"/>
          <w:rtl/>
        </w:rPr>
      </w:pPr>
    </w:p>
    <w:p w:rsidR="00B27DAA" w:rsidRDefault="00B27DAA" w:rsidP="00B27DAA">
      <w:pPr>
        <w:spacing w:line="480" w:lineRule="auto"/>
        <w:ind w:left="360"/>
        <w:jc w:val="center"/>
        <w:rPr>
          <w:rFonts w:hint="cs"/>
          <w:b/>
          <w:bCs/>
          <w:sz w:val="28"/>
          <w:szCs w:val="28"/>
          <w:rtl/>
        </w:rPr>
      </w:pPr>
    </w:p>
    <w:p w:rsidR="00B27DAA" w:rsidRDefault="00B27DAA" w:rsidP="00B27DAA">
      <w:pPr>
        <w:spacing w:line="480" w:lineRule="auto"/>
        <w:ind w:left="360"/>
        <w:jc w:val="center"/>
        <w:rPr>
          <w:rFonts w:hint="cs"/>
          <w:b/>
          <w:bCs/>
          <w:sz w:val="28"/>
          <w:szCs w:val="28"/>
          <w:rtl/>
        </w:rPr>
      </w:pPr>
    </w:p>
    <w:p w:rsidR="00B27DAA" w:rsidRDefault="00B27DAA" w:rsidP="00B27DAA">
      <w:pPr>
        <w:spacing w:line="480" w:lineRule="auto"/>
        <w:ind w:left="360"/>
        <w:jc w:val="center"/>
        <w:rPr>
          <w:rFonts w:hint="cs"/>
          <w:b/>
          <w:bCs/>
          <w:sz w:val="28"/>
          <w:szCs w:val="28"/>
          <w:rtl/>
        </w:rPr>
      </w:pPr>
    </w:p>
    <w:p w:rsidR="00B27DAA" w:rsidRDefault="00B27DAA" w:rsidP="00B27DAA">
      <w:pPr>
        <w:spacing w:line="480" w:lineRule="auto"/>
        <w:ind w:left="360"/>
        <w:jc w:val="center"/>
        <w:rPr>
          <w:rFonts w:hint="cs"/>
          <w:b/>
          <w:bCs/>
          <w:sz w:val="28"/>
          <w:szCs w:val="28"/>
          <w:rtl/>
        </w:rPr>
      </w:pPr>
    </w:p>
    <w:p w:rsidR="00B27DAA" w:rsidRDefault="00B27DAA" w:rsidP="00B27DAA">
      <w:pPr>
        <w:spacing w:line="480" w:lineRule="auto"/>
        <w:ind w:left="360"/>
        <w:jc w:val="center"/>
        <w:rPr>
          <w:rFonts w:hint="cs"/>
          <w:b/>
          <w:bCs/>
          <w:sz w:val="28"/>
          <w:szCs w:val="28"/>
          <w:rtl/>
        </w:rPr>
      </w:pPr>
    </w:p>
    <w:p w:rsidR="00B27DAA" w:rsidRDefault="00B27DAA" w:rsidP="00B27DAA">
      <w:pPr>
        <w:spacing w:line="480" w:lineRule="auto"/>
        <w:ind w:left="360"/>
        <w:jc w:val="center"/>
        <w:rPr>
          <w:rFonts w:hint="cs"/>
          <w:b/>
          <w:bCs/>
          <w:sz w:val="28"/>
          <w:szCs w:val="28"/>
          <w:rtl/>
        </w:rPr>
      </w:pPr>
    </w:p>
    <w:p w:rsidR="00B27DAA" w:rsidRDefault="00B27DAA" w:rsidP="00B27DAA">
      <w:pPr>
        <w:spacing w:line="480" w:lineRule="auto"/>
        <w:ind w:left="360"/>
        <w:jc w:val="center"/>
        <w:rPr>
          <w:rFonts w:hint="cs"/>
          <w:b/>
          <w:bCs/>
          <w:sz w:val="28"/>
          <w:szCs w:val="28"/>
          <w:rtl/>
        </w:rPr>
      </w:pPr>
      <w:r>
        <w:rPr>
          <w:rFonts w:hint="cs"/>
          <w:b/>
          <w:bCs/>
          <w:sz w:val="28"/>
          <w:szCs w:val="28"/>
          <w:rtl/>
        </w:rPr>
        <w:lastRenderedPageBreak/>
        <w:t>مراجعة الأدبيات</w:t>
      </w:r>
    </w:p>
    <w:p w:rsidR="00B27DAA" w:rsidRPr="00377DBC" w:rsidRDefault="00B27DAA" w:rsidP="00B27DAA">
      <w:pPr>
        <w:spacing w:line="480" w:lineRule="auto"/>
        <w:ind w:left="360"/>
        <w:jc w:val="center"/>
        <w:rPr>
          <w:b/>
          <w:bCs/>
          <w:sz w:val="28"/>
          <w:szCs w:val="28"/>
        </w:rPr>
      </w:pPr>
      <w:r>
        <w:rPr>
          <w:b/>
          <w:bCs/>
          <w:sz w:val="28"/>
          <w:szCs w:val="28"/>
        </w:rPr>
        <w:t>Review of literature</w:t>
      </w:r>
    </w:p>
    <w:p w:rsidR="00B27DAA" w:rsidRPr="00434BD2" w:rsidRDefault="00B27DAA" w:rsidP="00B27DAA">
      <w:pPr>
        <w:spacing w:line="480" w:lineRule="auto"/>
        <w:ind w:left="360"/>
        <w:jc w:val="center"/>
        <w:rPr>
          <w:b/>
          <w:bCs/>
          <w:sz w:val="16"/>
          <w:szCs w:val="16"/>
        </w:rPr>
      </w:pPr>
    </w:p>
    <w:p w:rsidR="00B27DAA" w:rsidRPr="00377DBC" w:rsidRDefault="00B27DAA" w:rsidP="00B27DAA">
      <w:pPr>
        <w:numPr>
          <w:ilvl w:val="0"/>
          <w:numId w:val="1"/>
        </w:numPr>
        <w:spacing w:line="480" w:lineRule="auto"/>
        <w:rPr>
          <w:b/>
          <w:bCs/>
          <w:sz w:val="28"/>
          <w:szCs w:val="28"/>
          <w:rtl/>
        </w:rPr>
      </w:pPr>
      <w:r w:rsidRPr="00377DBC">
        <w:rPr>
          <w:b/>
          <w:bCs/>
          <w:sz w:val="28"/>
          <w:szCs w:val="28"/>
          <w:rtl/>
        </w:rPr>
        <w:t xml:space="preserve">1  </w:t>
      </w:r>
      <w:r w:rsidRPr="008E0913">
        <w:rPr>
          <w:b/>
          <w:bCs/>
          <w:sz w:val="28"/>
          <w:szCs w:val="28"/>
          <w:u w:val="single"/>
          <w:rtl/>
        </w:rPr>
        <w:t>مرض حساسية الجلوتين</w:t>
      </w:r>
    </w:p>
    <w:p w:rsidR="00B27DAA" w:rsidRPr="00377DBC" w:rsidRDefault="00B27DAA" w:rsidP="00B27DAA">
      <w:pPr>
        <w:spacing w:line="480" w:lineRule="auto"/>
        <w:jc w:val="lowKashida"/>
        <w:rPr>
          <w:sz w:val="28"/>
          <w:szCs w:val="28"/>
          <w:rtl/>
        </w:rPr>
      </w:pPr>
      <w:r w:rsidRPr="00377DBC">
        <w:rPr>
          <w:sz w:val="28"/>
          <w:szCs w:val="28"/>
          <w:rtl/>
        </w:rPr>
        <w:t xml:space="preserve">     مرض حساسية الجلوتين هو </w:t>
      </w:r>
      <w:r>
        <w:rPr>
          <w:rFonts w:hint="cs"/>
          <w:sz w:val="28"/>
          <w:szCs w:val="28"/>
          <w:rtl/>
        </w:rPr>
        <w:t>استعداد جيني او وراثي</w:t>
      </w:r>
      <w:r w:rsidRPr="00377DBC">
        <w:rPr>
          <w:sz w:val="28"/>
          <w:szCs w:val="28"/>
          <w:rtl/>
        </w:rPr>
        <w:t xml:space="preserve"> تم تمييزه و تصنيفه بوجود ضمور زغبي في الأمعاء الدقيقة </w:t>
      </w:r>
      <w:r>
        <w:rPr>
          <w:rFonts w:hint="cs"/>
          <w:color w:val="FF0000"/>
          <w:sz w:val="28"/>
          <w:szCs w:val="28"/>
          <w:rtl/>
        </w:rPr>
        <w:t xml:space="preserve"> </w:t>
      </w:r>
      <w:r w:rsidRPr="00377DBC">
        <w:rPr>
          <w:sz w:val="28"/>
          <w:szCs w:val="28"/>
          <w:rtl/>
        </w:rPr>
        <w:t>بواسطة الهضم المستمر يومياً لجلوتين القمح ، الشعير و الجاودار</w:t>
      </w:r>
      <w:r>
        <w:rPr>
          <w:rFonts w:hint="cs"/>
          <w:sz w:val="28"/>
          <w:szCs w:val="28"/>
          <w:rtl/>
        </w:rPr>
        <w:t xml:space="preserve"> </w:t>
      </w:r>
      <w:r w:rsidRPr="00377DBC">
        <w:rPr>
          <w:sz w:val="28"/>
          <w:szCs w:val="28"/>
          <w:rtl/>
        </w:rPr>
        <w:t>.  وقد تم</w:t>
      </w:r>
      <w:r>
        <w:rPr>
          <w:rFonts w:hint="cs"/>
          <w:sz w:val="28"/>
          <w:szCs w:val="28"/>
          <w:rtl/>
        </w:rPr>
        <w:t xml:space="preserve"> </w:t>
      </w:r>
      <w:r w:rsidRPr="00377DBC">
        <w:rPr>
          <w:sz w:val="28"/>
          <w:szCs w:val="28"/>
          <w:rtl/>
        </w:rPr>
        <w:t xml:space="preserve"> تقدير مدى انتشار حساسية الجلوتين وكان بواقع مريض</w:t>
      </w:r>
      <w:r>
        <w:rPr>
          <w:rFonts w:hint="cs"/>
          <w:sz w:val="28"/>
          <w:szCs w:val="28"/>
          <w:rtl/>
        </w:rPr>
        <w:t xml:space="preserve"> </w:t>
      </w:r>
      <w:r w:rsidRPr="00377DBC">
        <w:rPr>
          <w:sz w:val="28"/>
          <w:szCs w:val="28"/>
          <w:rtl/>
        </w:rPr>
        <w:t xml:space="preserve">1 من 300 </w:t>
      </w:r>
      <w:r>
        <w:rPr>
          <w:rFonts w:hint="cs"/>
          <w:sz w:val="28"/>
          <w:szCs w:val="28"/>
          <w:rtl/>
        </w:rPr>
        <w:t xml:space="preserve">شخص ، مريض </w:t>
      </w:r>
      <w:r w:rsidRPr="00377DBC">
        <w:rPr>
          <w:sz w:val="28"/>
          <w:szCs w:val="28"/>
          <w:rtl/>
        </w:rPr>
        <w:t xml:space="preserve">من 5000 شخص ، و </w:t>
      </w:r>
      <w:r w:rsidRPr="00377DBC">
        <w:rPr>
          <w:rFonts w:hint="cs"/>
          <w:sz w:val="28"/>
          <w:szCs w:val="28"/>
          <w:rtl/>
        </w:rPr>
        <w:t>اقترحت</w:t>
      </w:r>
      <w:r w:rsidRPr="00377DBC">
        <w:rPr>
          <w:sz w:val="28"/>
          <w:szCs w:val="28"/>
          <w:rtl/>
        </w:rPr>
        <w:t xml:space="preserve"> الدراسات أن الانتشار يمكن أن يكون عالياً بواقع مريض 1 من 100</w:t>
      </w:r>
      <w:r>
        <w:rPr>
          <w:rFonts w:hint="cs"/>
          <w:sz w:val="28"/>
          <w:szCs w:val="28"/>
          <w:rtl/>
        </w:rPr>
        <w:t xml:space="preserve"> شخص               </w:t>
      </w:r>
      <w:r w:rsidRPr="00377DBC">
        <w:rPr>
          <w:sz w:val="28"/>
          <w:szCs w:val="28"/>
          <w:rtl/>
        </w:rPr>
        <w:t xml:space="preserve">  </w:t>
      </w:r>
      <w:r w:rsidRPr="00377DBC">
        <w:rPr>
          <w:sz w:val="28"/>
          <w:szCs w:val="28"/>
        </w:rPr>
        <w:t xml:space="preserve">( </w:t>
      </w:r>
      <w:r w:rsidRPr="00312870">
        <w:rPr>
          <w:sz w:val="28"/>
          <w:szCs w:val="28"/>
        </w:rPr>
        <w:t xml:space="preserve">Meloni </w:t>
      </w:r>
      <w:r w:rsidRPr="00F3791D">
        <w:rPr>
          <w:sz w:val="28"/>
          <w:szCs w:val="28"/>
          <w:u w:val="single"/>
        </w:rPr>
        <w:t>et al</w:t>
      </w:r>
      <w:r w:rsidRPr="00312870">
        <w:rPr>
          <w:sz w:val="28"/>
          <w:szCs w:val="28"/>
        </w:rPr>
        <w:t xml:space="preserve"> </w:t>
      </w:r>
      <w:r>
        <w:rPr>
          <w:sz w:val="28"/>
          <w:szCs w:val="28"/>
        </w:rPr>
        <w:t>.</w:t>
      </w:r>
      <w:r w:rsidRPr="00377DBC">
        <w:rPr>
          <w:sz w:val="28"/>
          <w:szCs w:val="28"/>
        </w:rPr>
        <w:t>, 1999 )</w:t>
      </w:r>
      <w:r w:rsidRPr="00377DBC">
        <w:rPr>
          <w:sz w:val="28"/>
          <w:szCs w:val="28"/>
          <w:rtl/>
        </w:rPr>
        <w:t xml:space="preserve"> .  </w:t>
      </w:r>
    </w:p>
    <w:p w:rsidR="00B27DAA" w:rsidRPr="008C452C" w:rsidRDefault="00B27DAA" w:rsidP="00B27DAA">
      <w:pPr>
        <w:spacing w:line="480" w:lineRule="auto"/>
        <w:jc w:val="lowKashida"/>
        <w:rPr>
          <w:sz w:val="12"/>
          <w:szCs w:val="12"/>
          <w:rtl/>
        </w:rPr>
      </w:pPr>
    </w:p>
    <w:p w:rsidR="00B27DAA" w:rsidRPr="00377DBC" w:rsidRDefault="00B27DAA" w:rsidP="00B27DAA">
      <w:pPr>
        <w:spacing w:line="480" w:lineRule="auto"/>
        <w:jc w:val="lowKashida"/>
        <w:rPr>
          <w:sz w:val="28"/>
          <w:szCs w:val="28"/>
          <w:rtl/>
        </w:rPr>
      </w:pPr>
      <w:r w:rsidRPr="00377DBC">
        <w:rPr>
          <w:sz w:val="28"/>
          <w:szCs w:val="28"/>
          <w:rtl/>
        </w:rPr>
        <w:t xml:space="preserve">         تظهر حساسية الجلوتين كاضطراب وسوء في الامتصاص ينتج عنه نقص في النمو وفقدان للوزن </w:t>
      </w:r>
      <w:r w:rsidRPr="00377DBC">
        <w:rPr>
          <w:rFonts w:hint="cs"/>
          <w:sz w:val="28"/>
          <w:szCs w:val="28"/>
          <w:rtl/>
        </w:rPr>
        <w:t>وإسهال</w:t>
      </w:r>
      <w:r w:rsidRPr="00377DBC">
        <w:rPr>
          <w:sz w:val="28"/>
          <w:szCs w:val="28"/>
          <w:rtl/>
        </w:rPr>
        <w:t xml:space="preserve"> مزمن عند الكبار ، </w:t>
      </w:r>
      <w:r w:rsidRPr="00377DBC">
        <w:rPr>
          <w:rFonts w:hint="cs"/>
          <w:sz w:val="28"/>
          <w:szCs w:val="28"/>
          <w:rtl/>
        </w:rPr>
        <w:t>وإتباع</w:t>
      </w:r>
      <w:r w:rsidRPr="00377DBC">
        <w:rPr>
          <w:sz w:val="28"/>
          <w:szCs w:val="28"/>
          <w:rtl/>
        </w:rPr>
        <w:t xml:space="preserve"> الحمية الخالية من الجلوتين والمضبوطة تعتبر ذات كفاءة عالية في تخفيف الأعراض ويمكن</w:t>
      </w:r>
      <w:r>
        <w:rPr>
          <w:rFonts w:hint="cs"/>
          <w:sz w:val="28"/>
          <w:szCs w:val="28"/>
          <w:rtl/>
        </w:rPr>
        <w:t xml:space="preserve"> للحمية الخالية من الجلوتين</w:t>
      </w:r>
      <w:r w:rsidRPr="00377DBC">
        <w:rPr>
          <w:sz w:val="28"/>
          <w:szCs w:val="28"/>
          <w:rtl/>
        </w:rPr>
        <w:t xml:space="preserve"> </w:t>
      </w:r>
      <w:r w:rsidRPr="00377DBC">
        <w:rPr>
          <w:rFonts w:hint="cs"/>
          <w:sz w:val="28"/>
          <w:szCs w:val="28"/>
          <w:rtl/>
        </w:rPr>
        <w:t>أن</w:t>
      </w:r>
      <w:r w:rsidRPr="00377DBC">
        <w:rPr>
          <w:sz w:val="28"/>
          <w:szCs w:val="28"/>
          <w:rtl/>
        </w:rPr>
        <w:t xml:space="preserve"> تمنع المضاعفات طويلة الأمد </w:t>
      </w:r>
      <w:r w:rsidRPr="00377DBC">
        <w:rPr>
          <w:sz w:val="28"/>
          <w:szCs w:val="28"/>
        </w:rPr>
        <w:t>(</w:t>
      </w:r>
      <w:r w:rsidRPr="00C317F7">
        <w:rPr>
          <w:sz w:val="28"/>
          <w:szCs w:val="28"/>
        </w:rPr>
        <w:t xml:space="preserve">Cellier  </w:t>
      </w:r>
      <w:r w:rsidRPr="00F3791D">
        <w:rPr>
          <w:sz w:val="28"/>
          <w:szCs w:val="28"/>
          <w:u w:val="single"/>
        </w:rPr>
        <w:t>et al</w:t>
      </w:r>
      <w:r w:rsidRPr="00C317F7">
        <w:rPr>
          <w:sz w:val="28"/>
          <w:szCs w:val="28"/>
        </w:rPr>
        <w:t xml:space="preserve"> </w:t>
      </w:r>
      <w:r w:rsidRPr="00377DBC">
        <w:rPr>
          <w:sz w:val="28"/>
          <w:szCs w:val="28"/>
        </w:rPr>
        <w:t xml:space="preserve"> </w:t>
      </w:r>
      <w:r>
        <w:rPr>
          <w:sz w:val="28"/>
          <w:szCs w:val="28"/>
        </w:rPr>
        <w:t>.</w:t>
      </w:r>
      <w:r w:rsidRPr="00377DBC">
        <w:rPr>
          <w:sz w:val="28"/>
          <w:szCs w:val="28"/>
        </w:rPr>
        <w:t>, 200</w:t>
      </w:r>
      <w:r>
        <w:rPr>
          <w:sz w:val="28"/>
          <w:szCs w:val="28"/>
        </w:rPr>
        <w:t>2</w:t>
      </w:r>
      <w:r w:rsidRPr="00377DBC">
        <w:rPr>
          <w:sz w:val="28"/>
          <w:szCs w:val="28"/>
        </w:rPr>
        <w:t xml:space="preserve"> )</w:t>
      </w:r>
    </w:p>
    <w:p w:rsidR="00B27DAA" w:rsidRPr="00434BD2" w:rsidRDefault="00B27DAA" w:rsidP="00B27DAA">
      <w:pPr>
        <w:spacing w:line="480" w:lineRule="auto"/>
        <w:jc w:val="lowKashida"/>
        <w:rPr>
          <w:sz w:val="16"/>
          <w:szCs w:val="16"/>
          <w:rtl/>
        </w:rPr>
      </w:pPr>
    </w:p>
    <w:p w:rsidR="00B27DAA" w:rsidRPr="00377DBC" w:rsidRDefault="00B27DAA" w:rsidP="00B27DAA">
      <w:pPr>
        <w:spacing w:line="480" w:lineRule="auto"/>
        <w:jc w:val="lowKashida"/>
        <w:rPr>
          <w:sz w:val="28"/>
          <w:szCs w:val="28"/>
          <w:rtl/>
        </w:rPr>
      </w:pPr>
      <w:r w:rsidRPr="00377DBC">
        <w:rPr>
          <w:sz w:val="28"/>
          <w:szCs w:val="28"/>
          <w:rtl/>
        </w:rPr>
        <w:t xml:space="preserve">     أشار </w:t>
      </w:r>
      <w:r w:rsidRPr="00377DBC">
        <w:rPr>
          <w:sz w:val="28"/>
          <w:szCs w:val="28"/>
        </w:rPr>
        <w:t>Catassi and Fasano (2004)</w:t>
      </w:r>
      <w:r w:rsidRPr="00377DBC">
        <w:rPr>
          <w:sz w:val="28"/>
          <w:szCs w:val="28"/>
          <w:rtl/>
        </w:rPr>
        <w:t xml:space="preserve"> إلى أن حساسية الجلوتين هي تلف الغشاء المخاطي المعوي بواسطة مكونات جلوتين القمح و البروتينات المشابه</w:t>
      </w:r>
      <w:r>
        <w:rPr>
          <w:rFonts w:hint="cs"/>
          <w:sz w:val="28"/>
          <w:szCs w:val="28"/>
          <w:rtl/>
        </w:rPr>
        <w:t>ة</w:t>
      </w:r>
      <w:r w:rsidRPr="00377DBC">
        <w:rPr>
          <w:sz w:val="28"/>
          <w:szCs w:val="28"/>
          <w:rtl/>
        </w:rPr>
        <w:t xml:space="preserve"> الذائبة في الكحول (</w:t>
      </w:r>
      <w:r w:rsidRPr="00377DBC">
        <w:rPr>
          <w:sz w:val="28"/>
          <w:szCs w:val="28"/>
        </w:rPr>
        <w:t>prolamines</w:t>
      </w:r>
      <w:r w:rsidRPr="00377DBC">
        <w:rPr>
          <w:sz w:val="28"/>
          <w:szCs w:val="28"/>
          <w:rtl/>
        </w:rPr>
        <w:t xml:space="preserve">) مثل </w:t>
      </w:r>
      <w:r>
        <w:rPr>
          <w:rFonts w:hint="cs"/>
          <w:sz w:val="28"/>
          <w:szCs w:val="28"/>
          <w:rtl/>
        </w:rPr>
        <w:t>ال</w:t>
      </w:r>
      <w:r w:rsidRPr="00377DBC">
        <w:rPr>
          <w:sz w:val="28"/>
          <w:szCs w:val="28"/>
          <w:rtl/>
        </w:rPr>
        <w:t>برولامين</w:t>
      </w:r>
      <w:r>
        <w:rPr>
          <w:rFonts w:hint="cs"/>
          <w:sz w:val="28"/>
          <w:szCs w:val="28"/>
          <w:rtl/>
        </w:rPr>
        <w:t xml:space="preserve"> في</w:t>
      </w:r>
      <w:r w:rsidRPr="00377DBC">
        <w:rPr>
          <w:sz w:val="28"/>
          <w:szCs w:val="28"/>
          <w:rtl/>
        </w:rPr>
        <w:t xml:space="preserve"> الشعير و دقيق الجاودار </w:t>
      </w:r>
      <w:r>
        <w:rPr>
          <w:rFonts w:hint="cs"/>
          <w:sz w:val="28"/>
          <w:szCs w:val="28"/>
          <w:rtl/>
        </w:rPr>
        <w:t xml:space="preserve"> </w:t>
      </w:r>
      <w:r>
        <w:rPr>
          <w:sz w:val="28"/>
          <w:szCs w:val="28"/>
        </w:rPr>
        <w:t xml:space="preserve"> R</w:t>
      </w:r>
      <w:r w:rsidRPr="00377DBC">
        <w:rPr>
          <w:sz w:val="28"/>
          <w:szCs w:val="28"/>
        </w:rPr>
        <w:t>ye</w:t>
      </w:r>
      <w:r>
        <w:rPr>
          <w:sz w:val="28"/>
          <w:szCs w:val="28"/>
        </w:rPr>
        <w:t xml:space="preserve"> Flour</w:t>
      </w:r>
      <w:r w:rsidRPr="00377DBC">
        <w:rPr>
          <w:sz w:val="28"/>
          <w:szCs w:val="28"/>
          <w:rtl/>
        </w:rPr>
        <w:t xml:space="preserve"> (الحنطة)  حيث تؤدي هذه المواد إلى تلف الغشاء المخاطئ و تؤدي إزالة هذه المواد  إلى شفاء الغشاء المخاطي تماماً . </w:t>
      </w:r>
    </w:p>
    <w:p w:rsidR="00B27DAA" w:rsidRPr="008C452C" w:rsidRDefault="00B27DAA" w:rsidP="00B27DAA">
      <w:pPr>
        <w:spacing w:line="480" w:lineRule="auto"/>
        <w:jc w:val="lowKashida"/>
        <w:rPr>
          <w:sz w:val="12"/>
          <w:szCs w:val="12"/>
          <w:rtl/>
        </w:rPr>
      </w:pPr>
    </w:p>
    <w:p w:rsidR="00B27DAA" w:rsidRPr="00377DBC" w:rsidRDefault="00B27DAA" w:rsidP="00B27DAA">
      <w:pPr>
        <w:spacing w:line="480" w:lineRule="auto"/>
        <w:jc w:val="lowKashida"/>
        <w:rPr>
          <w:sz w:val="28"/>
          <w:szCs w:val="28"/>
          <w:rtl/>
        </w:rPr>
      </w:pPr>
      <w:r w:rsidRPr="00377DBC">
        <w:rPr>
          <w:sz w:val="28"/>
          <w:szCs w:val="28"/>
          <w:rtl/>
        </w:rPr>
        <w:t xml:space="preserve">    وفي دراسة </w:t>
      </w:r>
      <w:r w:rsidRPr="00517B85">
        <w:rPr>
          <w:sz w:val="28"/>
          <w:szCs w:val="28"/>
        </w:rPr>
        <w:t xml:space="preserve">Auricchio </w:t>
      </w:r>
      <w:r w:rsidRPr="00097B4D">
        <w:rPr>
          <w:sz w:val="28"/>
          <w:szCs w:val="28"/>
          <w:u w:val="single"/>
        </w:rPr>
        <w:t>et al</w:t>
      </w:r>
      <w:r w:rsidRPr="00517B85">
        <w:rPr>
          <w:sz w:val="28"/>
          <w:szCs w:val="28"/>
        </w:rPr>
        <w:t xml:space="preserve"> </w:t>
      </w:r>
      <w:r w:rsidRPr="00377DBC">
        <w:rPr>
          <w:sz w:val="28"/>
          <w:szCs w:val="28"/>
        </w:rPr>
        <w:t xml:space="preserve"> (1990 )</w:t>
      </w:r>
      <w:r w:rsidRPr="00377DBC">
        <w:rPr>
          <w:sz w:val="28"/>
          <w:szCs w:val="28"/>
          <w:rtl/>
        </w:rPr>
        <w:t xml:space="preserve"> أشار فيها </w:t>
      </w:r>
      <w:r w:rsidRPr="00377DBC">
        <w:rPr>
          <w:rFonts w:hint="cs"/>
          <w:sz w:val="28"/>
          <w:szCs w:val="28"/>
          <w:rtl/>
        </w:rPr>
        <w:t>إلى</w:t>
      </w:r>
      <w:r w:rsidRPr="00377DBC">
        <w:rPr>
          <w:sz w:val="28"/>
          <w:szCs w:val="28"/>
          <w:rtl/>
        </w:rPr>
        <w:t xml:space="preserve"> </w:t>
      </w:r>
      <w:r w:rsidRPr="00377DBC">
        <w:rPr>
          <w:rFonts w:hint="cs"/>
          <w:sz w:val="28"/>
          <w:szCs w:val="28"/>
          <w:rtl/>
        </w:rPr>
        <w:t>أن</w:t>
      </w:r>
      <w:r w:rsidRPr="00377DBC">
        <w:rPr>
          <w:sz w:val="28"/>
          <w:szCs w:val="28"/>
          <w:rtl/>
        </w:rPr>
        <w:t xml:space="preserve"> دقيق القمح وبعض الحبوب الأخرى تمثل خطورة لمرضى حساسية الجلوتين لاحتواء هذه الحبوب على مواد قابلة للذوبان في الكحول ، وأثبتت التجربة التي تمت لتتبع هضم البروتين داخل الجسم </w:t>
      </w:r>
      <w:r w:rsidRPr="00377DBC">
        <w:rPr>
          <w:rFonts w:hint="cs"/>
          <w:sz w:val="28"/>
          <w:szCs w:val="28"/>
          <w:rtl/>
        </w:rPr>
        <w:t>إنتاج</w:t>
      </w:r>
      <w:r w:rsidRPr="00377DBC">
        <w:rPr>
          <w:sz w:val="28"/>
          <w:szCs w:val="28"/>
          <w:rtl/>
        </w:rPr>
        <w:t xml:space="preserve"> ببتيدات تلتصق بخلايا غير م</w:t>
      </w:r>
      <w:r>
        <w:rPr>
          <w:rFonts w:hint="cs"/>
          <w:sz w:val="28"/>
          <w:szCs w:val="28"/>
          <w:rtl/>
        </w:rPr>
        <w:t>عرفة</w:t>
      </w:r>
      <w:r w:rsidRPr="00377DBC">
        <w:rPr>
          <w:sz w:val="28"/>
          <w:szCs w:val="28"/>
          <w:rtl/>
        </w:rPr>
        <w:t xml:space="preserve"> </w:t>
      </w:r>
      <w:r w:rsidRPr="00377DBC">
        <w:rPr>
          <w:sz w:val="28"/>
          <w:szCs w:val="28"/>
        </w:rPr>
        <w:t>Undifferentiated K562 ( s )</w:t>
      </w:r>
      <w:r w:rsidRPr="00377DBC">
        <w:rPr>
          <w:sz w:val="28"/>
          <w:szCs w:val="28"/>
          <w:rtl/>
        </w:rPr>
        <w:t xml:space="preserve"> . وأشارت الدراسة </w:t>
      </w:r>
      <w:r w:rsidRPr="00377DBC">
        <w:rPr>
          <w:rFonts w:hint="cs"/>
          <w:sz w:val="28"/>
          <w:szCs w:val="28"/>
          <w:rtl/>
        </w:rPr>
        <w:t>إلى</w:t>
      </w:r>
      <w:r w:rsidRPr="00377DBC">
        <w:rPr>
          <w:sz w:val="28"/>
          <w:szCs w:val="28"/>
          <w:rtl/>
        </w:rPr>
        <w:t xml:space="preserve"> انه عندما تم تلقيح </w:t>
      </w:r>
      <w:r w:rsidRPr="00377DBC">
        <w:rPr>
          <w:rFonts w:hint="cs"/>
          <w:sz w:val="28"/>
          <w:szCs w:val="28"/>
          <w:rtl/>
        </w:rPr>
        <w:t>أطباق</w:t>
      </w:r>
      <w:r w:rsidRPr="00377DBC">
        <w:rPr>
          <w:sz w:val="28"/>
          <w:szCs w:val="28"/>
          <w:rtl/>
        </w:rPr>
        <w:t xml:space="preserve"> بتري</w:t>
      </w:r>
      <w:r>
        <w:rPr>
          <w:rFonts w:hint="cs"/>
          <w:sz w:val="28"/>
          <w:szCs w:val="28"/>
          <w:rtl/>
        </w:rPr>
        <w:t xml:space="preserve">           </w:t>
      </w:r>
      <w:r>
        <w:rPr>
          <w:rFonts w:hint="cs"/>
          <w:sz w:val="28"/>
          <w:szCs w:val="28"/>
          <w:rtl/>
        </w:rPr>
        <w:lastRenderedPageBreak/>
        <w:t>(</w:t>
      </w:r>
      <w:r>
        <w:rPr>
          <w:sz w:val="28"/>
          <w:szCs w:val="28"/>
        </w:rPr>
        <w:t xml:space="preserve">In vitro </w:t>
      </w:r>
      <w:r w:rsidRPr="00377DBC">
        <w:rPr>
          <w:sz w:val="28"/>
          <w:szCs w:val="28"/>
          <w:rtl/>
        </w:rPr>
        <w:t xml:space="preserve"> </w:t>
      </w:r>
      <w:r>
        <w:rPr>
          <w:rFonts w:hint="cs"/>
          <w:sz w:val="28"/>
          <w:szCs w:val="28"/>
          <w:rtl/>
        </w:rPr>
        <w:t xml:space="preserve">)  </w:t>
      </w:r>
      <w:r w:rsidRPr="00377DBC">
        <w:rPr>
          <w:sz w:val="28"/>
          <w:szCs w:val="28"/>
          <w:rtl/>
        </w:rPr>
        <w:t xml:space="preserve">تحتوي على بيئة بها مخاط </w:t>
      </w:r>
      <w:r w:rsidRPr="00377DBC">
        <w:rPr>
          <w:rFonts w:hint="cs"/>
          <w:sz w:val="28"/>
          <w:szCs w:val="28"/>
          <w:rtl/>
        </w:rPr>
        <w:t>أمعاء</w:t>
      </w:r>
      <w:r w:rsidRPr="00377DBC">
        <w:rPr>
          <w:sz w:val="28"/>
          <w:szCs w:val="28"/>
          <w:rtl/>
        </w:rPr>
        <w:t xml:space="preserve"> مصابة بمرض حساسية الجلوتين  ببتيدات خاصة بالحمض الأميني جليادين ( </w:t>
      </w:r>
      <w:r w:rsidRPr="00377DBC">
        <w:rPr>
          <w:sz w:val="28"/>
          <w:szCs w:val="28"/>
        </w:rPr>
        <w:t>A</w:t>
      </w:r>
      <w:r w:rsidRPr="00377DBC">
        <w:rPr>
          <w:sz w:val="28"/>
          <w:szCs w:val="28"/>
          <w:rtl/>
        </w:rPr>
        <w:t xml:space="preserve"> ) نتج عنه التصاق هذه الببتيدات بالخلايا غير المتميزة </w:t>
      </w:r>
      <w:r w:rsidRPr="00377DBC">
        <w:rPr>
          <w:sz w:val="28"/>
          <w:szCs w:val="28"/>
        </w:rPr>
        <w:t>K562 ( s )</w:t>
      </w:r>
      <w:r w:rsidRPr="00377DBC">
        <w:rPr>
          <w:sz w:val="28"/>
          <w:szCs w:val="28"/>
          <w:rtl/>
        </w:rPr>
        <w:t xml:space="preserve"> . على العكس من ذلك </w:t>
      </w:r>
      <w:r w:rsidRPr="00377DBC">
        <w:rPr>
          <w:rFonts w:hint="cs"/>
          <w:sz w:val="28"/>
          <w:szCs w:val="28"/>
          <w:rtl/>
        </w:rPr>
        <w:t>أثبتت</w:t>
      </w:r>
      <w:r w:rsidRPr="00377DBC">
        <w:rPr>
          <w:sz w:val="28"/>
          <w:szCs w:val="28"/>
          <w:rtl/>
        </w:rPr>
        <w:t xml:space="preserve"> الدراسة </w:t>
      </w:r>
      <w:r w:rsidRPr="00377DBC">
        <w:rPr>
          <w:rFonts w:hint="cs"/>
          <w:sz w:val="28"/>
          <w:szCs w:val="28"/>
          <w:rtl/>
        </w:rPr>
        <w:t>أن</w:t>
      </w:r>
      <w:r w:rsidRPr="00377DBC">
        <w:rPr>
          <w:sz w:val="28"/>
          <w:szCs w:val="28"/>
          <w:rtl/>
        </w:rPr>
        <w:t xml:space="preserve"> تناول حبوب مثل الأرز والذرة في حالة هؤلاء المرضى لا يحدث ذلك .</w:t>
      </w:r>
    </w:p>
    <w:p w:rsidR="00B27DAA" w:rsidRPr="00537796" w:rsidRDefault="00B27DAA" w:rsidP="00B27DAA">
      <w:pPr>
        <w:spacing w:line="480" w:lineRule="auto"/>
        <w:jc w:val="lowKashida"/>
        <w:rPr>
          <w:rFonts w:hint="cs"/>
          <w:sz w:val="12"/>
          <w:szCs w:val="12"/>
          <w:rtl/>
        </w:rPr>
      </w:pPr>
    </w:p>
    <w:p w:rsidR="00B27DAA" w:rsidRPr="00377DBC" w:rsidRDefault="00B27DAA" w:rsidP="00B27DAA">
      <w:pPr>
        <w:spacing w:line="480" w:lineRule="auto"/>
        <w:jc w:val="lowKashida"/>
        <w:rPr>
          <w:sz w:val="28"/>
          <w:szCs w:val="28"/>
          <w:rtl/>
        </w:rPr>
      </w:pPr>
      <w:r w:rsidRPr="00377DBC">
        <w:rPr>
          <w:sz w:val="28"/>
          <w:szCs w:val="28"/>
          <w:rtl/>
        </w:rPr>
        <w:t xml:space="preserve">       في تقرير لـ </w:t>
      </w:r>
      <w:r w:rsidRPr="00DE38BC">
        <w:rPr>
          <w:sz w:val="28"/>
          <w:szCs w:val="28"/>
        </w:rPr>
        <w:t xml:space="preserve">Rostami </w:t>
      </w:r>
      <w:r w:rsidRPr="00097B4D">
        <w:rPr>
          <w:sz w:val="28"/>
          <w:szCs w:val="28"/>
          <w:u w:val="single"/>
        </w:rPr>
        <w:t>et al</w:t>
      </w:r>
      <w:r w:rsidRPr="00DE38BC">
        <w:rPr>
          <w:sz w:val="28"/>
          <w:szCs w:val="28"/>
        </w:rPr>
        <w:t xml:space="preserve"> </w:t>
      </w:r>
      <w:r w:rsidRPr="00377DBC">
        <w:rPr>
          <w:sz w:val="28"/>
          <w:szCs w:val="28"/>
        </w:rPr>
        <w:t xml:space="preserve"> ( 2004 )</w:t>
      </w:r>
      <w:r w:rsidRPr="00377DBC">
        <w:rPr>
          <w:sz w:val="28"/>
          <w:szCs w:val="28"/>
          <w:rtl/>
        </w:rPr>
        <w:t xml:space="preserve">  ذكر </w:t>
      </w:r>
      <w:r w:rsidRPr="00377DBC">
        <w:rPr>
          <w:rFonts w:hint="cs"/>
          <w:sz w:val="28"/>
          <w:szCs w:val="28"/>
          <w:rtl/>
        </w:rPr>
        <w:t>أن</w:t>
      </w:r>
      <w:r w:rsidRPr="00377DBC">
        <w:rPr>
          <w:sz w:val="28"/>
          <w:szCs w:val="28"/>
          <w:rtl/>
        </w:rPr>
        <w:t xml:space="preserve"> زراعة القمح</w:t>
      </w:r>
      <w:r>
        <w:rPr>
          <w:rFonts w:hint="cs"/>
          <w:sz w:val="28"/>
          <w:szCs w:val="28"/>
          <w:rtl/>
        </w:rPr>
        <w:t xml:space="preserve"> بدأت تنتشر ببطء </w:t>
      </w:r>
      <w:r w:rsidRPr="00377DBC">
        <w:rPr>
          <w:sz w:val="28"/>
          <w:szCs w:val="28"/>
          <w:rtl/>
        </w:rPr>
        <w:t xml:space="preserve"> منذ عشرة آلاف سنة من الشرق الأوسط </w:t>
      </w:r>
      <w:r w:rsidRPr="00377DBC">
        <w:rPr>
          <w:rFonts w:hint="cs"/>
          <w:sz w:val="28"/>
          <w:szCs w:val="28"/>
          <w:rtl/>
        </w:rPr>
        <w:t>إلى</w:t>
      </w:r>
      <w:r w:rsidRPr="00377DBC">
        <w:rPr>
          <w:sz w:val="28"/>
          <w:szCs w:val="28"/>
          <w:rtl/>
        </w:rPr>
        <w:t xml:space="preserve"> </w:t>
      </w:r>
      <w:r w:rsidRPr="00377DBC">
        <w:rPr>
          <w:rFonts w:hint="cs"/>
          <w:sz w:val="28"/>
          <w:szCs w:val="28"/>
          <w:rtl/>
        </w:rPr>
        <w:t>أوروبا</w:t>
      </w:r>
      <w:r w:rsidRPr="00377DBC">
        <w:rPr>
          <w:sz w:val="28"/>
          <w:szCs w:val="28"/>
          <w:rtl/>
        </w:rPr>
        <w:t xml:space="preserve"> </w:t>
      </w:r>
      <w:r w:rsidRPr="00377DBC">
        <w:rPr>
          <w:rFonts w:hint="cs"/>
          <w:sz w:val="28"/>
          <w:szCs w:val="28"/>
          <w:rtl/>
        </w:rPr>
        <w:t>وأشار</w:t>
      </w:r>
      <w:r w:rsidRPr="00377DBC">
        <w:rPr>
          <w:sz w:val="28"/>
          <w:szCs w:val="28"/>
          <w:rtl/>
        </w:rPr>
        <w:t xml:space="preserve"> </w:t>
      </w:r>
      <w:r w:rsidRPr="00377DBC">
        <w:rPr>
          <w:rFonts w:hint="cs"/>
          <w:sz w:val="28"/>
          <w:szCs w:val="28"/>
          <w:rtl/>
        </w:rPr>
        <w:t>إلى</w:t>
      </w:r>
      <w:r w:rsidRPr="00377DBC">
        <w:rPr>
          <w:sz w:val="28"/>
          <w:szCs w:val="28"/>
          <w:rtl/>
        </w:rPr>
        <w:t xml:space="preserve"> </w:t>
      </w:r>
      <w:r w:rsidRPr="00377DBC">
        <w:rPr>
          <w:rFonts w:hint="cs"/>
          <w:sz w:val="28"/>
          <w:szCs w:val="28"/>
          <w:rtl/>
        </w:rPr>
        <w:t>أن</w:t>
      </w:r>
      <w:r w:rsidRPr="00377DBC">
        <w:rPr>
          <w:sz w:val="28"/>
          <w:szCs w:val="28"/>
          <w:rtl/>
        </w:rPr>
        <w:t xml:space="preserve"> مرض حساسية الجلوتين ينتج من احتواء القمح على الجلوتين ، وحتى وقت قريب افترض </w:t>
      </w:r>
      <w:r w:rsidRPr="00377DBC">
        <w:rPr>
          <w:rFonts w:hint="cs"/>
          <w:sz w:val="28"/>
          <w:szCs w:val="28"/>
          <w:rtl/>
        </w:rPr>
        <w:t>أن</w:t>
      </w:r>
      <w:r w:rsidRPr="00377DBC">
        <w:rPr>
          <w:sz w:val="28"/>
          <w:szCs w:val="28"/>
          <w:rtl/>
        </w:rPr>
        <w:t xml:space="preserve"> القمح يؤثر </w:t>
      </w:r>
      <w:r w:rsidRPr="00377DBC">
        <w:rPr>
          <w:rFonts w:hint="cs"/>
          <w:sz w:val="28"/>
          <w:szCs w:val="28"/>
          <w:rtl/>
        </w:rPr>
        <w:t>تأثيرا</w:t>
      </w:r>
      <w:r w:rsidRPr="00377DBC">
        <w:rPr>
          <w:sz w:val="28"/>
          <w:szCs w:val="28"/>
          <w:rtl/>
        </w:rPr>
        <w:t xml:space="preserve"> سلبي</w:t>
      </w:r>
      <w:r>
        <w:rPr>
          <w:rFonts w:hint="cs"/>
          <w:sz w:val="28"/>
          <w:szCs w:val="28"/>
          <w:rtl/>
        </w:rPr>
        <w:t>ا</w:t>
      </w:r>
      <w:r w:rsidRPr="00377DBC">
        <w:rPr>
          <w:sz w:val="28"/>
          <w:szCs w:val="28"/>
          <w:rtl/>
        </w:rPr>
        <w:t xml:space="preserve"> على الخلايا المبطنة لجدار الأمعاء التي تميل في النهاية </w:t>
      </w:r>
      <w:r w:rsidRPr="00377DBC">
        <w:rPr>
          <w:rFonts w:hint="cs"/>
          <w:sz w:val="28"/>
          <w:szCs w:val="28"/>
          <w:rtl/>
        </w:rPr>
        <w:t>إلى</w:t>
      </w:r>
      <w:r w:rsidRPr="00377DBC">
        <w:rPr>
          <w:sz w:val="28"/>
          <w:szCs w:val="28"/>
          <w:rtl/>
        </w:rPr>
        <w:t xml:space="preserve"> </w:t>
      </w:r>
      <w:r w:rsidRPr="00377DBC">
        <w:rPr>
          <w:rFonts w:hint="cs"/>
          <w:sz w:val="28"/>
          <w:szCs w:val="28"/>
          <w:rtl/>
        </w:rPr>
        <w:t>إصابة</w:t>
      </w:r>
      <w:r w:rsidRPr="00377DBC">
        <w:rPr>
          <w:sz w:val="28"/>
          <w:szCs w:val="28"/>
          <w:rtl/>
        </w:rPr>
        <w:t xml:space="preserve"> الشخص بمرض حساسية الجلوتين والمتكرر الحدوث في الشمال الشرقي و</w:t>
      </w:r>
      <w:r>
        <w:rPr>
          <w:rFonts w:hint="cs"/>
          <w:sz w:val="28"/>
          <w:szCs w:val="28"/>
          <w:rtl/>
        </w:rPr>
        <w:t xml:space="preserve">لا يعود </w:t>
      </w:r>
      <w:r w:rsidRPr="00377DBC">
        <w:rPr>
          <w:sz w:val="28"/>
          <w:szCs w:val="28"/>
          <w:rtl/>
        </w:rPr>
        <w:t xml:space="preserve">السبب للحبوب . ويوضح الاختلاف في الدراسات مدى انتشار مرض حساسية الجلوتين في دول الشرق الأوسط </w:t>
      </w:r>
      <w:r w:rsidRPr="00377DBC">
        <w:rPr>
          <w:rFonts w:hint="cs"/>
          <w:sz w:val="28"/>
          <w:szCs w:val="28"/>
          <w:rtl/>
        </w:rPr>
        <w:t>وأوروبا</w:t>
      </w:r>
      <w:r w:rsidRPr="00377DBC">
        <w:rPr>
          <w:sz w:val="28"/>
          <w:szCs w:val="28"/>
          <w:rtl/>
        </w:rPr>
        <w:t xml:space="preserve"> حيث وجد نسبة كبيرة من مرض</w:t>
      </w:r>
      <w:r>
        <w:rPr>
          <w:rFonts w:hint="cs"/>
          <w:sz w:val="28"/>
          <w:szCs w:val="28"/>
          <w:rtl/>
        </w:rPr>
        <w:t>ى</w:t>
      </w:r>
      <w:r w:rsidRPr="00377DBC">
        <w:rPr>
          <w:sz w:val="28"/>
          <w:szCs w:val="28"/>
          <w:rtl/>
        </w:rPr>
        <w:t xml:space="preserve"> حساسية الجلوتين </w:t>
      </w:r>
      <w:r>
        <w:rPr>
          <w:rFonts w:hint="cs"/>
          <w:sz w:val="28"/>
          <w:szCs w:val="28"/>
          <w:rtl/>
        </w:rPr>
        <w:t>بين</w:t>
      </w:r>
      <w:r w:rsidRPr="00377DBC">
        <w:rPr>
          <w:sz w:val="28"/>
          <w:szCs w:val="28"/>
          <w:rtl/>
        </w:rPr>
        <w:t xml:space="preserve"> عامة الشعب </w:t>
      </w:r>
      <w:r w:rsidRPr="00377DBC">
        <w:rPr>
          <w:rFonts w:hint="cs"/>
          <w:sz w:val="28"/>
          <w:szCs w:val="28"/>
          <w:rtl/>
        </w:rPr>
        <w:t>الإيراني</w:t>
      </w:r>
      <w:r w:rsidRPr="00377DBC">
        <w:rPr>
          <w:sz w:val="28"/>
          <w:szCs w:val="28"/>
          <w:rtl/>
        </w:rPr>
        <w:t xml:space="preserve"> </w:t>
      </w:r>
      <w:r w:rsidRPr="00377DBC">
        <w:rPr>
          <w:rFonts w:hint="cs"/>
          <w:sz w:val="28"/>
          <w:szCs w:val="28"/>
          <w:rtl/>
        </w:rPr>
        <w:t>وأيضا</w:t>
      </w:r>
      <w:r w:rsidRPr="00377DBC">
        <w:rPr>
          <w:sz w:val="28"/>
          <w:szCs w:val="28"/>
          <w:rtl/>
        </w:rPr>
        <w:t xml:space="preserve"> من بين مجموعات المرضى المصابين بالأرق ومرض</w:t>
      </w:r>
      <w:r>
        <w:rPr>
          <w:rFonts w:hint="cs"/>
          <w:sz w:val="28"/>
          <w:szCs w:val="28"/>
          <w:rtl/>
        </w:rPr>
        <w:t>ى</w:t>
      </w:r>
      <w:r w:rsidRPr="00377DBC">
        <w:rPr>
          <w:sz w:val="28"/>
          <w:szCs w:val="28"/>
          <w:rtl/>
        </w:rPr>
        <w:t xml:space="preserve"> السكر</w:t>
      </w:r>
      <w:r>
        <w:rPr>
          <w:rFonts w:hint="cs"/>
          <w:sz w:val="28"/>
          <w:szCs w:val="28"/>
          <w:rtl/>
        </w:rPr>
        <w:t xml:space="preserve"> </w:t>
      </w:r>
      <w:r w:rsidRPr="00377DBC">
        <w:rPr>
          <w:sz w:val="28"/>
          <w:szCs w:val="28"/>
          <w:rtl/>
        </w:rPr>
        <w:t>من النوع – 1</w:t>
      </w:r>
      <w:r>
        <w:rPr>
          <w:rFonts w:hint="cs"/>
          <w:sz w:val="28"/>
          <w:szCs w:val="28"/>
          <w:rtl/>
        </w:rPr>
        <w:t xml:space="preserve"> المعتمد على الأنسولين </w:t>
      </w:r>
      <w:r w:rsidRPr="00377DBC">
        <w:rPr>
          <w:sz w:val="28"/>
          <w:szCs w:val="28"/>
          <w:rtl/>
        </w:rPr>
        <w:t xml:space="preserve"> .</w:t>
      </w:r>
      <w:r>
        <w:rPr>
          <w:rFonts w:hint="cs"/>
          <w:sz w:val="28"/>
          <w:szCs w:val="28"/>
          <w:rtl/>
        </w:rPr>
        <w:t xml:space="preserve"> </w:t>
      </w:r>
      <w:r w:rsidRPr="00377DBC">
        <w:rPr>
          <w:sz w:val="28"/>
          <w:szCs w:val="28"/>
          <w:rtl/>
        </w:rPr>
        <w:t xml:space="preserve"> و قد </w:t>
      </w:r>
      <w:r w:rsidRPr="00377DBC">
        <w:rPr>
          <w:rFonts w:hint="cs"/>
          <w:sz w:val="28"/>
          <w:szCs w:val="28"/>
          <w:rtl/>
        </w:rPr>
        <w:t>أشار</w:t>
      </w:r>
      <w:r w:rsidRPr="00377DBC">
        <w:rPr>
          <w:sz w:val="28"/>
          <w:szCs w:val="28"/>
          <w:rtl/>
        </w:rPr>
        <w:t xml:space="preserve"> التقرير </w:t>
      </w:r>
      <w:r w:rsidRPr="00377DBC">
        <w:rPr>
          <w:rFonts w:hint="cs"/>
          <w:sz w:val="28"/>
          <w:szCs w:val="28"/>
          <w:rtl/>
        </w:rPr>
        <w:t>إلى</w:t>
      </w:r>
      <w:r w:rsidRPr="00377DBC">
        <w:rPr>
          <w:sz w:val="28"/>
          <w:szCs w:val="28"/>
          <w:rtl/>
        </w:rPr>
        <w:t xml:space="preserve"> </w:t>
      </w:r>
      <w:r w:rsidRPr="00377DBC">
        <w:rPr>
          <w:rFonts w:hint="cs"/>
          <w:sz w:val="28"/>
          <w:szCs w:val="28"/>
          <w:rtl/>
        </w:rPr>
        <w:t>أن</w:t>
      </w:r>
      <w:r w:rsidRPr="00377DBC">
        <w:rPr>
          <w:sz w:val="28"/>
          <w:szCs w:val="28"/>
          <w:rtl/>
        </w:rPr>
        <w:t xml:space="preserve"> الوجبات الخالية من الجلوتين تمثل تحديا حقيقيا للمرض لتماثل الشفاء خاصة وانه صعب التطبيق في غياب أي </w:t>
      </w:r>
      <w:r w:rsidRPr="00377DBC">
        <w:rPr>
          <w:rFonts w:hint="cs"/>
          <w:sz w:val="28"/>
          <w:szCs w:val="28"/>
          <w:rtl/>
        </w:rPr>
        <w:t>تأييد</w:t>
      </w:r>
      <w:r w:rsidRPr="00377DBC">
        <w:rPr>
          <w:sz w:val="28"/>
          <w:szCs w:val="28"/>
          <w:rtl/>
        </w:rPr>
        <w:t xml:space="preserve"> </w:t>
      </w:r>
      <w:r w:rsidRPr="00377DBC">
        <w:rPr>
          <w:rFonts w:hint="cs"/>
          <w:sz w:val="28"/>
          <w:szCs w:val="28"/>
          <w:rtl/>
        </w:rPr>
        <w:t>أو</w:t>
      </w:r>
      <w:r w:rsidRPr="00377DBC">
        <w:rPr>
          <w:sz w:val="28"/>
          <w:szCs w:val="28"/>
          <w:rtl/>
        </w:rPr>
        <w:t xml:space="preserve"> دعم لهذه الأغذية الخالية من الجلوتين في بلاد الشرق الأوسط .</w:t>
      </w:r>
    </w:p>
    <w:p w:rsidR="00B27DAA" w:rsidRPr="00165302" w:rsidRDefault="00B27DAA" w:rsidP="00B27DAA">
      <w:pPr>
        <w:spacing w:line="480" w:lineRule="auto"/>
        <w:jc w:val="lowKashida"/>
        <w:rPr>
          <w:sz w:val="12"/>
          <w:szCs w:val="12"/>
          <w:rtl/>
        </w:rPr>
      </w:pPr>
    </w:p>
    <w:p w:rsidR="00B27DAA" w:rsidRPr="00114829" w:rsidRDefault="00B27DAA" w:rsidP="00B27DAA">
      <w:pPr>
        <w:spacing w:line="480" w:lineRule="auto"/>
        <w:jc w:val="lowKashida"/>
        <w:rPr>
          <w:rFonts w:hint="cs"/>
          <w:sz w:val="28"/>
          <w:szCs w:val="28"/>
          <w:rtl/>
        </w:rPr>
      </w:pPr>
      <w:r w:rsidRPr="00377DBC">
        <w:rPr>
          <w:sz w:val="28"/>
          <w:szCs w:val="28"/>
          <w:rtl/>
        </w:rPr>
        <w:t xml:space="preserve">     أجرى </w:t>
      </w:r>
      <w:r w:rsidRPr="00377DBC">
        <w:rPr>
          <w:sz w:val="28"/>
          <w:szCs w:val="28"/>
        </w:rPr>
        <w:t>Dvorak (2005)</w:t>
      </w:r>
      <w:r w:rsidRPr="00377DBC">
        <w:rPr>
          <w:sz w:val="28"/>
          <w:szCs w:val="28"/>
          <w:rtl/>
        </w:rPr>
        <w:t xml:space="preserve">   دراسة أوضح فيها أن حساسية الجلوتين مرض مزمن يص</w:t>
      </w:r>
      <w:r>
        <w:rPr>
          <w:rFonts w:hint="cs"/>
          <w:sz w:val="28"/>
          <w:szCs w:val="28"/>
          <w:rtl/>
        </w:rPr>
        <w:t>ا</w:t>
      </w:r>
      <w:r w:rsidRPr="00377DBC">
        <w:rPr>
          <w:sz w:val="28"/>
          <w:szCs w:val="28"/>
          <w:rtl/>
        </w:rPr>
        <w:t xml:space="preserve">حبه </w:t>
      </w:r>
      <w:r>
        <w:rPr>
          <w:rFonts w:hint="cs"/>
          <w:sz w:val="28"/>
          <w:szCs w:val="28"/>
          <w:rtl/>
        </w:rPr>
        <w:t>التهاب ا</w:t>
      </w:r>
      <w:r w:rsidRPr="00377DBC">
        <w:rPr>
          <w:sz w:val="28"/>
          <w:szCs w:val="28"/>
          <w:rtl/>
        </w:rPr>
        <w:t>لأغشية المخاطية للأمعاء . كما أوضح أن هناك تنوع في التغيرات المعوية حيث وجد أن</w:t>
      </w:r>
      <w:r>
        <w:rPr>
          <w:rFonts w:hint="cs"/>
          <w:sz w:val="28"/>
          <w:szCs w:val="28"/>
          <w:rtl/>
        </w:rPr>
        <w:t xml:space="preserve"> </w:t>
      </w:r>
      <w:r w:rsidRPr="00377DBC">
        <w:rPr>
          <w:sz w:val="28"/>
          <w:szCs w:val="28"/>
          <w:rtl/>
        </w:rPr>
        <w:t>80</w:t>
      </w:r>
      <w:r>
        <w:rPr>
          <w:rFonts w:hint="cs"/>
          <w:sz w:val="28"/>
          <w:szCs w:val="28"/>
          <w:rtl/>
        </w:rPr>
        <w:t xml:space="preserve"> </w:t>
      </w:r>
      <w:r w:rsidRPr="00377DBC">
        <w:rPr>
          <w:sz w:val="28"/>
          <w:szCs w:val="28"/>
          <w:rtl/>
        </w:rPr>
        <w:t xml:space="preserve">% من كبار </w:t>
      </w:r>
      <w:r>
        <w:rPr>
          <w:rFonts w:hint="cs"/>
          <w:sz w:val="28"/>
          <w:szCs w:val="28"/>
          <w:rtl/>
        </w:rPr>
        <w:t xml:space="preserve">السن من المرضى </w:t>
      </w:r>
      <w:r w:rsidRPr="00377DBC">
        <w:rPr>
          <w:sz w:val="28"/>
          <w:szCs w:val="28"/>
          <w:rtl/>
        </w:rPr>
        <w:t xml:space="preserve"> لا يعانون من أعراض معوية معدية .  كما وجد أن مرض حساسية الجلوتين يكون مرتبط دائماً بأمراض ذاتية المناعة مثل مرض السكر و التهاب الغدة الدرقية – التهاب الكبد – نقص في الجلوبيولين المناعي</w:t>
      </w:r>
      <w:r>
        <w:rPr>
          <w:rFonts w:hint="cs"/>
          <w:sz w:val="28"/>
          <w:szCs w:val="28"/>
          <w:rtl/>
        </w:rPr>
        <w:t xml:space="preserve"> </w:t>
      </w:r>
      <w:r w:rsidRPr="00377DBC">
        <w:rPr>
          <w:sz w:val="28"/>
          <w:szCs w:val="28"/>
          <w:rtl/>
        </w:rPr>
        <w:t xml:space="preserve"> (</w:t>
      </w:r>
      <w:r w:rsidRPr="00377DBC">
        <w:rPr>
          <w:sz w:val="28"/>
          <w:szCs w:val="28"/>
        </w:rPr>
        <w:t>IgA</w:t>
      </w:r>
      <w:r w:rsidRPr="00377DBC">
        <w:rPr>
          <w:sz w:val="28"/>
          <w:szCs w:val="28"/>
          <w:rtl/>
        </w:rPr>
        <w:t xml:space="preserve">) </w:t>
      </w:r>
      <w:r w:rsidRPr="00377DBC">
        <w:rPr>
          <w:sz w:val="28"/>
          <w:szCs w:val="28"/>
        </w:rPr>
        <w:t>Immunoglobulin A</w:t>
      </w:r>
      <w:r w:rsidRPr="00377DBC">
        <w:rPr>
          <w:sz w:val="28"/>
          <w:szCs w:val="28"/>
          <w:rtl/>
        </w:rPr>
        <w:t xml:space="preserve"> </w:t>
      </w:r>
      <w:r>
        <w:rPr>
          <w:rFonts w:hint="cs"/>
          <w:sz w:val="28"/>
          <w:szCs w:val="28"/>
          <w:rtl/>
        </w:rPr>
        <w:t xml:space="preserve"> </w:t>
      </w:r>
      <w:r w:rsidRPr="00377DBC">
        <w:rPr>
          <w:sz w:val="28"/>
          <w:szCs w:val="28"/>
          <w:rtl/>
        </w:rPr>
        <w:t xml:space="preserve">و أشارت الدراسة إلى أن الوجبات الخالية من الجلوتين تعتبر الأساس في العلاج و أن الالتزام بهذه الوجبات يؤدي إلى التحسن حيث أن عدم الالتزام بهذه الوجبات يعتبر بداية للإصابة بالأمراض السرطانية .  </w:t>
      </w:r>
    </w:p>
    <w:p w:rsidR="00B27DAA" w:rsidRPr="00377DBC" w:rsidRDefault="00B27DAA" w:rsidP="00B27DAA">
      <w:pPr>
        <w:spacing w:line="480" w:lineRule="auto"/>
        <w:jc w:val="lowKashida"/>
        <w:rPr>
          <w:rFonts w:hint="cs"/>
          <w:sz w:val="28"/>
          <w:szCs w:val="28"/>
          <w:rtl/>
        </w:rPr>
      </w:pPr>
      <w:r w:rsidRPr="00377DBC">
        <w:rPr>
          <w:sz w:val="28"/>
          <w:szCs w:val="28"/>
          <w:rtl/>
        </w:rPr>
        <w:lastRenderedPageBreak/>
        <w:t xml:space="preserve">       يعتبر مرض حساسية الجلوتين مرض معوي معقد ذاتي المناعة ويؤثر على الأمعاء الدقيقة في الأفراد </w:t>
      </w:r>
      <w:r>
        <w:rPr>
          <w:rFonts w:hint="cs"/>
          <w:sz w:val="28"/>
          <w:szCs w:val="28"/>
          <w:rtl/>
        </w:rPr>
        <w:t>من لديهم استعداد وراثي للمرض</w:t>
      </w:r>
      <w:r w:rsidRPr="00377DBC">
        <w:rPr>
          <w:sz w:val="28"/>
          <w:szCs w:val="28"/>
          <w:rtl/>
        </w:rPr>
        <w:t xml:space="preserve"> ، فقد اعتقد أن مرض حساسية الجلوتين يحدث نتيجة للاستجابة المناعية الغير مناسبة </w:t>
      </w:r>
      <w:r>
        <w:rPr>
          <w:rFonts w:hint="cs"/>
          <w:sz w:val="28"/>
          <w:szCs w:val="28"/>
          <w:rtl/>
        </w:rPr>
        <w:t xml:space="preserve">للخلية التائية المتوسطة </w:t>
      </w:r>
      <w:r>
        <w:rPr>
          <w:sz w:val="28"/>
          <w:szCs w:val="28"/>
        </w:rPr>
        <w:t xml:space="preserve">T - cell </w:t>
      </w:r>
      <w:r w:rsidRPr="00377DBC">
        <w:rPr>
          <w:sz w:val="28"/>
          <w:szCs w:val="28"/>
          <w:rtl/>
        </w:rPr>
        <w:t xml:space="preserve"> </w:t>
      </w:r>
      <w:r>
        <w:rPr>
          <w:rFonts w:hint="cs"/>
          <w:sz w:val="28"/>
          <w:szCs w:val="28"/>
          <w:rtl/>
        </w:rPr>
        <w:t xml:space="preserve"> </w:t>
      </w:r>
      <w:r w:rsidRPr="00377DBC">
        <w:rPr>
          <w:sz w:val="28"/>
          <w:szCs w:val="28"/>
          <w:rtl/>
        </w:rPr>
        <w:t>ضد الجلوتين البروتيني ، حيث تكون إصابة الغشاء المعوي المخاطي هو تكو</w:t>
      </w:r>
      <w:r>
        <w:rPr>
          <w:rFonts w:hint="cs"/>
          <w:sz w:val="28"/>
          <w:szCs w:val="28"/>
          <w:rtl/>
        </w:rPr>
        <w:t>ي</w:t>
      </w:r>
      <w:r w:rsidRPr="00377DBC">
        <w:rPr>
          <w:sz w:val="28"/>
          <w:szCs w:val="28"/>
          <w:rtl/>
        </w:rPr>
        <w:t xml:space="preserve">ن القليل من الخملات الماصة ، ويتحقق حدوث مرض حساسية الجلوتين بشكل واضح بناءً على عمر المرض وفترة ظهور المرض وظهور أكياس بالأمعاء الدقيقة </w:t>
      </w:r>
      <w:r>
        <w:rPr>
          <w:sz w:val="28"/>
          <w:szCs w:val="28"/>
        </w:rPr>
        <w:t xml:space="preserve"> (Chand and Mihas </w:t>
      </w:r>
      <w:r w:rsidRPr="00377DBC">
        <w:rPr>
          <w:sz w:val="28"/>
          <w:szCs w:val="28"/>
        </w:rPr>
        <w:t>, 2006)</w:t>
      </w:r>
      <w:r w:rsidRPr="00377DBC">
        <w:rPr>
          <w:sz w:val="28"/>
          <w:szCs w:val="28"/>
          <w:rtl/>
        </w:rPr>
        <w:t>.</w:t>
      </w:r>
    </w:p>
    <w:p w:rsidR="00B27DAA" w:rsidRPr="00165302" w:rsidRDefault="00B27DAA" w:rsidP="00B27DAA">
      <w:pPr>
        <w:spacing w:line="480" w:lineRule="auto"/>
        <w:jc w:val="lowKashida"/>
        <w:rPr>
          <w:rFonts w:hint="cs"/>
          <w:sz w:val="12"/>
          <w:szCs w:val="12"/>
          <w:rtl/>
        </w:rPr>
      </w:pPr>
    </w:p>
    <w:p w:rsidR="00B27DAA" w:rsidRPr="00377DBC" w:rsidRDefault="00B27DAA" w:rsidP="00B27DAA">
      <w:pPr>
        <w:spacing w:line="480" w:lineRule="auto"/>
        <w:jc w:val="lowKashida"/>
        <w:rPr>
          <w:sz w:val="28"/>
          <w:szCs w:val="28"/>
          <w:rtl/>
        </w:rPr>
      </w:pPr>
      <w:r w:rsidRPr="00377DBC">
        <w:rPr>
          <w:sz w:val="28"/>
          <w:szCs w:val="28"/>
          <w:rtl/>
        </w:rPr>
        <w:t xml:space="preserve">    </w:t>
      </w:r>
      <w:r>
        <w:rPr>
          <w:rFonts w:hint="cs"/>
          <w:sz w:val="28"/>
          <w:szCs w:val="28"/>
          <w:rtl/>
        </w:rPr>
        <w:t xml:space="preserve">   </w:t>
      </w:r>
      <w:r w:rsidRPr="00377DBC">
        <w:rPr>
          <w:sz w:val="28"/>
          <w:szCs w:val="28"/>
          <w:rtl/>
        </w:rPr>
        <w:t xml:space="preserve"> في دراســـة (</w:t>
      </w:r>
      <w:r w:rsidRPr="00377DBC">
        <w:rPr>
          <w:sz w:val="28"/>
          <w:szCs w:val="28"/>
        </w:rPr>
        <w:t>2006</w:t>
      </w:r>
      <w:r w:rsidRPr="00377DBC">
        <w:rPr>
          <w:sz w:val="28"/>
          <w:szCs w:val="28"/>
          <w:rtl/>
        </w:rPr>
        <w:t xml:space="preserve">)  </w:t>
      </w:r>
      <w:r w:rsidRPr="00097B4D">
        <w:rPr>
          <w:sz w:val="28"/>
          <w:szCs w:val="28"/>
        </w:rPr>
        <w:t xml:space="preserve">Westerberg </w:t>
      </w:r>
      <w:r w:rsidRPr="00097B4D">
        <w:rPr>
          <w:sz w:val="28"/>
          <w:szCs w:val="28"/>
          <w:u w:val="single"/>
        </w:rPr>
        <w:t>et al</w:t>
      </w:r>
      <w:r w:rsidRPr="00377DBC">
        <w:rPr>
          <w:sz w:val="28"/>
          <w:szCs w:val="28"/>
          <w:rtl/>
        </w:rPr>
        <w:t xml:space="preserve"> </w:t>
      </w:r>
      <w:r>
        <w:rPr>
          <w:rFonts w:hint="cs"/>
          <w:sz w:val="28"/>
          <w:szCs w:val="28"/>
          <w:rtl/>
        </w:rPr>
        <w:t xml:space="preserve"> </w:t>
      </w:r>
      <w:r>
        <w:rPr>
          <w:sz w:val="28"/>
          <w:szCs w:val="28"/>
          <w:rtl/>
        </w:rPr>
        <w:t>أشار إلى أن حساسية الجلوتين ه</w:t>
      </w:r>
      <w:r>
        <w:rPr>
          <w:rFonts w:hint="cs"/>
          <w:sz w:val="28"/>
          <w:szCs w:val="28"/>
          <w:rtl/>
        </w:rPr>
        <w:t>ي</w:t>
      </w:r>
      <w:r w:rsidRPr="00377DBC">
        <w:rPr>
          <w:sz w:val="28"/>
          <w:szCs w:val="28"/>
          <w:rtl/>
        </w:rPr>
        <w:t xml:space="preserve"> اضطراب معوي معدي و يتميز بحدوث التهابات تؤدي إلى تلف في الغشاء المخاطي في الأمعاء الدقيقة و يحدث الالتهاب عند تناول أغذية تحتوي على  جلوتين مثل القمح – الجويدار – الشعير . ويؤدي تلف الغشاء المخاطي و سوء امتصاص المواد الغذائية إلى حدوث مضاعفات</w:t>
      </w:r>
      <w:r>
        <w:rPr>
          <w:sz w:val="28"/>
          <w:szCs w:val="28"/>
          <w:rtl/>
        </w:rPr>
        <w:t xml:space="preserve"> متعددة  و يقدر الباحثون وجود</w:t>
      </w:r>
      <w:r w:rsidRPr="00377DBC">
        <w:rPr>
          <w:sz w:val="28"/>
          <w:szCs w:val="28"/>
          <w:rtl/>
        </w:rPr>
        <w:t xml:space="preserve"> أكثر من 2 مليون شخص يعانون من وجود حساسية الجلوتين في الولايات المتحدة حيث تم تشخيص 60.000 حالة مصابة بمرض حساسية الجلوتين . وأوضحت الدراسة بضرورة فحص الكبار </w:t>
      </w:r>
      <w:r>
        <w:rPr>
          <w:rFonts w:hint="cs"/>
          <w:sz w:val="28"/>
          <w:szCs w:val="28"/>
          <w:rtl/>
        </w:rPr>
        <w:t xml:space="preserve">         </w:t>
      </w:r>
      <w:r>
        <w:rPr>
          <w:sz w:val="28"/>
          <w:szCs w:val="28"/>
          <w:rtl/>
        </w:rPr>
        <w:t>و</w:t>
      </w:r>
      <w:r w:rsidRPr="00377DBC">
        <w:rPr>
          <w:sz w:val="28"/>
          <w:szCs w:val="28"/>
          <w:rtl/>
        </w:rPr>
        <w:t xml:space="preserve">الأطفال الذين لديهم أعراض حساسية الجلوتين </w:t>
      </w:r>
      <w:r w:rsidRPr="00377DBC">
        <w:rPr>
          <w:rFonts w:hint="cs"/>
          <w:sz w:val="28"/>
          <w:szCs w:val="28"/>
          <w:rtl/>
        </w:rPr>
        <w:t>لاحتمال</w:t>
      </w:r>
      <w:r w:rsidRPr="00377DBC">
        <w:rPr>
          <w:sz w:val="28"/>
          <w:szCs w:val="28"/>
          <w:rtl/>
        </w:rPr>
        <w:t xml:space="preserve"> إصابتهم بالأنيميا – آلام المفاصل و الإرهاق – العقم – فقدان الوزن بالإضافة إلى الأعراض المعدية المعوية مثل الم البطن – الإمساك – الإسهال . كما أوصت الدراسة بضرورة تناول هؤلاء المرضى المصابين بحساسية الجلوتين للوجبات الخالية من الجلوتين .  </w:t>
      </w:r>
    </w:p>
    <w:p w:rsidR="00B27DAA" w:rsidRPr="00F76881" w:rsidRDefault="00B27DAA" w:rsidP="00B27DAA">
      <w:pPr>
        <w:spacing w:line="480" w:lineRule="auto"/>
        <w:jc w:val="lowKashida"/>
        <w:rPr>
          <w:rFonts w:hint="cs"/>
          <w:sz w:val="12"/>
          <w:szCs w:val="12"/>
          <w:rtl/>
        </w:rPr>
      </w:pPr>
    </w:p>
    <w:p w:rsidR="00B27DAA" w:rsidRPr="00377DBC" w:rsidRDefault="00B27DAA" w:rsidP="00B27DAA">
      <w:pPr>
        <w:spacing w:line="480" w:lineRule="auto"/>
        <w:jc w:val="lowKashida"/>
        <w:rPr>
          <w:sz w:val="28"/>
          <w:szCs w:val="28"/>
          <w:rtl/>
        </w:rPr>
      </w:pPr>
      <w:r w:rsidRPr="00377DBC">
        <w:rPr>
          <w:sz w:val="28"/>
          <w:szCs w:val="28"/>
          <w:rtl/>
        </w:rPr>
        <w:t xml:space="preserve">     أشار </w:t>
      </w:r>
      <w:r w:rsidRPr="00377DBC">
        <w:rPr>
          <w:sz w:val="28"/>
          <w:szCs w:val="28"/>
        </w:rPr>
        <w:t xml:space="preserve">  Scherer ( 2008 )</w:t>
      </w:r>
      <w:r w:rsidRPr="00377DBC">
        <w:rPr>
          <w:sz w:val="28"/>
          <w:szCs w:val="28"/>
          <w:rtl/>
        </w:rPr>
        <w:t>إلى أن مرض حساسية الجلوتين هو اضطراب في الجهاز المناعي الذاتي لبعض الأفراد وينتج من الهضم المتواصل للجلوتين ، وهو البروتين الموجود في القمح ، الشعير  والحنطة . ومع تطور الفحوصات المصلية العالية الحساسية ، أصبح من الممكن التعرف على مدى انتشار المرض الذي يقدر1%</w:t>
      </w:r>
      <w:r>
        <w:rPr>
          <w:rFonts w:hint="cs"/>
          <w:sz w:val="28"/>
          <w:szCs w:val="28"/>
          <w:rtl/>
        </w:rPr>
        <w:t xml:space="preserve"> </w:t>
      </w:r>
      <w:r w:rsidRPr="00377DBC">
        <w:rPr>
          <w:sz w:val="28"/>
          <w:szCs w:val="28"/>
          <w:rtl/>
        </w:rPr>
        <w:t xml:space="preserve"> لكل مريض من إجمالي السكان</w:t>
      </w:r>
      <w:r>
        <w:rPr>
          <w:rFonts w:hint="cs"/>
          <w:sz w:val="28"/>
          <w:szCs w:val="28"/>
          <w:rtl/>
        </w:rPr>
        <w:t xml:space="preserve"> </w:t>
      </w:r>
      <w:r w:rsidRPr="00ED6341">
        <w:rPr>
          <w:rFonts w:hint="cs"/>
          <w:sz w:val="28"/>
          <w:szCs w:val="28"/>
          <w:rtl/>
        </w:rPr>
        <w:t>بالولايات المتحدة الامريكية</w:t>
      </w:r>
      <w:r w:rsidRPr="00377DBC">
        <w:rPr>
          <w:sz w:val="28"/>
          <w:szCs w:val="28"/>
          <w:rtl/>
        </w:rPr>
        <w:t xml:space="preserve"> . وغالبا ما يحمل جميع المرضى المصابين بحساسية الجلوتين مضادات كرات الدم البيضاء</w:t>
      </w:r>
      <w:r>
        <w:rPr>
          <w:rFonts w:hint="cs"/>
          <w:sz w:val="28"/>
          <w:szCs w:val="28"/>
          <w:rtl/>
        </w:rPr>
        <w:t xml:space="preserve">        </w:t>
      </w:r>
      <w:r w:rsidRPr="00377DBC">
        <w:rPr>
          <w:sz w:val="28"/>
          <w:szCs w:val="28"/>
          <w:rtl/>
        </w:rPr>
        <w:t xml:space="preserve"> </w:t>
      </w:r>
      <w:r w:rsidRPr="00377DBC">
        <w:rPr>
          <w:sz w:val="28"/>
          <w:szCs w:val="28"/>
        </w:rPr>
        <w:lastRenderedPageBreak/>
        <w:t xml:space="preserve">DQ2 / DQ8 gene </w:t>
      </w:r>
      <w:r w:rsidRPr="00377DBC">
        <w:rPr>
          <w:sz w:val="28"/>
          <w:szCs w:val="28"/>
          <w:rtl/>
        </w:rPr>
        <w:t>. وقد اكتشف مؤخرا الدور الذي يلعبه الجهاز المناعي الطبيعي عند تعرض المرضى الذين لهم قابلية جينيا إلى تجزئة الجليادين أحد مكونات الجلوتين . ويعتبر الآن وجود حالات الإصابة بالإسهال المزمن وحالات سوء الامتصاص التقليدية قليلة ، ونظراً للكشف المبكر وارتفاع مستوى الوعي ، أصبح من الممكن الكشف عن حساسية الجلوتين من خلال عدد كبير من الأعراض والمؤشرات مثل أنميا نقص الحديد وهشاشة العظام</w:t>
      </w:r>
      <w:r>
        <w:rPr>
          <w:rFonts w:hint="cs"/>
          <w:sz w:val="28"/>
          <w:szCs w:val="28"/>
          <w:rtl/>
        </w:rPr>
        <w:t xml:space="preserve"> </w:t>
      </w:r>
      <w:r w:rsidRPr="00377DBC">
        <w:rPr>
          <w:sz w:val="28"/>
          <w:szCs w:val="28"/>
          <w:rtl/>
        </w:rPr>
        <w:t>. كما تشمل الأعراض المصاحبة لذلك الورم اللمفاوي</w:t>
      </w:r>
      <w:r>
        <w:rPr>
          <w:rFonts w:hint="cs"/>
          <w:sz w:val="28"/>
          <w:szCs w:val="28"/>
          <w:rtl/>
        </w:rPr>
        <w:t xml:space="preserve"> </w:t>
      </w:r>
      <w:r w:rsidRPr="00377DBC">
        <w:rPr>
          <w:sz w:val="28"/>
          <w:szCs w:val="28"/>
          <w:rtl/>
        </w:rPr>
        <w:t xml:space="preserve"> </w:t>
      </w:r>
      <w:r w:rsidRPr="00377DBC">
        <w:rPr>
          <w:sz w:val="28"/>
          <w:szCs w:val="28"/>
        </w:rPr>
        <w:t>T-Cell</w:t>
      </w:r>
      <w:r w:rsidRPr="00377DBC">
        <w:rPr>
          <w:sz w:val="28"/>
          <w:szCs w:val="28"/>
          <w:rtl/>
        </w:rPr>
        <w:t xml:space="preserve"> ، التهاب الجلد ، التهاب الغدة الدرقية  والنوع</w:t>
      </w:r>
      <w:r>
        <w:rPr>
          <w:rFonts w:hint="cs"/>
          <w:sz w:val="28"/>
          <w:szCs w:val="28"/>
          <w:rtl/>
        </w:rPr>
        <w:t xml:space="preserve"> </w:t>
      </w:r>
      <w:r w:rsidRPr="00377DBC">
        <w:rPr>
          <w:sz w:val="28"/>
          <w:szCs w:val="28"/>
          <w:rtl/>
        </w:rPr>
        <w:t>(1) من مرض السكر.</w:t>
      </w:r>
      <w:r>
        <w:rPr>
          <w:rFonts w:hint="cs"/>
          <w:sz w:val="28"/>
          <w:szCs w:val="28"/>
          <w:rtl/>
        </w:rPr>
        <w:t xml:space="preserve"> </w:t>
      </w:r>
      <w:r w:rsidRPr="00377DBC">
        <w:rPr>
          <w:sz w:val="28"/>
          <w:szCs w:val="28"/>
          <w:rtl/>
        </w:rPr>
        <w:t>ويتطلب التشخيص حول ذلك إثباتات مصلية من خلال مضادات الأجسام ترانس جلوتامي</w:t>
      </w:r>
      <w:r>
        <w:rPr>
          <w:rFonts w:hint="cs"/>
          <w:sz w:val="28"/>
          <w:szCs w:val="28"/>
          <w:rtl/>
        </w:rPr>
        <w:t>ن</w:t>
      </w:r>
      <w:r w:rsidRPr="00377DBC">
        <w:rPr>
          <w:sz w:val="28"/>
          <w:szCs w:val="28"/>
          <w:rtl/>
        </w:rPr>
        <w:t xml:space="preserve">ز وأيضاً من خلال أخذ خزعة من الأمعاء الدقيقة . والعلاج الوحيد الفعال الضروري للبقاء على قيد الحياة ، هو الاستمرارية في تناول الحمية الخالية من الجلوتين . </w:t>
      </w:r>
    </w:p>
    <w:p w:rsidR="00B27DAA" w:rsidRPr="00AD55CA" w:rsidRDefault="00B27DAA" w:rsidP="00B27DAA">
      <w:pPr>
        <w:spacing w:line="480" w:lineRule="auto"/>
        <w:jc w:val="lowKashida"/>
        <w:rPr>
          <w:sz w:val="16"/>
          <w:szCs w:val="16"/>
          <w:rtl/>
        </w:rPr>
      </w:pPr>
    </w:p>
    <w:p w:rsidR="00B27DAA" w:rsidRDefault="00B27DAA" w:rsidP="00B27DAA">
      <w:pPr>
        <w:numPr>
          <w:ilvl w:val="0"/>
          <w:numId w:val="2"/>
        </w:numPr>
        <w:spacing w:line="480" w:lineRule="auto"/>
        <w:jc w:val="lowKashida"/>
        <w:rPr>
          <w:rFonts w:hint="cs"/>
          <w:b/>
          <w:bCs/>
          <w:sz w:val="28"/>
          <w:szCs w:val="28"/>
        </w:rPr>
      </w:pPr>
      <w:r w:rsidRPr="00377DBC">
        <w:rPr>
          <w:b/>
          <w:bCs/>
          <w:sz w:val="28"/>
          <w:szCs w:val="28"/>
          <w:rtl/>
        </w:rPr>
        <w:t xml:space="preserve">2  </w:t>
      </w:r>
      <w:r w:rsidRPr="008E0913">
        <w:rPr>
          <w:b/>
          <w:bCs/>
          <w:sz w:val="28"/>
          <w:szCs w:val="28"/>
          <w:u w:val="single"/>
          <w:rtl/>
        </w:rPr>
        <w:t>إنتشار</w:t>
      </w:r>
      <w:r>
        <w:rPr>
          <w:rFonts w:hint="cs"/>
          <w:b/>
          <w:bCs/>
          <w:sz w:val="28"/>
          <w:szCs w:val="28"/>
          <w:u w:val="single"/>
          <w:rtl/>
        </w:rPr>
        <w:t xml:space="preserve"> </w:t>
      </w:r>
      <w:r w:rsidRPr="008E0913">
        <w:rPr>
          <w:b/>
          <w:bCs/>
          <w:sz w:val="28"/>
          <w:szCs w:val="28"/>
          <w:u w:val="single"/>
          <w:rtl/>
        </w:rPr>
        <w:t>مرض حساسية الجلوتين</w:t>
      </w:r>
      <w:r>
        <w:rPr>
          <w:b/>
          <w:bCs/>
          <w:sz w:val="28"/>
          <w:szCs w:val="28"/>
          <w:rtl/>
        </w:rPr>
        <w:t xml:space="preserve"> </w:t>
      </w:r>
    </w:p>
    <w:p w:rsidR="00B27DAA" w:rsidRDefault="00B27DAA" w:rsidP="00B27DAA">
      <w:pPr>
        <w:spacing w:line="480" w:lineRule="auto"/>
        <w:ind w:left="-33" w:firstLine="393"/>
        <w:jc w:val="lowKashida"/>
        <w:rPr>
          <w:rFonts w:hint="cs"/>
          <w:b/>
          <w:bCs/>
          <w:sz w:val="28"/>
          <w:szCs w:val="28"/>
          <w:rtl/>
        </w:rPr>
      </w:pPr>
      <w:r>
        <w:rPr>
          <w:rFonts w:hint="cs"/>
          <w:sz w:val="28"/>
          <w:szCs w:val="28"/>
          <w:rtl/>
        </w:rPr>
        <w:t xml:space="preserve">   </w:t>
      </w:r>
      <w:r w:rsidRPr="00377DBC">
        <w:rPr>
          <w:sz w:val="28"/>
          <w:szCs w:val="28"/>
          <w:rtl/>
        </w:rPr>
        <w:t xml:space="preserve">وتوجد الآن وثائق تؤكد أن انتشار </w:t>
      </w:r>
      <w:r>
        <w:rPr>
          <w:rFonts w:hint="cs"/>
          <w:sz w:val="28"/>
          <w:szCs w:val="28"/>
          <w:rtl/>
        </w:rPr>
        <w:t xml:space="preserve">حساسية الجلوتين </w:t>
      </w:r>
      <w:r w:rsidRPr="00377DBC">
        <w:rPr>
          <w:sz w:val="28"/>
          <w:szCs w:val="28"/>
          <w:rtl/>
        </w:rPr>
        <w:t>متزايد في العالم و تتراوح نسبة</w:t>
      </w:r>
      <w:r>
        <w:rPr>
          <w:rFonts w:hint="cs"/>
          <w:sz w:val="28"/>
          <w:szCs w:val="28"/>
          <w:rtl/>
        </w:rPr>
        <w:t xml:space="preserve">     </w:t>
      </w:r>
      <w:r w:rsidRPr="00377DBC">
        <w:rPr>
          <w:sz w:val="28"/>
          <w:szCs w:val="28"/>
          <w:rtl/>
        </w:rPr>
        <w:t xml:space="preserve"> انتشاره بين </w:t>
      </w:r>
      <w:r>
        <w:rPr>
          <w:rFonts w:hint="cs"/>
          <w:sz w:val="28"/>
          <w:szCs w:val="28"/>
          <w:rtl/>
        </w:rPr>
        <w:t>266</w:t>
      </w:r>
      <w:r w:rsidRPr="00377DBC">
        <w:rPr>
          <w:sz w:val="28"/>
          <w:szCs w:val="28"/>
          <w:rtl/>
        </w:rPr>
        <w:t>:</w:t>
      </w:r>
      <w:r>
        <w:rPr>
          <w:rFonts w:hint="cs"/>
          <w:sz w:val="28"/>
          <w:szCs w:val="28"/>
          <w:rtl/>
        </w:rPr>
        <w:t>1</w:t>
      </w:r>
      <w:r w:rsidRPr="00377DBC">
        <w:rPr>
          <w:sz w:val="28"/>
          <w:szCs w:val="28"/>
          <w:rtl/>
        </w:rPr>
        <w:t xml:space="preserve"> و </w:t>
      </w:r>
      <w:r>
        <w:rPr>
          <w:rFonts w:hint="cs"/>
          <w:sz w:val="28"/>
          <w:szCs w:val="28"/>
          <w:rtl/>
        </w:rPr>
        <w:t>1000</w:t>
      </w:r>
      <w:r w:rsidRPr="00377DBC">
        <w:rPr>
          <w:sz w:val="28"/>
          <w:szCs w:val="28"/>
          <w:rtl/>
        </w:rPr>
        <w:t>:1</w:t>
      </w:r>
      <w:r>
        <w:rPr>
          <w:sz w:val="28"/>
          <w:szCs w:val="28"/>
          <w:rtl/>
        </w:rPr>
        <w:t xml:space="preserve"> ويقدر الانتشار الحقيقي ل</w:t>
      </w:r>
      <w:r>
        <w:rPr>
          <w:rFonts w:hint="cs"/>
          <w:sz w:val="28"/>
          <w:szCs w:val="28"/>
          <w:rtl/>
        </w:rPr>
        <w:t xml:space="preserve">حساسية الجلوتين </w:t>
      </w:r>
      <w:r w:rsidRPr="00377DBC">
        <w:rPr>
          <w:sz w:val="28"/>
          <w:szCs w:val="28"/>
          <w:rtl/>
        </w:rPr>
        <w:t xml:space="preserve"> بالترتيب</w:t>
      </w:r>
      <w:r>
        <w:rPr>
          <w:rFonts w:hint="cs"/>
          <w:sz w:val="28"/>
          <w:szCs w:val="28"/>
          <w:rtl/>
        </w:rPr>
        <w:t xml:space="preserve">   </w:t>
      </w:r>
      <w:r w:rsidRPr="00377DBC">
        <w:rPr>
          <w:sz w:val="28"/>
          <w:szCs w:val="28"/>
          <w:rtl/>
        </w:rPr>
        <w:t>1</w:t>
      </w:r>
      <w:r>
        <w:rPr>
          <w:rFonts w:hint="cs"/>
          <w:sz w:val="28"/>
          <w:szCs w:val="28"/>
          <w:rtl/>
        </w:rPr>
        <w:t xml:space="preserve"> </w:t>
      </w:r>
      <w:r w:rsidRPr="00377DBC">
        <w:rPr>
          <w:sz w:val="28"/>
          <w:szCs w:val="28"/>
          <w:rtl/>
        </w:rPr>
        <w:t>:200</w:t>
      </w:r>
      <w:r>
        <w:rPr>
          <w:rFonts w:hint="cs"/>
          <w:sz w:val="28"/>
          <w:szCs w:val="28"/>
          <w:rtl/>
        </w:rPr>
        <w:t xml:space="preserve">  </w:t>
      </w:r>
      <w:r w:rsidRPr="00377DBC">
        <w:rPr>
          <w:sz w:val="28"/>
          <w:szCs w:val="28"/>
          <w:rtl/>
        </w:rPr>
        <w:t>(</w:t>
      </w:r>
      <w:r w:rsidRPr="00377DBC">
        <w:rPr>
          <w:sz w:val="28"/>
          <w:szCs w:val="28"/>
        </w:rPr>
        <w:t xml:space="preserve">Green </w:t>
      </w:r>
      <w:r>
        <w:rPr>
          <w:sz w:val="28"/>
          <w:szCs w:val="28"/>
        </w:rPr>
        <w:t>&amp;</w:t>
      </w:r>
      <w:r w:rsidRPr="00377DBC">
        <w:rPr>
          <w:sz w:val="28"/>
          <w:szCs w:val="28"/>
        </w:rPr>
        <w:t xml:space="preserve"> Jabri , 2003</w:t>
      </w:r>
      <w:r w:rsidRPr="00377DBC">
        <w:rPr>
          <w:sz w:val="28"/>
          <w:szCs w:val="28"/>
          <w:rtl/>
        </w:rPr>
        <w:t>) .</w:t>
      </w:r>
    </w:p>
    <w:p w:rsidR="00B27DAA" w:rsidRPr="00EC174C" w:rsidRDefault="00B27DAA" w:rsidP="00B27DAA">
      <w:pPr>
        <w:spacing w:line="480" w:lineRule="auto"/>
        <w:ind w:left="-33" w:firstLine="360"/>
        <w:jc w:val="lowKashida"/>
        <w:rPr>
          <w:rFonts w:hint="cs"/>
          <w:b/>
          <w:bCs/>
          <w:sz w:val="12"/>
          <w:szCs w:val="12"/>
        </w:rPr>
      </w:pPr>
    </w:p>
    <w:p w:rsidR="00B27DAA" w:rsidRDefault="00B27DAA" w:rsidP="00B27DAA">
      <w:pPr>
        <w:spacing w:line="480" w:lineRule="auto"/>
        <w:jc w:val="lowKashida"/>
        <w:rPr>
          <w:rFonts w:hint="cs"/>
          <w:sz w:val="28"/>
          <w:szCs w:val="28"/>
          <w:rtl/>
        </w:rPr>
      </w:pPr>
      <w:r>
        <w:rPr>
          <w:sz w:val="28"/>
          <w:szCs w:val="28"/>
          <w:rtl/>
        </w:rPr>
        <w:t xml:space="preserve">     </w:t>
      </w:r>
      <w:r>
        <w:rPr>
          <w:rFonts w:hint="cs"/>
          <w:sz w:val="28"/>
          <w:szCs w:val="28"/>
          <w:rtl/>
        </w:rPr>
        <w:t xml:space="preserve"> </w:t>
      </w:r>
      <w:r>
        <w:rPr>
          <w:sz w:val="28"/>
          <w:szCs w:val="28"/>
          <w:rtl/>
        </w:rPr>
        <w:t xml:space="preserve">  أشارت دراس</w:t>
      </w:r>
      <w:r>
        <w:rPr>
          <w:rFonts w:hint="cs"/>
          <w:sz w:val="28"/>
          <w:szCs w:val="28"/>
          <w:rtl/>
        </w:rPr>
        <w:t>ــــ</w:t>
      </w:r>
      <w:r>
        <w:rPr>
          <w:sz w:val="28"/>
          <w:szCs w:val="28"/>
          <w:rtl/>
        </w:rPr>
        <w:t>ة</w:t>
      </w:r>
      <w:r>
        <w:rPr>
          <w:rFonts w:hint="cs"/>
          <w:sz w:val="28"/>
          <w:szCs w:val="28"/>
          <w:rtl/>
        </w:rPr>
        <w:t xml:space="preserve">  </w:t>
      </w:r>
      <w:r w:rsidRPr="00377DBC">
        <w:rPr>
          <w:sz w:val="28"/>
          <w:szCs w:val="28"/>
          <w:rtl/>
        </w:rPr>
        <w:t>(</w:t>
      </w:r>
      <w:r w:rsidRPr="00377DBC">
        <w:rPr>
          <w:sz w:val="28"/>
          <w:szCs w:val="28"/>
        </w:rPr>
        <w:t>2005</w:t>
      </w:r>
      <w:r w:rsidRPr="00377DBC">
        <w:rPr>
          <w:sz w:val="28"/>
          <w:szCs w:val="28"/>
          <w:rtl/>
        </w:rPr>
        <w:t xml:space="preserve">) </w:t>
      </w:r>
      <w:r w:rsidRPr="00377DBC">
        <w:rPr>
          <w:sz w:val="28"/>
          <w:szCs w:val="28"/>
        </w:rPr>
        <w:t>McGough and Cumming</w:t>
      </w:r>
      <w:r>
        <w:rPr>
          <w:rFonts w:hint="cs"/>
          <w:sz w:val="28"/>
          <w:szCs w:val="28"/>
          <w:rtl/>
        </w:rPr>
        <w:t xml:space="preserve"> </w:t>
      </w:r>
      <w:r w:rsidRPr="00377DBC">
        <w:rPr>
          <w:sz w:val="28"/>
          <w:szCs w:val="28"/>
          <w:rtl/>
        </w:rPr>
        <w:t xml:space="preserve"> إلى أن مرض حساسية الجلوتين هوعدم تحمل</w:t>
      </w:r>
      <w:r>
        <w:rPr>
          <w:rFonts w:hint="cs"/>
          <w:sz w:val="28"/>
          <w:szCs w:val="28"/>
          <w:rtl/>
        </w:rPr>
        <w:t xml:space="preserve"> الأمعاء الدقيقة للإنسان</w:t>
      </w:r>
      <w:r w:rsidRPr="00377DBC">
        <w:rPr>
          <w:sz w:val="28"/>
          <w:szCs w:val="28"/>
          <w:rtl/>
        </w:rPr>
        <w:t xml:space="preserve"> للجلوتين الموجود في القمح والشعير والجويدار كما أن بعض المرضى يكون لديهم حساسية عند تناول الشوفان وقد تم تحديد المرض جنينياً في 10% من أقارب الدرجة الأولى و 75% من التوأم</w:t>
      </w:r>
      <w:r>
        <w:rPr>
          <w:sz w:val="28"/>
          <w:szCs w:val="28"/>
          <w:rtl/>
        </w:rPr>
        <w:t xml:space="preserve"> وحيد الزيج</w:t>
      </w:r>
      <w:r>
        <w:rPr>
          <w:rFonts w:hint="cs"/>
          <w:sz w:val="28"/>
          <w:szCs w:val="28"/>
          <w:rtl/>
        </w:rPr>
        <w:t>وت</w:t>
      </w:r>
      <w:r w:rsidRPr="00377DBC">
        <w:rPr>
          <w:sz w:val="28"/>
          <w:szCs w:val="28"/>
          <w:rtl/>
        </w:rPr>
        <w:t xml:space="preserve"> </w:t>
      </w:r>
      <w:r w:rsidRPr="00377DBC">
        <w:rPr>
          <w:sz w:val="28"/>
          <w:szCs w:val="28"/>
        </w:rPr>
        <w:t>monozygotic</w:t>
      </w:r>
      <w:r>
        <w:rPr>
          <w:sz w:val="28"/>
          <w:szCs w:val="28"/>
        </w:rPr>
        <w:t xml:space="preserve"> </w:t>
      </w:r>
      <w:r w:rsidRPr="00377DBC">
        <w:rPr>
          <w:sz w:val="28"/>
          <w:szCs w:val="28"/>
        </w:rPr>
        <w:t>twins</w:t>
      </w:r>
      <w:r w:rsidRPr="00377DBC">
        <w:rPr>
          <w:sz w:val="28"/>
          <w:szCs w:val="28"/>
          <w:rtl/>
        </w:rPr>
        <w:t xml:space="preserve"> </w:t>
      </w:r>
      <w:r>
        <w:rPr>
          <w:rFonts w:hint="cs"/>
          <w:sz w:val="28"/>
          <w:szCs w:val="28"/>
          <w:rtl/>
        </w:rPr>
        <w:t xml:space="preserve"> </w:t>
      </w:r>
      <w:r w:rsidRPr="00377DBC">
        <w:rPr>
          <w:sz w:val="28"/>
          <w:szCs w:val="28"/>
          <w:rtl/>
        </w:rPr>
        <w:t xml:space="preserve"> و يوجد 95% من المرضى المصابين بحساسية الجلوتين يتمي</w:t>
      </w:r>
      <w:r>
        <w:rPr>
          <w:sz w:val="28"/>
          <w:szCs w:val="28"/>
          <w:rtl/>
        </w:rPr>
        <w:t>زوا بوجود المضاد الجيني</w:t>
      </w:r>
      <w:r w:rsidRPr="00377DBC">
        <w:rPr>
          <w:sz w:val="28"/>
          <w:szCs w:val="28"/>
          <w:rtl/>
        </w:rPr>
        <w:t xml:space="preserve"> لكرات الدم البيضاء أو</w:t>
      </w:r>
      <w:r>
        <w:rPr>
          <w:rFonts w:hint="cs"/>
          <w:sz w:val="28"/>
          <w:szCs w:val="28"/>
          <w:rtl/>
        </w:rPr>
        <w:t xml:space="preserve">       </w:t>
      </w:r>
      <w:r w:rsidRPr="00377DBC">
        <w:rPr>
          <w:sz w:val="28"/>
          <w:szCs w:val="28"/>
          <w:rtl/>
        </w:rPr>
        <w:t xml:space="preserve"> </w:t>
      </w:r>
      <w:r w:rsidRPr="00377DBC">
        <w:rPr>
          <w:sz w:val="28"/>
          <w:szCs w:val="28"/>
        </w:rPr>
        <w:t>HL A-DO8</w:t>
      </w:r>
      <w:r w:rsidRPr="00377DBC">
        <w:rPr>
          <w:sz w:val="28"/>
          <w:szCs w:val="28"/>
          <w:rtl/>
        </w:rPr>
        <w:t xml:space="preserve"> الموجب</w:t>
      </w:r>
      <w:r>
        <w:rPr>
          <w:rFonts w:hint="cs"/>
          <w:sz w:val="28"/>
          <w:szCs w:val="28"/>
          <w:rtl/>
        </w:rPr>
        <w:t xml:space="preserve">  </w:t>
      </w:r>
      <w:r w:rsidRPr="00377DBC">
        <w:rPr>
          <w:sz w:val="28"/>
          <w:szCs w:val="28"/>
        </w:rPr>
        <w:t xml:space="preserve"> (HLA)-DO2</w:t>
      </w:r>
      <w:r w:rsidRPr="00377DBC">
        <w:rPr>
          <w:sz w:val="28"/>
          <w:szCs w:val="28"/>
          <w:rtl/>
        </w:rPr>
        <w:t xml:space="preserve"> و يصبح الغشاء المخاطي تالفاً بواسطة خلايا </w:t>
      </w:r>
      <w:r w:rsidRPr="00377DBC">
        <w:rPr>
          <w:sz w:val="28"/>
          <w:szCs w:val="28"/>
        </w:rPr>
        <w:t>T-</w:t>
      </w:r>
      <w:r>
        <w:rPr>
          <w:sz w:val="28"/>
          <w:szCs w:val="28"/>
        </w:rPr>
        <w:t xml:space="preserve">cell </w:t>
      </w:r>
      <w:r w:rsidRPr="00377DBC">
        <w:rPr>
          <w:sz w:val="28"/>
          <w:szCs w:val="28"/>
          <w:rtl/>
        </w:rPr>
        <w:t xml:space="preserve"> </w:t>
      </w:r>
      <w:r>
        <w:rPr>
          <w:rFonts w:hint="cs"/>
          <w:sz w:val="28"/>
          <w:szCs w:val="28"/>
          <w:rtl/>
        </w:rPr>
        <w:t xml:space="preserve"> </w:t>
      </w:r>
      <w:r w:rsidRPr="00377DBC">
        <w:rPr>
          <w:sz w:val="28"/>
          <w:szCs w:val="28"/>
          <w:rtl/>
        </w:rPr>
        <w:t>ذاتية المناعة و التي يعتقد بأنها</w:t>
      </w:r>
      <w:r>
        <w:rPr>
          <w:rFonts w:hint="cs"/>
          <w:sz w:val="28"/>
          <w:szCs w:val="28"/>
          <w:rtl/>
        </w:rPr>
        <w:t xml:space="preserve">   </w:t>
      </w:r>
      <w:r w:rsidRPr="00377DBC">
        <w:rPr>
          <w:sz w:val="28"/>
          <w:szCs w:val="28"/>
          <w:rtl/>
        </w:rPr>
        <w:t xml:space="preserve"> تبدأ بواسطة جزء الببتيد رقم 33 في جليادين </w:t>
      </w:r>
      <w:r w:rsidRPr="00377DBC">
        <w:rPr>
          <w:sz w:val="28"/>
          <w:szCs w:val="28"/>
        </w:rPr>
        <w:t>A2-</w:t>
      </w:r>
      <w:r w:rsidRPr="00377DBC">
        <w:rPr>
          <w:sz w:val="28"/>
          <w:szCs w:val="28"/>
          <w:rtl/>
        </w:rPr>
        <w:t xml:space="preserve"> و المرضى الذين يعانون من هذا الاضطراب ترتفع لديهم مستويات </w:t>
      </w:r>
      <w:r w:rsidRPr="00377DBC">
        <w:rPr>
          <w:sz w:val="28"/>
          <w:szCs w:val="28"/>
        </w:rPr>
        <w:t>an</w:t>
      </w:r>
      <w:r>
        <w:rPr>
          <w:sz w:val="28"/>
          <w:szCs w:val="28"/>
        </w:rPr>
        <w:t>t</w:t>
      </w:r>
      <w:r w:rsidRPr="00377DBC">
        <w:rPr>
          <w:sz w:val="28"/>
          <w:szCs w:val="28"/>
        </w:rPr>
        <w:t>i-endo</w:t>
      </w:r>
      <w:r>
        <w:rPr>
          <w:sz w:val="28"/>
          <w:szCs w:val="28"/>
        </w:rPr>
        <w:t>m</w:t>
      </w:r>
      <w:r w:rsidRPr="00377DBC">
        <w:rPr>
          <w:sz w:val="28"/>
          <w:szCs w:val="28"/>
        </w:rPr>
        <w:t>y</w:t>
      </w:r>
      <w:r>
        <w:rPr>
          <w:sz w:val="28"/>
          <w:szCs w:val="28"/>
        </w:rPr>
        <w:t>s</w:t>
      </w:r>
      <w:r w:rsidRPr="00377DBC">
        <w:rPr>
          <w:sz w:val="28"/>
          <w:szCs w:val="28"/>
        </w:rPr>
        <w:t>ium</w:t>
      </w:r>
      <w:r w:rsidRPr="00377DBC">
        <w:rPr>
          <w:sz w:val="28"/>
          <w:szCs w:val="28"/>
          <w:rtl/>
        </w:rPr>
        <w:t xml:space="preserve"> و مضادات الأجسام</w:t>
      </w:r>
      <w:r>
        <w:rPr>
          <w:rFonts w:hint="cs"/>
          <w:sz w:val="28"/>
          <w:szCs w:val="28"/>
          <w:rtl/>
        </w:rPr>
        <w:t xml:space="preserve">        </w:t>
      </w:r>
      <w:r w:rsidRPr="00377DBC">
        <w:rPr>
          <w:sz w:val="28"/>
          <w:szCs w:val="28"/>
          <w:rtl/>
        </w:rPr>
        <w:t xml:space="preserve"> </w:t>
      </w:r>
      <w:r w:rsidRPr="00377DBC">
        <w:rPr>
          <w:sz w:val="28"/>
          <w:szCs w:val="28"/>
        </w:rPr>
        <w:lastRenderedPageBreak/>
        <w:t>tissue transglutaminase</w:t>
      </w:r>
      <w:r w:rsidRPr="00377DBC">
        <w:rPr>
          <w:sz w:val="28"/>
          <w:szCs w:val="28"/>
          <w:rtl/>
        </w:rPr>
        <w:t xml:space="preserve"> في الدم . </w:t>
      </w:r>
      <w:r>
        <w:rPr>
          <w:rFonts w:hint="cs"/>
          <w:sz w:val="28"/>
          <w:szCs w:val="28"/>
          <w:rtl/>
        </w:rPr>
        <w:t xml:space="preserve"> </w:t>
      </w:r>
      <w:r w:rsidRPr="00377DBC">
        <w:rPr>
          <w:sz w:val="28"/>
          <w:szCs w:val="28"/>
          <w:rtl/>
        </w:rPr>
        <w:t>وأشارت الدراسة إلى أن معدل انتشار المرضى كانت  بنسبة 100:1 ويصاب المريض بحالة من سوء الامتصاص و فشل النمو لدى الأطفال وكذلك أعراض أخرى مثل الإرهاق – الأنيميا – اضطرابات الأمعاء . و تعتبر الحمية الخالية من الجلوتين هي العلاج الفعال من هذا المرض و يظل الالتزام بتطبيق نظام الحمية  مدى الحياة و يمكن مراقبة الالتزام بالحمية الخالية من الجلوتين بقياس مضادات الأجسام في الدم و التي يمكن أن تعود إلى القياسات السلبية بعد 6-9 شهور ولذلك فإن تجنب المضاعفات طويلة الأمد و تخلخل العظام و الورم اللمفي في الأمعاء الدقيقة يكون ب</w:t>
      </w:r>
      <w:r>
        <w:rPr>
          <w:rFonts w:hint="cs"/>
          <w:sz w:val="28"/>
          <w:szCs w:val="28"/>
          <w:rtl/>
        </w:rPr>
        <w:t>اتباع</w:t>
      </w:r>
      <w:r>
        <w:rPr>
          <w:sz w:val="28"/>
          <w:szCs w:val="28"/>
          <w:rtl/>
        </w:rPr>
        <w:t xml:space="preserve"> هؤلاء المرضى </w:t>
      </w:r>
      <w:r>
        <w:rPr>
          <w:rFonts w:hint="cs"/>
          <w:sz w:val="28"/>
          <w:szCs w:val="28"/>
          <w:rtl/>
        </w:rPr>
        <w:t>ل</w:t>
      </w:r>
      <w:r w:rsidRPr="00377DBC">
        <w:rPr>
          <w:sz w:val="28"/>
          <w:szCs w:val="28"/>
          <w:rtl/>
        </w:rPr>
        <w:t xml:space="preserve">لحمية الخالية من الجلوتين .  </w:t>
      </w:r>
    </w:p>
    <w:p w:rsidR="00B27DAA" w:rsidRPr="00663CE2" w:rsidRDefault="00B27DAA" w:rsidP="00B27DAA">
      <w:pPr>
        <w:spacing w:line="480" w:lineRule="auto"/>
        <w:jc w:val="lowKashida"/>
        <w:rPr>
          <w:rFonts w:hint="cs"/>
          <w:sz w:val="12"/>
          <w:szCs w:val="12"/>
          <w:rtl/>
        </w:rPr>
      </w:pPr>
    </w:p>
    <w:p w:rsidR="00B27DAA" w:rsidRPr="00377DBC" w:rsidRDefault="00B27DAA" w:rsidP="00B27DAA">
      <w:pPr>
        <w:spacing w:line="480" w:lineRule="auto"/>
        <w:jc w:val="lowKashida"/>
        <w:rPr>
          <w:sz w:val="28"/>
          <w:szCs w:val="28"/>
          <w:rtl/>
        </w:rPr>
      </w:pPr>
      <w:r w:rsidRPr="00377DBC">
        <w:rPr>
          <w:sz w:val="28"/>
          <w:szCs w:val="28"/>
          <w:rtl/>
        </w:rPr>
        <w:t xml:space="preserve">     </w:t>
      </w:r>
      <w:r>
        <w:rPr>
          <w:rFonts w:hint="cs"/>
          <w:sz w:val="28"/>
          <w:szCs w:val="28"/>
          <w:rtl/>
        </w:rPr>
        <w:t xml:space="preserve">   </w:t>
      </w:r>
      <w:r w:rsidRPr="00377DBC">
        <w:rPr>
          <w:sz w:val="28"/>
          <w:szCs w:val="28"/>
          <w:rtl/>
        </w:rPr>
        <w:t xml:space="preserve">أجرى </w:t>
      </w:r>
      <w:r w:rsidRPr="00377DBC">
        <w:rPr>
          <w:sz w:val="28"/>
          <w:szCs w:val="28"/>
        </w:rPr>
        <w:t xml:space="preserve">Malekzadeh </w:t>
      </w:r>
      <w:r w:rsidRPr="0015448C">
        <w:rPr>
          <w:sz w:val="28"/>
          <w:szCs w:val="28"/>
          <w:u w:val="single"/>
        </w:rPr>
        <w:t>et al</w:t>
      </w:r>
      <w:r w:rsidRPr="00377DBC">
        <w:rPr>
          <w:sz w:val="28"/>
          <w:szCs w:val="28"/>
        </w:rPr>
        <w:t xml:space="preserve"> (2005)</w:t>
      </w:r>
      <w:r w:rsidRPr="00377DBC">
        <w:rPr>
          <w:sz w:val="28"/>
          <w:szCs w:val="28"/>
          <w:rtl/>
        </w:rPr>
        <w:t xml:space="preserve">  دراسة</w:t>
      </w:r>
      <w:r>
        <w:rPr>
          <w:rFonts w:hint="cs"/>
          <w:sz w:val="28"/>
          <w:szCs w:val="28"/>
          <w:rtl/>
        </w:rPr>
        <w:t xml:space="preserve"> </w:t>
      </w:r>
      <w:r w:rsidRPr="00377DBC">
        <w:rPr>
          <w:sz w:val="28"/>
          <w:szCs w:val="28"/>
          <w:rtl/>
        </w:rPr>
        <w:t xml:space="preserve">على مدى انتشار مرض حساسية الجلوتين في دول الشرق الأوسط و شمال أفريقيا و الهند حيث أشار إلى التشابه الموجود مع الدول الغربية ووجد أن نسبة انتشاره في دول الشرق الأوسط و شمال أفريقيا و الهند تصل إلى 20.3% وانتشار المرض في المرضى المصابين بمرض السكر يصل إلى 3-5 % تقريباً . وأظهرت الفحوص الطبية أن الأعراض الشائعة للمرض في دول الشرق الأوسط كما هو الحال في أوربا و حيث أن القمح يعتبر الغذاء الرئيسي في هذه المناطق فإن ارتفاع مستوى التعرض لبروتينات القمح يؤدي إلى حدوث أعراض أكثر مثل الاضطرابات المعوية الغير واضحة .  و في الدول النامية ما زال هناك شك في تشخيص المرض لدى مرض حساسية الجلوتين المصابين بإسهال مزمن أو أنيميا نقص الحديد حيث أن أفضل تشخيص يتم على المرضى المصابين بالإسهال هو استخدام اختبارات أخذ خزعة من الأمعاء الدقيقة . </w:t>
      </w:r>
      <w:r>
        <w:rPr>
          <w:rFonts w:hint="cs"/>
          <w:sz w:val="28"/>
          <w:szCs w:val="28"/>
          <w:rtl/>
        </w:rPr>
        <w:t>ونتيجة لعدم توفر</w:t>
      </w:r>
      <w:r w:rsidRPr="00377DBC">
        <w:rPr>
          <w:sz w:val="28"/>
          <w:szCs w:val="28"/>
          <w:rtl/>
        </w:rPr>
        <w:t xml:space="preserve">الوجبات الخالية من الجلوتين في دول الشرق الأوسط فإن </w:t>
      </w:r>
      <w:r>
        <w:rPr>
          <w:rFonts w:hint="cs"/>
          <w:sz w:val="28"/>
          <w:szCs w:val="28"/>
          <w:rtl/>
        </w:rPr>
        <w:t>إيجادها</w:t>
      </w:r>
      <w:r w:rsidRPr="00377DBC">
        <w:rPr>
          <w:sz w:val="28"/>
          <w:szCs w:val="28"/>
          <w:rtl/>
        </w:rPr>
        <w:t xml:space="preserve"> سيظل التحدي الحقيقي لكل من المرضى و الأطباء . </w:t>
      </w:r>
    </w:p>
    <w:p w:rsidR="00B27DAA" w:rsidRPr="00663CE2" w:rsidRDefault="00B27DAA" w:rsidP="00B27DAA">
      <w:pPr>
        <w:spacing w:line="480" w:lineRule="auto"/>
        <w:jc w:val="lowKashida"/>
        <w:rPr>
          <w:sz w:val="12"/>
          <w:szCs w:val="12"/>
          <w:rtl/>
        </w:rPr>
      </w:pPr>
    </w:p>
    <w:p w:rsidR="00B27DAA" w:rsidRPr="00377DBC" w:rsidRDefault="00B27DAA" w:rsidP="00B27DAA">
      <w:pPr>
        <w:spacing w:line="480" w:lineRule="auto"/>
        <w:jc w:val="lowKashida"/>
        <w:rPr>
          <w:sz w:val="28"/>
          <w:szCs w:val="28"/>
          <w:rtl/>
        </w:rPr>
      </w:pPr>
      <w:r w:rsidRPr="00377DBC">
        <w:rPr>
          <w:sz w:val="28"/>
          <w:szCs w:val="28"/>
          <w:rtl/>
        </w:rPr>
        <w:t xml:space="preserve">     أشار </w:t>
      </w:r>
      <w:r w:rsidRPr="00377DBC">
        <w:rPr>
          <w:sz w:val="28"/>
          <w:szCs w:val="28"/>
        </w:rPr>
        <w:t xml:space="preserve">  Presutti </w:t>
      </w:r>
      <w:r w:rsidRPr="0015448C">
        <w:rPr>
          <w:sz w:val="28"/>
          <w:szCs w:val="28"/>
          <w:u w:val="single"/>
        </w:rPr>
        <w:t>et al</w:t>
      </w:r>
      <w:r w:rsidRPr="00377DBC">
        <w:rPr>
          <w:sz w:val="28"/>
          <w:szCs w:val="28"/>
        </w:rPr>
        <w:t xml:space="preserve">  ( 2007 )</w:t>
      </w:r>
      <w:r w:rsidRPr="00377DBC">
        <w:rPr>
          <w:sz w:val="28"/>
          <w:szCs w:val="28"/>
          <w:rtl/>
        </w:rPr>
        <w:t xml:space="preserve"> </w:t>
      </w:r>
      <w:r>
        <w:rPr>
          <w:rFonts w:hint="cs"/>
          <w:sz w:val="28"/>
          <w:szCs w:val="28"/>
          <w:rtl/>
        </w:rPr>
        <w:t xml:space="preserve">الى </w:t>
      </w:r>
      <w:r w:rsidRPr="00377DBC">
        <w:rPr>
          <w:sz w:val="28"/>
          <w:szCs w:val="28"/>
          <w:rtl/>
        </w:rPr>
        <w:t>وجود 100 إلى 200 شخص في الولايات المتحدة يعانون من مرض حساسية الجلوتي</w:t>
      </w:r>
      <w:r>
        <w:rPr>
          <w:sz w:val="28"/>
          <w:szCs w:val="28"/>
          <w:rtl/>
        </w:rPr>
        <w:t xml:space="preserve">ن ، نتيجة </w:t>
      </w:r>
      <w:r w:rsidRPr="00377DBC">
        <w:rPr>
          <w:sz w:val="28"/>
          <w:szCs w:val="28"/>
          <w:rtl/>
        </w:rPr>
        <w:t xml:space="preserve">لاستجابة </w:t>
      </w:r>
      <w:r>
        <w:rPr>
          <w:rFonts w:hint="cs"/>
          <w:sz w:val="28"/>
          <w:szCs w:val="28"/>
          <w:rtl/>
        </w:rPr>
        <w:t>الجهاز ا</w:t>
      </w:r>
      <w:r w:rsidRPr="00377DBC">
        <w:rPr>
          <w:sz w:val="28"/>
          <w:szCs w:val="28"/>
          <w:rtl/>
        </w:rPr>
        <w:t xml:space="preserve">لمناعي الغير مناسبة للبروتينات الغذائية المحتوية على الجلوتين. حيث تمتد حالات ظهور حساسية الجلوتين من حالات عدم ظهور الأعراض </w:t>
      </w:r>
      <w:r w:rsidRPr="00377DBC">
        <w:rPr>
          <w:sz w:val="28"/>
          <w:szCs w:val="28"/>
          <w:rtl/>
        </w:rPr>
        <w:lastRenderedPageBreak/>
        <w:t>إلى سوء الامتصاص الذي قد يصيب عدد من أنظمة الأجهزة إضافة إلى ارتفاع معدل الخطورة في بعض الحالات المتطورة. فعند الاشتباه بإصابة شخص ما بحساسية الجلوتين</w:t>
      </w:r>
      <w:r>
        <w:rPr>
          <w:sz w:val="28"/>
          <w:szCs w:val="28"/>
          <w:rtl/>
        </w:rPr>
        <w:t xml:space="preserve"> ، يتم إجراء الفحص الأولي </w:t>
      </w:r>
      <w:r>
        <w:rPr>
          <w:rFonts w:hint="cs"/>
          <w:sz w:val="28"/>
          <w:szCs w:val="28"/>
          <w:rtl/>
        </w:rPr>
        <w:t>ب</w:t>
      </w:r>
      <w:r w:rsidRPr="00377DBC">
        <w:rPr>
          <w:sz w:val="28"/>
          <w:szCs w:val="28"/>
          <w:rtl/>
        </w:rPr>
        <w:t>مصل مضادات ال</w:t>
      </w:r>
      <w:r>
        <w:rPr>
          <w:rFonts w:hint="cs"/>
          <w:sz w:val="28"/>
          <w:szCs w:val="28"/>
          <w:rtl/>
        </w:rPr>
        <w:t>أ</w:t>
      </w:r>
      <w:r w:rsidRPr="00377DBC">
        <w:rPr>
          <w:sz w:val="28"/>
          <w:szCs w:val="28"/>
          <w:rtl/>
        </w:rPr>
        <w:t>جس</w:t>
      </w:r>
      <w:r>
        <w:rPr>
          <w:rFonts w:hint="cs"/>
          <w:sz w:val="28"/>
          <w:szCs w:val="28"/>
          <w:rtl/>
        </w:rPr>
        <w:t>ا</w:t>
      </w:r>
      <w:r>
        <w:rPr>
          <w:sz w:val="28"/>
          <w:szCs w:val="28"/>
          <w:rtl/>
        </w:rPr>
        <w:t xml:space="preserve">م </w:t>
      </w:r>
      <w:r w:rsidRPr="00377DBC">
        <w:rPr>
          <w:sz w:val="28"/>
          <w:szCs w:val="28"/>
          <w:rtl/>
        </w:rPr>
        <w:t xml:space="preserve"> </w:t>
      </w:r>
      <w:r>
        <w:rPr>
          <w:rFonts w:hint="cs"/>
          <w:sz w:val="28"/>
          <w:szCs w:val="28"/>
          <w:rtl/>
        </w:rPr>
        <w:t>ل</w:t>
      </w:r>
      <w:r w:rsidRPr="00377DBC">
        <w:rPr>
          <w:sz w:val="28"/>
          <w:szCs w:val="28"/>
          <w:rtl/>
        </w:rPr>
        <w:t>لج</w:t>
      </w:r>
      <w:r>
        <w:rPr>
          <w:rFonts w:hint="cs"/>
          <w:sz w:val="28"/>
          <w:szCs w:val="28"/>
          <w:rtl/>
        </w:rPr>
        <w:t>ل</w:t>
      </w:r>
      <w:r w:rsidRPr="00377DBC">
        <w:rPr>
          <w:sz w:val="28"/>
          <w:szCs w:val="28"/>
          <w:rtl/>
        </w:rPr>
        <w:t>وبيولين المناعي</w:t>
      </w:r>
      <w:r w:rsidRPr="00377DBC">
        <w:rPr>
          <w:sz w:val="28"/>
          <w:szCs w:val="28"/>
        </w:rPr>
        <w:t>A</w:t>
      </w:r>
      <w:r>
        <w:rPr>
          <w:sz w:val="28"/>
          <w:szCs w:val="28"/>
        </w:rPr>
        <w:t xml:space="preserve"> </w:t>
      </w:r>
      <w:r w:rsidRPr="00377DBC">
        <w:rPr>
          <w:sz w:val="28"/>
          <w:szCs w:val="28"/>
        </w:rPr>
        <w:t xml:space="preserve">(IgA) </w:t>
      </w:r>
      <w:r w:rsidRPr="00377DBC">
        <w:rPr>
          <w:sz w:val="28"/>
          <w:szCs w:val="28"/>
          <w:rtl/>
        </w:rPr>
        <w:t xml:space="preserve"> ويعتبر هذا الفحص مفيدا جدا  نظرا لأنه يعتبر مناسب للكشف عن المرض ونظرا لتكلفته المعقولة</w:t>
      </w:r>
      <w:r>
        <w:rPr>
          <w:rFonts w:hint="cs"/>
          <w:sz w:val="28"/>
          <w:szCs w:val="28"/>
          <w:rtl/>
        </w:rPr>
        <w:t xml:space="preserve"> </w:t>
      </w:r>
      <w:r w:rsidRPr="00377DBC">
        <w:rPr>
          <w:sz w:val="28"/>
          <w:szCs w:val="28"/>
          <w:rtl/>
        </w:rPr>
        <w:t xml:space="preserve">. فالنتيجة الايجابية </w:t>
      </w:r>
      <w:r>
        <w:rPr>
          <w:rFonts w:hint="cs"/>
          <w:sz w:val="28"/>
          <w:szCs w:val="28"/>
          <w:rtl/>
        </w:rPr>
        <w:t>ل</w:t>
      </w:r>
      <w:r w:rsidRPr="00377DBC">
        <w:rPr>
          <w:sz w:val="28"/>
          <w:szCs w:val="28"/>
          <w:rtl/>
        </w:rPr>
        <w:t xml:space="preserve">لفحص </w:t>
      </w:r>
      <w:r>
        <w:rPr>
          <w:rFonts w:hint="cs"/>
          <w:sz w:val="28"/>
          <w:szCs w:val="28"/>
          <w:rtl/>
        </w:rPr>
        <w:t>ب</w:t>
      </w:r>
      <w:r w:rsidRPr="00377DBC">
        <w:rPr>
          <w:sz w:val="28"/>
          <w:szCs w:val="28"/>
          <w:rtl/>
        </w:rPr>
        <w:t>مصل مضادات ال</w:t>
      </w:r>
      <w:r>
        <w:rPr>
          <w:rFonts w:hint="cs"/>
          <w:sz w:val="28"/>
          <w:szCs w:val="28"/>
          <w:rtl/>
        </w:rPr>
        <w:t>أ</w:t>
      </w:r>
      <w:r w:rsidRPr="00377DBC">
        <w:rPr>
          <w:sz w:val="28"/>
          <w:szCs w:val="28"/>
          <w:rtl/>
        </w:rPr>
        <w:t>جس</w:t>
      </w:r>
      <w:r>
        <w:rPr>
          <w:rFonts w:hint="cs"/>
          <w:sz w:val="28"/>
          <w:szCs w:val="28"/>
          <w:rtl/>
        </w:rPr>
        <w:t>ا</w:t>
      </w:r>
      <w:r>
        <w:rPr>
          <w:sz w:val="28"/>
          <w:szCs w:val="28"/>
          <w:rtl/>
        </w:rPr>
        <w:t xml:space="preserve">م </w:t>
      </w:r>
      <w:r>
        <w:rPr>
          <w:rFonts w:hint="cs"/>
          <w:sz w:val="28"/>
          <w:szCs w:val="28"/>
          <w:rtl/>
        </w:rPr>
        <w:t>ل</w:t>
      </w:r>
      <w:r w:rsidRPr="00377DBC">
        <w:rPr>
          <w:sz w:val="28"/>
          <w:szCs w:val="28"/>
          <w:rtl/>
        </w:rPr>
        <w:t xml:space="preserve">لجلوبيولين المناعي تشير إلى أخذ عينة من الأمعاء الدقيقة إضافة إلى أربعة عينات نسيجية لإثبات التشخيص. وعلى الرغم من ذلك يكون هناك 3 % من المرضى المصابين بحساسية الجلوتين لديهم قصور في </w:t>
      </w:r>
      <w:r>
        <w:rPr>
          <w:rFonts w:hint="cs"/>
          <w:sz w:val="28"/>
          <w:szCs w:val="28"/>
          <w:rtl/>
        </w:rPr>
        <w:t>ال</w:t>
      </w:r>
      <w:r w:rsidRPr="00377DBC">
        <w:rPr>
          <w:sz w:val="28"/>
          <w:szCs w:val="28"/>
          <w:rtl/>
        </w:rPr>
        <w:t xml:space="preserve">فحص </w:t>
      </w:r>
      <w:r>
        <w:rPr>
          <w:rFonts w:hint="cs"/>
          <w:sz w:val="28"/>
          <w:szCs w:val="28"/>
          <w:rtl/>
        </w:rPr>
        <w:t>ب</w:t>
      </w:r>
      <w:r w:rsidRPr="00377DBC">
        <w:rPr>
          <w:sz w:val="28"/>
          <w:szCs w:val="28"/>
          <w:rtl/>
        </w:rPr>
        <w:t>مصل مضادات ال</w:t>
      </w:r>
      <w:r>
        <w:rPr>
          <w:rFonts w:hint="cs"/>
          <w:sz w:val="28"/>
          <w:szCs w:val="28"/>
          <w:rtl/>
        </w:rPr>
        <w:t>أ</w:t>
      </w:r>
      <w:r w:rsidRPr="00377DBC">
        <w:rPr>
          <w:sz w:val="28"/>
          <w:szCs w:val="28"/>
          <w:rtl/>
        </w:rPr>
        <w:t>جس</w:t>
      </w:r>
      <w:r>
        <w:rPr>
          <w:rFonts w:hint="cs"/>
          <w:sz w:val="28"/>
          <w:szCs w:val="28"/>
          <w:rtl/>
        </w:rPr>
        <w:t>ا</w:t>
      </w:r>
      <w:r w:rsidRPr="00377DBC">
        <w:rPr>
          <w:sz w:val="28"/>
          <w:szCs w:val="28"/>
          <w:rtl/>
        </w:rPr>
        <w:t xml:space="preserve">م في الجلوبيولين المناعي </w:t>
      </w:r>
      <w:r w:rsidRPr="00377DBC">
        <w:rPr>
          <w:sz w:val="28"/>
          <w:szCs w:val="28"/>
        </w:rPr>
        <w:t>IgA</w:t>
      </w:r>
      <w:r w:rsidRPr="00377DBC">
        <w:rPr>
          <w:sz w:val="28"/>
          <w:szCs w:val="28"/>
          <w:rtl/>
        </w:rPr>
        <w:t xml:space="preserve"> . فإذا ما كانت نتيجة </w:t>
      </w:r>
      <w:r>
        <w:rPr>
          <w:rFonts w:hint="cs"/>
          <w:sz w:val="28"/>
          <w:szCs w:val="28"/>
          <w:rtl/>
        </w:rPr>
        <w:t>ال</w:t>
      </w:r>
      <w:r w:rsidRPr="00377DBC">
        <w:rPr>
          <w:sz w:val="28"/>
          <w:szCs w:val="28"/>
          <w:rtl/>
        </w:rPr>
        <w:t xml:space="preserve">فحص </w:t>
      </w:r>
      <w:r>
        <w:rPr>
          <w:rFonts w:hint="cs"/>
          <w:sz w:val="28"/>
          <w:szCs w:val="28"/>
          <w:rtl/>
        </w:rPr>
        <w:t>ب</w:t>
      </w:r>
      <w:r w:rsidRPr="00377DBC">
        <w:rPr>
          <w:sz w:val="28"/>
          <w:szCs w:val="28"/>
          <w:rtl/>
        </w:rPr>
        <w:t>مصل مضادات ال</w:t>
      </w:r>
      <w:r>
        <w:rPr>
          <w:rFonts w:hint="cs"/>
          <w:sz w:val="28"/>
          <w:szCs w:val="28"/>
          <w:rtl/>
        </w:rPr>
        <w:t>أ</w:t>
      </w:r>
      <w:r w:rsidRPr="00377DBC">
        <w:rPr>
          <w:sz w:val="28"/>
          <w:szCs w:val="28"/>
          <w:rtl/>
        </w:rPr>
        <w:t>جس</w:t>
      </w:r>
      <w:r>
        <w:rPr>
          <w:rFonts w:hint="cs"/>
          <w:sz w:val="28"/>
          <w:szCs w:val="28"/>
          <w:rtl/>
        </w:rPr>
        <w:t>ا</w:t>
      </w:r>
      <w:r>
        <w:rPr>
          <w:sz w:val="28"/>
          <w:szCs w:val="28"/>
          <w:rtl/>
        </w:rPr>
        <w:t>م</w:t>
      </w:r>
      <w:r>
        <w:rPr>
          <w:rFonts w:hint="cs"/>
          <w:sz w:val="28"/>
          <w:szCs w:val="28"/>
          <w:rtl/>
        </w:rPr>
        <w:t xml:space="preserve"> </w:t>
      </w:r>
      <w:r w:rsidRPr="00377DBC">
        <w:rPr>
          <w:sz w:val="28"/>
          <w:szCs w:val="28"/>
          <w:rtl/>
        </w:rPr>
        <w:t xml:space="preserve"> </w:t>
      </w:r>
      <w:r>
        <w:rPr>
          <w:rFonts w:hint="cs"/>
          <w:sz w:val="28"/>
          <w:szCs w:val="28"/>
          <w:rtl/>
        </w:rPr>
        <w:t>ل</w:t>
      </w:r>
      <w:r w:rsidRPr="00377DBC">
        <w:rPr>
          <w:sz w:val="28"/>
          <w:szCs w:val="28"/>
          <w:rtl/>
        </w:rPr>
        <w:t xml:space="preserve">لجلوبيولين المناعي </w:t>
      </w:r>
      <w:r w:rsidRPr="00377DBC">
        <w:rPr>
          <w:sz w:val="28"/>
          <w:szCs w:val="28"/>
        </w:rPr>
        <w:t>IgA</w:t>
      </w:r>
      <w:r w:rsidRPr="00377DBC">
        <w:rPr>
          <w:sz w:val="28"/>
          <w:szCs w:val="28"/>
          <w:rtl/>
        </w:rPr>
        <w:t xml:space="preserve">  سلبيا كانت الاحتمالية الطبية لوجود المرض مرتفعة  ، يمكن عندئذ الأ</w:t>
      </w:r>
      <w:r>
        <w:rPr>
          <w:sz w:val="28"/>
          <w:szCs w:val="28"/>
          <w:rtl/>
        </w:rPr>
        <w:t xml:space="preserve">خذ بعين الاعتبار المستوى الكلي </w:t>
      </w:r>
      <w:r>
        <w:rPr>
          <w:rFonts w:hint="cs"/>
          <w:sz w:val="28"/>
          <w:szCs w:val="28"/>
          <w:rtl/>
        </w:rPr>
        <w:t>ب</w:t>
      </w:r>
      <w:r w:rsidRPr="00377DBC">
        <w:rPr>
          <w:sz w:val="28"/>
          <w:szCs w:val="28"/>
          <w:rtl/>
        </w:rPr>
        <w:t>مصل مضادات ال</w:t>
      </w:r>
      <w:r>
        <w:rPr>
          <w:rFonts w:hint="cs"/>
          <w:sz w:val="28"/>
          <w:szCs w:val="28"/>
          <w:rtl/>
        </w:rPr>
        <w:t>أ</w:t>
      </w:r>
      <w:r w:rsidRPr="00377DBC">
        <w:rPr>
          <w:sz w:val="28"/>
          <w:szCs w:val="28"/>
          <w:rtl/>
        </w:rPr>
        <w:t>جس</w:t>
      </w:r>
      <w:r>
        <w:rPr>
          <w:rFonts w:hint="cs"/>
          <w:sz w:val="28"/>
          <w:szCs w:val="28"/>
          <w:rtl/>
        </w:rPr>
        <w:t>ا</w:t>
      </w:r>
      <w:r>
        <w:rPr>
          <w:sz w:val="28"/>
          <w:szCs w:val="28"/>
          <w:rtl/>
        </w:rPr>
        <w:t xml:space="preserve">م </w:t>
      </w:r>
      <w:r>
        <w:rPr>
          <w:rFonts w:hint="cs"/>
          <w:sz w:val="28"/>
          <w:szCs w:val="28"/>
          <w:rtl/>
        </w:rPr>
        <w:t xml:space="preserve"> ل</w:t>
      </w:r>
      <w:r w:rsidRPr="00377DBC">
        <w:rPr>
          <w:sz w:val="28"/>
          <w:szCs w:val="28"/>
          <w:rtl/>
        </w:rPr>
        <w:t xml:space="preserve">لجلوبيولين المناعي </w:t>
      </w:r>
      <w:r>
        <w:rPr>
          <w:sz w:val="28"/>
          <w:szCs w:val="28"/>
        </w:rPr>
        <w:t xml:space="preserve"> </w:t>
      </w:r>
      <w:r w:rsidRPr="00377DBC">
        <w:rPr>
          <w:sz w:val="28"/>
          <w:szCs w:val="28"/>
        </w:rPr>
        <w:t xml:space="preserve">IgA </w:t>
      </w:r>
      <w:r w:rsidRPr="00377DBC">
        <w:rPr>
          <w:sz w:val="28"/>
          <w:szCs w:val="28"/>
          <w:rtl/>
        </w:rPr>
        <w:t xml:space="preserve">. مع عدم التوصية بإجراء فحص الأشعة للمرضى الذين يحتمل إصابتهم بأعراض حساسية الجلوتين. وتعتبر الأساس في علاج مرض حساسية الجلوتين هو في التمسك بالحمية الخالية من الجلوتين ، التي قد تزيل هذه الأعراض خلال أشهر قليلة. وعليه يتم تقييم حالة المرضى في عدم إصابتهم بهشاشة العظام ، الالتهابات الجلدية  أو نقص حمض الفوليك ، وفيتامين ب12 والفيتامينات الدهنية القابلة للذوبان ، ونقص الحديد والمعالجة بشكل مناسب. حيث يلاحظ انخفاض مستويات </w:t>
      </w:r>
      <w:r w:rsidRPr="00377DBC">
        <w:rPr>
          <w:sz w:val="28"/>
          <w:szCs w:val="28"/>
        </w:rPr>
        <w:t>IgA - tTg</w:t>
      </w:r>
      <w:r w:rsidRPr="00377DBC">
        <w:rPr>
          <w:sz w:val="28"/>
          <w:szCs w:val="28"/>
          <w:rtl/>
        </w:rPr>
        <w:t xml:space="preserve"> لدى هؤلاء الأشخاص الذين يتبعون الحمية الخالي من الجلوتين. </w:t>
      </w:r>
    </w:p>
    <w:p w:rsidR="00B27DAA" w:rsidRPr="0097346A" w:rsidRDefault="00B27DAA" w:rsidP="00B27DAA">
      <w:pPr>
        <w:spacing w:line="480" w:lineRule="auto"/>
        <w:jc w:val="lowKashida"/>
        <w:rPr>
          <w:sz w:val="16"/>
          <w:szCs w:val="16"/>
          <w:rtl/>
        </w:rPr>
      </w:pPr>
    </w:p>
    <w:p w:rsidR="00B27DAA" w:rsidRPr="00377DBC" w:rsidRDefault="00B27DAA" w:rsidP="00B27DAA">
      <w:pPr>
        <w:spacing w:line="480" w:lineRule="auto"/>
        <w:ind w:firstLine="720"/>
        <w:jc w:val="lowKashida"/>
        <w:rPr>
          <w:sz w:val="28"/>
          <w:szCs w:val="28"/>
          <w:rtl/>
        </w:rPr>
      </w:pPr>
      <w:r w:rsidRPr="00377DBC">
        <w:rPr>
          <w:sz w:val="28"/>
          <w:szCs w:val="28"/>
          <w:rtl/>
        </w:rPr>
        <w:t>أشار</w:t>
      </w:r>
      <w:r>
        <w:rPr>
          <w:rFonts w:hint="cs"/>
          <w:sz w:val="28"/>
          <w:szCs w:val="28"/>
          <w:rtl/>
        </w:rPr>
        <w:t>ت</w:t>
      </w:r>
      <w:r w:rsidRPr="00377DBC">
        <w:rPr>
          <w:sz w:val="28"/>
          <w:szCs w:val="28"/>
          <w:rtl/>
        </w:rPr>
        <w:t xml:space="preserve"> </w:t>
      </w:r>
      <w:r w:rsidRPr="00377DBC">
        <w:rPr>
          <w:sz w:val="28"/>
          <w:szCs w:val="28"/>
        </w:rPr>
        <w:t xml:space="preserve"> ( Bahia</w:t>
      </w:r>
      <w:r>
        <w:rPr>
          <w:sz w:val="28"/>
          <w:szCs w:val="28"/>
        </w:rPr>
        <w:t xml:space="preserve"> </w:t>
      </w:r>
      <w:r w:rsidRPr="00C93E6C">
        <w:rPr>
          <w:sz w:val="28"/>
          <w:szCs w:val="28"/>
          <w:u w:val="single"/>
        </w:rPr>
        <w:t>et al</w:t>
      </w:r>
      <w:r w:rsidRPr="00377DBC">
        <w:rPr>
          <w:sz w:val="28"/>
          <w:szCs w:val="28"/>
        </w:rPr>
        <w:t xml:space="preserve"> </w:t>
      </w:r>
      <w:r>
        <w:rPr>
          <w:sz w:val="28"/>
          <w:szCs w:val="28"/>
        </w:rPr>
        <w:t>.</w:t>
      </w:r>
      <w:r w:rsidRPr="00377DBC">
        <w:rPr>
          <w:sz w:val="28"/>
          <w:szCs w:val="28"/>
        </w:rPr>
        <w:t>, 2007 )</w:t>
      </w:r>
      <w:r w:rsidRPr="00377DBC">
        <w:rPr>
          <w:sz w:val="28"/>
          <w:szCs w:val="28"/>
          <w:rtl/>
        </w:rPr>
        <w:t>إلى</w:t>
      </w:r>
      <w:r>
        <w:rPr>
          <w:rFonts w:hint="cs"/>
          <w:sz w:val="28"/>
          <w:szCs w:val="28"/>
          <w:rtl/>
        </w:rPr>
        <w:t xml:space="preserve"> تقدير</w:t>
      </w:r>
      <w:r>
        <w:rPr>
          <w:sz w:val="28"/>
          <w:szCs w:val="28"/>
        </w:rPr>
        <w:t>IgA</w:t>
      </w:r>
      <w:r w:rsidRPr="00377DBC">
        <w:rPr>
          <w:sz w:val="28"/>
          <w:szCs w:val="28"/>
          <w:rtl/>
        </w:rPr>
        <w:t xml:space="preserve"> </w:t>
      </w:r>
      <w:r>
        <w:rPr>
          <w:rFonts w:hint="cs"/>
          <w:sz w:val="28"/>
          <w:szCs w:val="28"/>
          <w:rtl/>
        </w:rPr>
        <w:t xml:space="preserve">، </w:t>
      </w:r>
      <w:r>
        <w:rPr>
          <w:sz w:val="28"/>
          <w:szCs w:val="28"/>
        </w:rPr>
        <w:t>IgG</w:t>
      </w:r>
      <w:r>
        <w:rPr>
          <w:rFonts w:hint="cs"/>
          <w:sz w:val="28"/>
          <w:szCs w:val="28"/>
          <w:rtl/>
        </w:rPr>
        <w:t xml:space="preserve"> المضادة للجليادين وكذلك الاجسام المضادة  </w:t>
      </w:r>
      <w:r>
        <w:rPr>
          <w:sz w:val="28"/>
          <w:szCs w:val="28"/>
        </w:rPr>
        <w:t>AGA</w:t>
      </w:r>
      <w:r>
        <w:rPr>
          <w:rFonts w:hint="cs"/>
          <w:sz w:val="28"/>
          <w:szCs w:val="28"/>
          <w:rtl/>
        </w:rPr>
        <w:t xml:space="preserve"> ، </w:t>
      </w:r>
      <w:r>
        <w:rPr>
          <w:sz w:val="28"/>
          <w:szCs w:val="28"/>
        </w:rPr>
        <w:t>IgG</w:t>
      </w:r>
      <w:r>
        <w:rPr>
          <w:rFonts w:hint="cs"/>
          <w:sz w:val="28"/>
          <w:szCs w:val="28"/>
          <w:rtl/>
        </w:rPr>
        <w:t xml:space="preserve"> ، </w:t>
      </w:r>
      <w:r>
        <w:rPr>
          <w:sz w:val="28"/>
          <w:szCs w:val="28"/>
        </w:rPr>
        <w:t>IgA</w:t>
      </w:r>
      <w:r>
        <w:rPr>
          <w:rFonts w:hint="cs"/>
          <w:sz w:val="28"/>
          <w:szCs w:val="28"/>
          <w:rtl/>
        </w:rPr>
        <w:t xml:space="preserve"> وكذلك </w:t>
      </w:r>
      <w:r>
        <w:rPr>
          <w:sz w:val="28"/>
          <w:szCs w:val="28"/>
        </w:rPr>
        <w:t>IgA</w:t>
      </w:r>
      <w:r>
        <w:rPr>
          <w:rFonts w:hint="cs"/>
          <w:sz w:val="28"/>
          <w:szCs w:val="28"/>
          <w:rtl/>
        </w:rPr>
        <w:t xml:space="preserve"> المضادة لانزيم الترانس جلوتامينيز والاجسام المضادة</w:t>
      </w:r>
      <w:r>
        <w:rPr>
          <w:sz w:val="28"/>
          <w:szCs w:val="28"/>
        </w:rPr>
        <w:t xml:space="preserve">(AEA) </w:t>
      </w:r>
      <w:r w:rsidRPr="00377DBC">
        <w:rPr>
          <w:sz w:val="28"/>
          <w:szCs w:val="28"/>
        </w:rPr>
        <w:t>an</w:t>
      </w:r>
      <w:r>
        <w:rPr>
          <w:sz w:val="28"/>
          <w:szCs w:val="28"/>
        </w:rPr>
        <w:t>t</w:t>
      </w:r>
      <w:r w:rsidRPr="00377DBC">
        <w:rPr>
          <w:sz w:val="28"/>
          <w:szCs w:val="28"/>
        </w:rPr>
        <w:t>i-end</w:t>
      </w:r>
      <w:r>
        <w:rPr>
          <w:sz w:val="28"/>
          <w:szCs w:val="28"/>
        </w:rPr>
        <w:t>m</w:t>
      </w:r>
      <w:r w:rsidRPr="00377DBC">
        <w:rPr>
          <w:sz w:val="28"/>
          <w:szCs w:val="28"/>
        </w:rPr>
        <w:t>y</w:t>
      </w:r>
      <w:r>
        <w:rPr>
          <w:sz w:val="28"/>
          <w:szCs w:val="28"/>
        </w:rPr>
        <w:t>s</w:t>
      </w:r>
      <w:r w:rsidRPr="00377DBC">
        <w:rPr>
          <w:sz w:val="28"/>
          <w:szCs w:val="28"/>
        </w:rPr>
        <w:t>i</w:t>
      </w:r>
      <w:r>
        <w:rPr>
          <w:sz w:val="28"/>
          <w:szCs w:val="28"/>
        </w:rPr>
        <w:t xml:space="preserve">al antibodies </w:t>
      </w:r>
      <w:r>
        <w:rPr>
          <w:rFonts w:hint="cs"/>
          <w:sz w:val="28"/>
          <w:szCs w:val="28"/>
          <w:rtl/>
        </w:rPr>
        <w:t xml:space="preserve"> في الحبل السري ( تشريح ) للانسان وكذلك تشخيص مرض حساسية الجلوتين من خلال قصبة مريء القرود وذلك لتحديد العلاقة بين العلامات المصلية ومرض حساسية الجلوتين واشتملت التجربة على </w:t>
      </w:r>
      <w:r w:rsidRPr="00377DBC">
        <w:rPr>
          <w:sz w:val="28"/>
          <w:szCs w:val="28"/>
          <w:rtl/>
        </w:rPr>
        <w:t xml:space="preserve"> 400 مريض </w:t>
      </w:r>
      <w:r>
        <w:rPr>
          <w:rFonts w:hint="cs"/>
          <w:sz w:val="28"/>
          <w:szCs w:val="28"/>
          <w:rtl/>
        </w:rPr>
        <w:t>تم تقسيمهم الى</w:t>
      </w:r>
      <w:r w:rsidRPr="00377DBC">
        <w:rPr>
          <w:sz w:val="28"/>
          <w:szCs w:val="28"/>
          <w:rtl/>
        </w:rPr>
        <w:t xml:space="preserve"> 3 مجموعات </w:t>
      </w:r>
      <w:r w:rsidRPr="00377DBC">
        <w:rPr>
          <w:sz w:val="28"/>
          <w:szCs w:val="28"/>
          <w:rtl/>
        </w:rPr>
        <w:lastRenderedPageBreak/>
        <w:t xml:space="preserve">، فكانت المجموعة الأولى تحوي 37 مريض مصاب بحساسية الجلوتين وكانت المجموعة الثانية 208 مريض ليس لديهم أي اضطرابات باطنية و المجموعة الثالثة 155 مريض يعانون من اضطرابات باطنية أخرى . وقد تم تقييم </w:t>
      </w:r>
      <w:r w:rsidRPr="00377DBC">
        <w:rPr>
          <w:sz w:val="28"/>
          <w:szCs w:val="28"/>
        </w:rPr>
        <w:t>-A</w:t>
      </w:r>
      <w:r>
        <w:rPr>
          <w:sz w:val="28"/>
          <w:szCs w:val="28"/>
        </w:rPr>
        <w:t>G</w:t>
      </w:r>
      <w:r w:rsidRPr="00377DBC">
        <w:rPr>
          <w:sz w:val="28"/>
          <w:szCs w:val="28"/>
        </w:rPr>
        <w:t>A</w:t>
      </w:r>
      <w:r w:rsidRPr="00377DBC">
        <w:rPr>
          <w:sz w:val="28"/>
          <w:szCs w:val="28"/>
          <w:rtl/>
        </w:rPr>
        <w:t xml:space="preserve">  </w:t>
      </w:r>
      <w:r w:rsidRPr="00377DBC">
        <w:rPr>
          <w:sz w:val="28"/>
          <w:szCs w:val="28"/>
        </w:rPr>
        <w:t>IgA</w:t>
      </w:r>
      <w:r w:rsidRPr="00377DBC">
        <w:rPr>
          <w:sz w:val="28"/>
          <w:szCs w:val="28"/>
          <w:rtl/>
        </w:rPr>
        <w:t xml:space="preserve">  و  </w:t>
      </w:r>
      <w:r w:rsidRPr="00377DBC">
        <w:rPr>
          <w:sz w:val="28"/>
          <w:szCs w:val="28"/>
        </w:rPr>
        <w:t>-A</w:t>
      </w:r>
      <w:r>
        <w:rPr>
          <w:sz w:val="28"/>
          <w:szCs w:val="28"/>
        </w:rPr>
        <w:t>G</w:t>
      </w:r>
      <w:r w:rsidRPr="00377DBC">
        <w:rPr>
          <w:sz w:val="28"/>
          <w:szCs w:val="28"/>
        </w:rPr>
        <w:t>A</w:t>
      </w:r>
      <w:r w:rsidRPr="00377DBC">
        <w:rPr>
          <w:sz w:val="28"/>
          <w:szCs w:val="28"/>
          <w:rtl/>
        </w:rPr>
        <w:t xml:space="preserve">  </w:t>
      </w:r>
      <w:r w:rsidRPr="00377DBC">
        <w:rPr>
          <w:sz w:val="28"/>
          <w:szCs w:val="28"/>
        </w:rPr>
        <w:t>IgG</w:t>
      </w:r>
      <w:r w:rsidRPr="00377DBC">
        <w:rPr>
          <w:sz w:val="28"/>
          <w:szCs w:val="28"/>
          <w:rtl/>
        </w:rPr>
        <w:t xml:space="preserve"> و </w:t>
      </w:r>
      <w:r w:rsidRPr="00377DBC">
        <w:rPr>
          <w:sz w:val="28"/>
          <w:szCs w:val="28"/>
        </w:rPr>
        <w:t>TgA</w:t>
      </w:r>
      <w:r w:rsidRPr="00377DBC">
        <w:rPr>
          <w:sz w:val="28"/>
          <w:szCs w:val="28"/>
          <w:rtl/>
        </w:rPr>
        <w:t xml:space="preserve"> من خلال استخدام تجارب اختبار المناعة</w:t>
      </w:r>
      <w:r>
        <w:rPr>
          <w:rFonts w:hint="cs"/>
          <w:sz w:val="28"/>
          <w:szCs w:val="28"/>
          <w:rtl/>
        </w:rPr>
        <w:t xml:space="preserve"> على القرود</w:t>
      </w:r>
      <w:r w:rsidRPr="00377DBC">
        <w:rPr>
          <w:sz w:val="28"/>
          <w:szCs w:val="28"/>
          <w:rtl/>
        </w:rPr>
        <w:t xml:space="preserve"> عن </w:t>
      </w:r>
      <w:r>
        <w:rPr>
          <w:sz w:val="28"/>
          <w:szCs w:val="28"/>
          <w:rtl/>
        </w:rPr>
        <w:t>طريق استخدام</w:t>
      </w:r>
      <w:r>
        <w:rPr>
          <w:rFonts w:hint="cs"/>
          <w:sz w:val="28"/>
          <w:szCs w:val="28"/>
          <w:rtl/>
        </w:rPr>
        <w:t xml:space="preserve"> </w:t>
      </w:r>
      <w:r>
        <w:rPr>
          <w:sz w:val="28"/>
          <w:szCs w:val="28"/>
          <w:rtl/>
        </w:rPr>
        <w:t xml:space="preserve"> إنزيم مرتبط ، حيث </w:t>
      </w:r>
      <w:r w:rsidRPr="00377DBC">
        <w:rPr>
          <w:sz w:val="28"/>
          <w:szCs w:val="28"/>
          <w:rtl/>
        </w:rPr>
        <w:t>تم تقييم</w:t>
      </w:r>
      <w:r>
        <w:rPr>
          <w:rFonts w:hint="cs"/>
          <w:sz w:val="28"/>
          <w:szCs w:val="28"/>
          <w:rtl/>
        </w:rPr>
        <w:t xml:space="preserve">                                  </w:t>
      </w:r>
      <w:r w:rsidRPr="00377DBC">
        <w:rPr>
          <w:sz w:val="28"/>
          <w:szCs w:val="28"/>
          <w:rtl/>
        </w:rPr>
        <w:t xml:space="preserve"> </w:t>
      </w:r>
      <w:r>
        <w:rPr>
          <w:sz w:val="28"/>
          <w:szCs w:val="28"/>
        </w:rPr>
        <w:t>(AEA) anti-endomysial antibodies</w:t>
      </w:r>
      <w:r w:rsidRPr="00377DBC">
        <w:rPr>
          <w:sz w:val="28"/>
          <w:szCs w:val="28"/>
          <w:rtl/>
        </w:rPr>
        <w:t xml:space="preserve"> </w:t>
      </w:r>
      <w:r w:rsidRPr="00EC174C">
        <w:rPr>
          <w:sz w:val="28"/>
          <w:szCs w:val="28"/>
          <w:rtl/>
        </w:rPr>
        <w:t>المناعي</w:t>
      </w:r>
      <w:r w:rsidRPr="00EC174C">
        <w:rPr>
          <w:rFonts w:hint="cs"/>
          <w:sz w:val="28"/>
          <w:szCs w:val="28"/>
          <w:rtl/>
        </w:rPr>
        <w:t xml:space="preserve"> الغير </w:t>
      </w:r>
      <w:r w:rsidRPr="00EC174C">
        <w:rPr>
          <w:sz w:val="28"/>
          <w:szCs w:val="28"/>
          <w:rtl/>
        </w:rPr>
        <w:t>مباشر</w:t>
      </w:r>
      <w:r w:rsidRPr="00377DBC">
        <w:rPr>
          <w:sz w:val="28"/>
          <w:szCs w:val="28"/>
          <w:rtl/>
        </w:rPr>
        <w:t>. كما أشارت النتائج إلى أن معدل الحساسية وتحديد</w:t>
      </w:r>
      <w:r>
        <w:rPr>
          <w:rFonts w:hint="cs"/>
          <w:sz w:val="28"/>
          <w:szCs w:val="28"/>
          <w:rtl/>
        </w:rPr>
        <w:t xml:space="preserve"> </w:t>
      </w:r>
      <w:r w:rsidRPr="00377DBC">
        <w:rPr>
          <w:sz w:val="28"/>
          <w:szCs w:val="28"/>
          <w:rtl/>
        </w:rPr>
        <w:t>المرض</w:t>
      </w:r>
      <w:r>
        <w:rPr>
          <w:rFonts w:hint="cs"/>
          <w:sz w:val="28"/>
          <w:szCs w:val="28"/>
          <w:rtl/>
        </w:rPr>
        <w:t xml:space="preserve"> كانت</w:t>
      </w:r>
      <w:r w:rsidRPr="00377DBC">
        <w:rPr>
          <w:sz w:val="28"/>
          <w:szCs w:val="28"/>
          <w:rtl/>
        </w:rPr>
        <w:t xml:space="preserve"> 81.1%</w:t>
      </w:r>
      <w:r>
        <w:rPr>
          <w:rFonts w:hint="cs"/>
          <w:sz w:val="28"/>
          <w:szCs w:val="28"/>
          <w:rtl/>
        </w:rPr>
        <w:t xml:space="preserve">  </w:t>
      </w:r>
      <w:r w:rsidRPr="00377DBC">
        <w:rPr>
          <w:sz w:val="28"/>
          <w:szCs w:val="28"/>
        </w:rPr>
        <w:t>-A</w:t>
      </w:r>
      <w:r>
        <w:rPr>
          <w:sz w:val="28"/>
          <w:szCs w:val="28"/>
        </w:rPr>
        <w:t>G</w:t>
      </w:r>
      <w:r w:rsidRPr="00377DBC">
        <w:rPr>
          <w:sz w:val="28"/>
          <w:szCs w:val="28"/>
        </w:rPr>
        <w:t>A</w:t>
      </w:r>
      <w:r w:rsidRPr="00377DBC">
        <w:rPr>
          <w:sz w:val="28"/>
          <w:szCs w:val="28"/>
          <w:rtl/>
        </w:rPr>
        <w:t xml:space="preserve">  </w:t>
      </w:r>
      <w:r w:rsidRPr="00377DBC">
        <w:rPr>
          <w:sz w:val="28"/>
          <w:szCs w:val="28"/>
        </w:rPr>
        <w:t>IgA</w:t>
      </w:r>
      <w:r>
        <w:rPr>
          <w:sz w:val="28"/>
          <w:szCs w:val="28"/>
          <w:rtl/>
        </w:rPr>
        <w:t xml:space="preserve"> </w:t>
      </w:r>
      <w:r>
        <w:rPr>
          <w:rFonts w:hint="cs"/>
          <w:sz w:val="28"/>
          <w:szCs w:val="28"/>
          <w:rtl/>
        </w:rPr>
        <w:t xml:space="preserve"> و</w:t>
      </w:r>
      <w:r w:rsidRPr="00377DBC">
        <w:rPr>
          <w:sz w:val="28"/>
          <w:szCs w:val="28"/>
          <w:rtl/>
        </w:rPr>
        <w:t xml:space="preserve"> 95.2%  </w:t>
      </w:r>
      <w:r>
        <w:rPr>
          <w:rFonts w:hint="cs"/>
          <w:sz w:val="28"/>
          <w:szCs w:val="28"/>
          <w:rtl/>
        </w:rPr>
        <w:t>في</w:t>
      </w:r>
      <w:r w:rsidRPr="00377DBC">
        <w:rPr>
          <w:sz w:val="28"/>
          <w:szCs w:val="28"/>
          <w:rtl/>
        </w:rPr>
        <w:t xml:space="preserve">  </w:t>
      </w:r>
      <w:r w:rsidRPr="00377DBC">
        <w:rPr>
          <w:sz w:val="28"/>
          <w:szCs w:val="28"/>
        </w:rPr>
        <w:t>-A</w:t>
      </w:r>
      <w:r>
        <w:rPr>
          <w:sz w:val="28"/>
          <w:szCs w:val="28"/>
        </w:rPr>
        <w:t>G</w:t>
      </w:r>
      <w:r w:rsidRPr="00377DBC">
        <w:rPr>
          <w:sz w:val="28"/>
          <w:szCs w:val="28"/>
        </w:rPr>
        <w:t>A</w:t>
      </w:r>
      <w:r w:rsidRPr="00377DBC">
        <w:rPr>
          <w:sz w:val="28"/>
          <w:szCs w:val="28"/>
          <w:rtl/>
        </w:rPr>
        <w:t xml:space="preserve">  </w:t>
      </w:r>
      <w:r w:rsidRPr="00377DBC">
        <w:rPr>
          <w:sz w:val="28"/>
          <w:szCs w:val="28"/>
        </w:rPr>
        <w:t>IgG</w:t>
      </w:r>
      <w:r w:rsidRPr="00377DBC">
        <w:rPr>
          <w:sz w:val="28"/>
          <w:szCs w:val="28"/>
          <w:rtl/>
        </w:rPr>
        <w:t xml:space="preserve"> 89.2% و 95.2% </w:t>
      </w:r>
      <w:r>
        <w:rPr>
          <w:rFonts w:hint="cs"/>
          <w:sz w:val="28"/>
          <w:szCs w:val="28"/>
          <w:rtl/>
        </w:rPr>
        <w:t>في</w:t>
      </w:r>
      <w:r w:rsidRPr="00377DBC">
        <w:rPr>
          <w:sz w:val="28"/>
          <w:szCs w:val="28"/>
          <w:rtl/>
        </w:rPr>
        <w:t xml:space="preserve">  </w:t>
      </w:r>
      <w:r w:rsidRPr="00377DBC">
        <w:rPr>
          <w:sz w:val="28"/>
          <w:szCs w:val="28"/>
        </w:rPr>
        <w:t>TgA</w:t>
      </w:r>
      <w:r>
        <w:rPr>
          <w:rFonts w:hint="cs"/>
          <w:sz w:val="28"/>
          <w:szCs w:val="28"/>
          <w:rtl/>
        </w:rPr>
        <w:t xml:space="preserve"> . وكذلك</w:t>
      </w:r>
      <w:r w:rsidRPr="00377DBC">
        <w:rPr>
          <w:sz w:val="28"/>
          <w:szCs w:val="28"/>
          <w:rtl/>
        </w:rPr>
        <w:t xml:space="preserve"> 83.9% و 96.8% </w:t>
      </w:r>
      <w:r>
        <w:rPr>
          <w:rFonts w:hint="cs"/>
          <w:sz w:val="28"/>
          <w:szCs w:val="28"/>
          <w:rtl/>
        </w:rPr>
        <w:t>في</w:t>
      </w:r>
      <w:r w:rsidRPr="00377DBC">
        <w:rPr>
          <w:sz w:val="28"/>
          <w:szCs w:val="28"/>
          <w:rtl/>
        </w:rPr>
        <w:t xml:space="preserve">  </w:t>
      </w:r>
      <w:r w:rsidRPr="00377DBC">
        <w:rPr>
          <w:sz w:val="28"/>
          <w:szCs w:val="28"/>
        </w:rPr>
        <w:t>AEA</w:t>
      </w:r>
      <w:r>
        <w:rPr>
          <w:sz w:val="28"/>
          <w:szCs w:val="28"/>
        </w:rPr>
        <w:t>-CO</w:t>
      </w:r>
      <w:r w:rsidRPr="00377DBC">
        <w:rPr>
          <w:sz w:val="28"/>
          <w:szCs w:val="28"/>
          <w:rtl/>
        </w:rPr>
        <w:t xml:space="preserve"> في الحبل السري</w:t>
      </w:r>
      <w:r>
        <w:rPr>
          <w:rFonts w:hint="cs"/>
          <w:sz w:val="28"/>
          <w:szCs w:val="28"/>
          <w:rtl/>
        </w:rPr>
        <w:t xml:space="preserve"> وكذلك</w:t>
      </w:r>
      <w:r w:rsidRPr="00377DBC">
        <w:rPr>
          <w:sz w:val="28"/>
          <w:szCs w:val="28"/>
          <w:rtl/>
        </w:rPr>
        <w:t xml:space="preserve"> 87.9% و 100% </w:t>
      </w:r>
      <w:r>
        <w:rPr>
          <w:rFonts w:hint="cs"/>
          <w:sz w:val="28"/>
          <w:szCs w:val="28"/>
          <w:rtl/>
        </w:rPr>
        <w:t xml:space="preserve">في </w:t>
      </w:r>
      <w:r w:rsidRPr="00377DBC">
        <w:rPr>
          <w:sz w:val="28"/>
          <w:szCs w:val="28"/>
        </w:rPr>
        <w:t>AEA</w:t>
      </w:r>
      <w:r w:rsidRPr="00377DBC">
        <w:rPr>
          <w:sz w:val="28"/>
          <w:szCs w:val="28"/>
          <w:rtl/>
        </w:rPr>
        <w:t xml:space="preserve"> في مريء القر</w:t>
      </w:r>
      <w:r>
        <w:rPr>
          <w:rFonts w:hint="cs"/>
          <w:sz w:val="28"/>
          <w:szCs w:val="28"/>
          <w:rtl/>
        </w:rPr>
        <w:t>و</w:t>
      </w:r>
      <w:r w:rsidRPr="00377DBC">
        <w:rPr>
          <w:sz w:val="28"/>
          <w:szCs w:val="28"/>
          <w:rtl/>
        </w:rPr>
        <w:t xml:space="preserve">د 88.6% و 100% على التوالي. </w:t>
      </w:r>
      <w:r>
        <w:rPr>
          <w:rFonts w:hint="cs"/>
          <w:sz w:val="28"/>
          <w:szCs w:val="28"/>
          <w:rtl/>
        </w:rPr>
        <w:t xml:space="preserve">كما </w:t>
      </w:r>
      <w:r w:rsidRPr="00377DBC">
        <w:rPr>
          <w:sz w:val="28"/>
          <w:szCs w:val="28"/>
          <w:rtl/>
        </w:rPr>
        <w:t xml:space="preserve">كانت القيم الموجبة 75.0% و 67.7% و 83.9% و 100% . أما القيم السالبة </w:t>
      </w:r>
      <w:r>
        <w:rPr>
          <w:rFonts w:hint="cs"/>
          <w:sz w:val="28"/>
          <w:szCs w:val="28"/>
          <w:rtl/>
        </w:rPr>
        <w:t>96</w:t>
      </w:r>
      <w:r w:rsidRPr="00377DBC">
        <w:rPr>
          <w:sz w:val="28"/>
          <w:szCs w:val="28"/>
          <w:rtl/>
        </w:rPr>
        <w:t>.6% و 98.0% و 96.8% و 97.7% ل</w:t>
      </w:r>
      <w:r>
        <w:rPr>
          <w:rFonts w:hint="cs"/>
          <w:sz w:val="28"/>
          <w:szCs w:val="28"/>
          <w:rtl/>
        </w:rPr>
        <w:t xml:space="preserve">كل من </w:t>
      </w:r>
      <w:r w:rsidRPr="00377DBC">
        <w:rPr>
          <w:sz w:val="28"/>
          <w:szCs w:val="28"/>
          <w:rtl/>
        </w:rPr>
        <w:t xml:space="preserve"> </w:t>
      </w:r>
      <w:r w:rsidRPr="00377DBC">
        <w:rPr>
          <w:sz w:val="28"/>
          <w:szCs w:val="28"/>
        </w:rPr>
        <w:t>A</w:t>
      </w:r>
      <w:r>
        <w:rPr>
          <w:sz w:val="28"/>
          <w:szCs w:val="28"/>
        </w:rPr>
        <w:t>G</w:t>
      </w:r>
      <w:r w:rsidRPr="00377DBC">
        <w:rPr>
          <w:sz w:val="28"/>
          <w:szCs w:val="28"/>
        </w:rPr>
        <w:t>A</w:t>
      </w:r>
      <w:r w:rsidRPr="00377DBC">
        <w:rPr>
          <w:sz w:val="28"/>
          <w:szCs w:val="28"/>
          <w:rtl/>
        </w:rPr>
        <w:t xml:space="preserve"> - </w:t>
      </w:r>
      <w:r w:rsidRPr="00377DBC">
        <w:rPr>
          <w:sz w:val="28"/>
          <w:szCs w:val="28"/>
        </w:rPr>
        <w:t>IgA</w:t>
      </w:r>
      <w:r w:rsidRPr="00377DBC">
        <w:rPr>
          <w:sz w:val="28"/>
          <w:szCs w:val="28"/>
          <w:rtl/>
        </w:rPr>
        <w:t xml:space="preserve">  و  </w:t>
      </w:r>
      <w:r w:rsidRPr="00377DBC">
        <w:rPr>
          <w:sz w:val="28"/>
          <w:szCs w:val="28"/>
        </w:rPr>
        <w:t>-A</w:t>
      </w:r>
      <w:r>
        <w:rPr>
          <w:sz w:val="28"/>
          <w:szCs w:val="28"/>
        </w:rPr>
        <w:t>G</w:t>
      </w:r>
      <w:r w:rsidRPr="00377DBC">
        <w:rPr>
          <w:sz w:val="28"/>
          <w:szCs w:val="28"/>
        </w:rPr>
        <w:t>A</w:t>
      </w:r>
      <w:r w:rsidRPr="00377DBC">
        <w:rPr>
          <w:sz w:val="28"/>
          <w:szCs w:val="28"/>
          <w:rtl/>
        </w:rPr>
        <w:t xml:space="preserve">  </w:t>
      </w:r>
      <w:r w:rsidRPr="00377DBC">
        <w:rPr>
          <w:sz w:val="28"/>
          <w:szCs w:val="28"/>
        </w:rPr>
        <w:t>IgG</w:t>
      </w:r>
      <w:r w:rsidRPr="00377DBC">
        <w:rPr>
          <w:sz w:val="28"/>
          <w:szCs w:val="28"/>
          <w:rtl/>
        </w:rPr>
        <w:t xml:space="preserve"> و </w:t>
      </w:r>
      <w:r w:rsidRPr="00377DBC">
        <w:rPr>
          <w:sz w:val="28"/>
          <w:szCs w:val="28"/>
        </w:rPr>
        <w:t>TgA</w:t>
      </w:r>
      <w:r w:rsidRPr="00377DBC">
        <w:rPr>
          <w:sz w:val="28"/>
          <w:szCs w:val="28"/>
          <w:rtl/>
        </w:rPr>
        <w:t xml:space="preserve"> و </w:t>
      </w:r>
      <w:r w:rsidRPr="00377DBC">
        <w:rPr>
          <w:sz w:val="28"/>
          <w:szCs w:val="28"/>
        </w:rPr>
        <w:t>AEA</w:t>
      </w:r>
      <w:r w:rsidRPr="00377DBC">
        <w:rPr>
          <w:sz w:val="28"/>
          <w:szCs w:val="28"/>
          <w:rtl/>
        </w:rPr>
        <w:t xml:space="preserve"> على التوالي. وقد اظهر التحليل وجود علاقة قوية بين </w:t>
      </w:r>
      <w:r w:rsidRPr="00377DBC">
        <w:rPr>
          <w:sz w:val="28"/>
          <w:szCs w:val="28"/>
        </w:rPr>
        <w:t>AEA</w:t>
      </w:r>
      <w:r w:rsidRPr="00377DBC">
        <w:rPr>
          <w:sz w:val="28"/>
          <w:szCs w:val="28"/>
          <w:rtl/>
        </w:rPr>
        <w:t xml:space="preserve"> الحبل السري و حساسية الجلوتين وروابط جيدة مع المؤشرات الأخرى </w:t>
      </w:r>
      <w:r>
        <w:rPr>
          <w:rFonts w:hint="cs"/>
          <w:sz w:val="28"/>
          <w:szCs w:val="28"/>
          <w:rtl/>
        </w:rPr>
        <w:t xml:space="preserve"> </w:t>
      </w:r>
      <w:r w:rsidRPr="00377DBC">
        <w:rPr>
          <w:sz w:val="28"/>
          <w:szCs w:val="28"/>
          <w:rtl/>
        </w:rPr>
        <w:t>(</w:t>
      </w:r>
      <w:r w:rsidRPr="00377DBC">
        <w:rPr>
          <w:sz w:val="28"/>
          <w:szCs w:val="28"/>
        </w:rPr>
        <w:t>A</w:t>
      </w:r>
      <w:r>
        <w:rPr>
          <w:sz w:val="28"/>
          <w:szCs w:val="28"/>
        </w:rPr>
        <w:t>G</w:t>
      </w:r>
      <w:r w:rsidRPr="00377DBC">
        <w:rPr>
          <w:sz w:val="28"/>
          <w:szCs w:val="28"/>
        </w:rPr>
        <w:t>A</w:t>
      </w:r>
      <w:r w:rsidRPr="00377DBC">
        <w:rPr>
          <w:sz w:val="28"/>
          <w:szCs w:val="28"/>
          <w:rtl/>
        </w:rPr>
        <w:t xml:space="preserve"> - </w:t>
      </w:r>
      <w:r w:rsidRPr="00377DBC">
        <w:rPr>
          <w:sz w:val="28"/>
          <w:szCs w:val="28"/>
        </w:rPr>
        <w:t>IgA</w:t>
      </w:r>
      <w:r w:rsidRPr="00377DBC">
        <w:rPr>
          <w:sz w:val="28"/>
          <w:szCs w:val="28"/>
          <w:rtl/>
        </w:rPr>
        <w:t xml:space="preserve">  و  </w:t>
      </w:r>
      <w:r w:rsidRPr="00377DBC">
        <w:rPr>
          <w:sz w:val="28"/>
          <w:szCs w:val="28"/>
        </w:rPr>
        <w:t>-A</w:t>
      </w:r>
      <w:r>
        <w:rPr>
          <w:sz w:val="28"/>
          <w:szCs w:val="28"/>
        </w:rPr>
        <w:t>G</w:t>
      </w:r>
      <w:r w:rsidRPr="00377DBC">
        <w:rPr>
          <w:sz w:val="28"/>
          <w:szCs w:val="28"/>
        </w:rPr>
        <w:t>A</w:t>
      </w:r>
      <w:r w:rsidRPr="00377DBC">
        <w:rPr>
          <w:sz w:val="28"/>
          <w:szCs w:val="28"/>
          <w:rtl/>
        </w:rPr>
        <w:t xml:space="preserve">  </w:t>
      </w:r>
      <w:r w:rsidRPr="00377DBC">
        <w:rPr>
          <w:sz w:val="28"/>
          <w:szCs w:val="28"/>
        </w:rPr>
        <w:t>IgG</w:t>
      </w:r>
      <w:r w:rsidRPr="00377DBC">
        <w:rPr>
          <w:sz w:val="28"/>
          <w:szCs w:val="28"/>
          <w:rtl/>
        </w:rPr>
        <w:t xml:space="preserve"> و </w:t>
      </w:r>
      <w:r w:rsidRPr="00377DBC">
        <w:rPr>
          <w:sz w:val="28"/>
          <w:szCs w:val="28"/>
        </w:rPr>
        <w:t>TgA</w:t>
      </w:r>
      <w:r w:rsidRPr="00377DBC">
        <w:rPr>
          <w:sz w:val="28"/>
          <w:szCs w:val="28"/>
          <w:rtl/>
        </w:rPr>
        <w:t xml:space="preserve">) . وأوصت الدراسة </w:t>
      </w:r>
      <w:r w:rsidRPr="00377DBC">
        <w:rPr>
          <w:rFonts w:hint="cs"/>
          <w:sz w:val="28"/>
          <w:szCs w:val="28"/>
          <w:rtl/>
        </w:rPr>
        <w:t>باستخدام</w:t>
      </w:r>
      <w:r w:rsidRPr="00377DBC">
        <w:rPr>
          <w:sz w:val="28"/>
          <w:szCs w:val="28"/>
          <w:rtl/>
        </w:rPr>
        <w:t xml:space="preserve"> </w:t>
      </w:r>
      <w:r w:rsidRPr="00377DBC">
        <w:rPr>
          <w:sz w:val="28"/>
          <w:szCs w:val="28"/>
        </w:rPr>
        <w:t>TgA</w:t>
      </w:r>
      <w:r w:rsidRPr="00377DBC">
        <w:rPr>
          <w:sz w:val="28"/>
          <w:szCs w:val="28"/>
          <w:rtl/>
        </w:rPr>
        <w:t xml:space="preserve"> عند إجراء فحوصات الأشعة للمرضى المصابين بحساسية الجلوتين  مع الأخذ في الاعتبار التشابه بين معدل الحساسية و معدل التحديد لـ </w:t>
      </w:r>
      <w:r w:rsidRPr="00377DBC">
        <w:rPr>
          <w:sz w:val="28"/>
          <w:szCs w:val="28"/>
        </w:rPr>
        <w:t>A</w:t>
      </w:r>
      <w:r>
        <w:rPr>
          <w:sz w:val="28"/>
          <w:szCs w:val="28"/>
        </w:rPr>
        <w:t>G</w:t>
      </w:r>
      <w:r w:rsidRPr="00377DBC">
        <w:rPr>
          <w:sz w:val="28"/>
          <w:szCs w:val="28"/>
        </w:rPr>
        <w:t>A</w:t>
      </w:r>
      <w:r w:rsidRPr="00377DBC">
        <w:rPr>
          <w:sz w:val="28"/>
          <w:szCs w:val="28"/>
          <w:rtl/>
        </w:rPr>
        <w:t xml:space="preserve"> - </w:t>
      </w:r>
      <w:r w:rsidRPr="00377DBC">
        <w:rPr>
          <w:sz w:val="28"/>
          <w:szCs w:val="28"/>
        </w:rPr>
        <w:t>IgA</w:t>
      </w:r>
      <w:r w:rsidRPr="00377DBC">
        <w:rPr>
          <w:sz w:val="28"/>
          <w:szCs w:val="28"/>
          <w:rtl/>
        </w:rPr>
        <w:t xml:space="preserve">  و</w:t>
      </w:r>
      <w:r>
        <w:rPr>
          <w:rFonts w:hint="cs"/>
          <w:sz w:val="28"/>
          <w:szCs w:val="28"/>
          <w:rtl/>
        </w:rPr>
        <w:t xml:space="preserve"> </w:t>
      </w:r>
      <w:r>
        <w:rPr>
          <w:sz w:val="28"/>
          <w:szCs w:val="28"/>
        </w:rPr>
        <w:t xml:space="preserve">  </w:t>
      </w:r>
      <w:r w:rsidRPr="00377DBC">
        <w:rPr>
          <w:sz w:val="28"/>
          <w:szCs w:val="28"/>
        </w:rPr>
        <w:t>TgA</w:t>
      </w:r>
      <w:r>
        <w:rPr>
          <w:rFonts w:hint="cs"/>
          <w:sz w:val="28"/>
          <w:szCs w:val="28"/>
          <w:rtl/>
        </w:rPr>
        <w:t xml:space="preserve"> </w:t>
      </w:r>
      <w:r w:rsidRPr="00377DBC">
        <w:rPr>
          <w:sz w:val="28"/>
          <w:szCs w:val="28"/>
          <w:rtl/>
        </w:rPr>
        <w:t xml:space="preserve">نظرا لارتباطهم بالتحليل ، فكلاهما يعمل من اجل هذا الغرض. </w:t>
      </w:r>
      <w:r>
        <w:rPr>
          <w:rFonts w:hint="cs"/>
          <w:sz w:val="28"/>
          <w:szCs w:val="28"/>
          <w:rtl/>
        </w:rPr>
        <w:t>ان</w:t>
      </w:r>
      <w:r w:rsidRPr="00377DBC">
        <w:rPr>
          <w:sz w:val="28"/>
          <w:szCs w:val="28"/>
          <w:rtl/>
        </w:rPr>
        <w:t xml:space="preserve"> فحص  </w:t>
      </w:r>
      <w:r w:rsidRPr="00377DBC">
        <w:rPr>
          <w:sz w:val="28"/>
          <w:szCs w:val="28"/>
        </w:rPr>
        <w:t>TgA</w:t>
      </w:r>
      <w:r w:rsidRPr="00377DBC">
        <w:rPr>
          <w:sz w:val="28"/>
          <w:szCs w:val="28"/>
          <w:rtl/>
        </w:rPr>
        <w:t xml:space="preserve"> </w:t>
      </w:r>
      <w:r>
        <w:rPr>
          <w:rFonts w:hint="cs"/>
          <w:sz w:val="28"/>
          <w:szCs w:val="28"/>
          <w:rtl/>
        </w:rPr>
        <w:t xml:space="preserve">يعتبر مرتفع التكلفة </w:t>
      </w:r>
      <w:r w:rsidRPr="00377DBC">
        <w:rPr>
          <w:sz w:val="28"/>
          <w:szCs w:val="28"/>
          <w:rtl/>
        </w:rPr>
        <w:t xml:space="preserve">، ونظرا لارتباط حساسية الجلوتين بفاعلية </w:t>
      </w:r>
      <w:r w:rsidRPr="00377DBC">
        <w:rPr>
          <w:sz w:val="28"/>
          <w:szCs w:val="28"/>
        </w:rPr>
        <w:t>IgA</w:t>
      </w:r>
      <w:r w:rsidRPr="00377DBC">
        <w:rPr>
          <w:sz w:val="28"/>
          <w:szCs w:val="28"/>
          <w:rtl/>
        </w:rPr>
        <w:t xml:space="preserve"> </w:t>
      </w:r>
      <w:r>
        <w:rPr>
          <w:rFonts w:hint="cs"/>
          <w:sz w:val="28"/>
          <w:szCs w:val="28"/>
          <w:rtl/>
        </w:rPr>
        <w:t>فانه</w:t>
      </w:r>
      <w:r w:rsidRPr="00377DBC">
        <w:rPr>
          <w:sz w:val="28"/>
          <w:szCs w:val="28"/>
          <w:rtl/>
        </w:rPr>
        <w:t xml:space="preserve"> يتم إتباع تحديد </w:t>
      </w:r>
      <w:r w:rsidRPr="00377DBC">
        <w:rPr>
          <w:sz w:val="28"/>
          <w:szCs w:val="28"/>
        </w:rPr>
        <w:t>A</w:t>
      </w:r>
      <w:r>
        <w:rPr>
          <w:sz w:val="28"/>
          <w:szCs w:val="28"/>
        </w:rPr>
        <w:t>G</w:t>
      </w:r>
      <w:r w:rsidRPr="00377DBC">
        <w:rPr>
          <w:sz w:val="28"/>
          <w:szCs w:val="28"/>
        </w:rPr>
        <w:t>A</w:t>
      </w:r>
      <w:r w:rsidRPr="00377DBC">
        <w:rPr>
          <w:sz w:val="28"/>
          <w:szCs w:val="28"/>
          <w:rtl/>
        </w:rPr>
        <w:t xml:space="preserve"> - </w:t>
      </w:r>
      <w:r w:rsidRPr="00377DBC">
        <w:rPr>
          <w:sz w:val="28"/>
          <w:szCs w:val="28"/>
        </w:rPr>
        <w:t>IgA</w:t>
      </w:r>
      <w:r w:rsidRPr="00377DBC">
        <w:rPr>
          <w:sz w:val="28"/>
          <w:szCs w:val="28"/>
          <w:rtl/>
        </w:rPr>
        <w:t xml:space="preserve">  و</w:t>
      </w:r>
      <w:r>
        <w:rPr>
          <w:rFonts w:hint="cs"/>
          <w:sz w:val="28"/>
          <w:szCs w:val="28"/>
          <w:rtl/>
        </w:rPr>
        <w:t xml:space="preserve"> </w:t>
      </w:r>
      <w:r w:rsidRPr="00377DBC">
        <w:rPr>
          <w:sz w:val="28"/>
          <w:szCs w:val="28"/>
        </w:rPr>
        <w:t>- A</w:t>
      </w:r>
      <w:r>
        <w:rPr>
          <w:sz w:val="28"/>
          <w:szCs w:val="28"/>
        </w:rPr>
        <w:t>G</w:t>
      </w:r>
      <w:r w:rsidRPr="00377DBC">
        <w:rPr>
          <w:sz w:val="28"/>
          <w:szCs w:val="28"/>
        </w:rPr>
        <w:t>A</w:t>
      </w:r>
      <w:r w:rsidRPr="00377DBC">
        <w:rPr>
          <w:sz w:val="28"/>
          <w:szCs w:val="28"/>
          <w:rtl/>
        </w:rPr>
        <w:t xml:space="preserve">  </w:t>
      </w:r>
      <w:r w:rsidRPr="00377DBC">
        <w:rPr>
          <w:sz w:val="28"/>
          <w:szCs w:val="28"/>
        </w:rPr>
        <w:t>IgG</w:t>
      </w:r>
      <w:r w:rsidRPr="00377DBC">
        <w:rPr>
          <w:sz w:val="28"/>
          <w:szCs w:val="28"/>
          <w:rtl/>
        </w:rPr>
        <w:t xml:space="preserve"> عن طريق </w:t>
      </w:r>
      <w:r w:rsidRPr="00377DBC">
        <w:rPr>
          <w:sz w:val="28"/>
          <w:szCs w:val="28"/>
        </w:rPr>
        <w:t>AEA</w:t>
      </w:r>
      <w:r w:rsidRPr="00377DBC">
        <w:rPr>
          <w:sz w:val="28"/>
          <w:szCs w:val="28"/>
          <w:rtl/>
        </w:rPr>
        <w:t xml:space="preserve"> للحبل السري الذي يعتبر مناسب للفحص بالأشعة في البلدان النامية .</w:t>
      </w:r>
    </w:p>
    <w:p w:rsidR="00B27DAA" w:rsidRPr="00EC174C" w:rsidRDefault="00B27DAA" w:rsidP="00B27DAA">
      <w:pPr>
        <w:spacing w:line="480" w:lineRule="auto"/>
        <w:jc w:val="lowKashida"/>
        <w:rPr>
          <w:sz w:val="12"/>
          <w:szCs w:val="12"/>
          <w:rtl/>
        </w:rPr>
      </w:pPr>
    </w:p>
    <w:p w:rsidR="00B27DAA" w:rsidRPr="00377DBC" w:rsidRDefault="00B27DAA" w:rsidP="00B27DAA">
      <w:pPr>
        <w:spacing w:line="480" w:lineRule="auto"/>
        <w:jc w:val="lowKashida"/>
        <w:rPr>
          <w:sz w:val="28"/>
          <w:szCs w:val="28"/>
          <w:rtl/>
        </w:rPr>
      </w:pPr>
      <w:r w:rsidRPr="00377DBC">
        <w:rPr>
          <w:sz w:val="28"/>
          <w:szCs w:val="28"/>
          <w:rtl/>
        </w:rPr>
        <w:t xml:space="preserve">     أشار </w:t>
      </w:r>
      <w:r w:rsidRPr="00377DBC">
        <w:rPr>
          <w:sz w:val="28"/>
          <w:szCs w:val="28"/>
        </w:rPr>
        <w:t xml:space="preserve">  Korponay-Szabo </w:t>
      </w:r>
      <w:r w:rsidRPr="00C85887">
        <w:rPr>
          <w:sz w:val="28"/>
          <w:szCs w:val="28"/>
          <w:u w:val="single"/>
        </w:rPr>
        <w:t>et al</w:t>
      </w:r>
      <w:r w:rsidRPr="00191A6D">
        <w:rPr>
          <w:sz w:val="28"/>
          <w:szCs w:val="28"/>
        </w:rPr>
        <w:t xml:space="preserve"> </w:t>
      </w:r>
      <w:r w:rsidRPr="00377DBC">
        <w:rPr>
          <w:sz w:val="28"/>
          <w:szCs w:val="28"/>
        </w:rPr>
        <w:t xml:space="preserve"> ( 2008 )</w:t>
      </w:r>
      <w:r w:rsidRPr="00377DBC">
        <w:rPr>
          <w:sz w:val="28"/>
          <w:szCs w:val="28"/>
          <w:rtl/>
        </w:rPr>
        <w:t>إلى أنه تم إجراء الفحص على أطفال تتراوح أعمارهم بين الستة أعوام ، عن طريق فحص الأجسام المضادة السريع المتضمن عملية وخز الأصابع . كما تم إجراء الفحوصات المخبرية لعينات الدم المحتوية على الأجسام</w:t>
      </w:r>
      <w:r>
        <w:rPr>
          <w:rFonts w:hint="cs"/>
          <w:color w:val="FF0000"/>
          <w:sz w:val="28"/>
          <w:szCs w:val="28"/>
          <w:rtl/>
        </w:rPr>
        <w:t xml:space="preserve"> </w:t>
      </w:r>
      <w:r>
        <w:rPr>
          <w:rFonts w:hint="cs"/>
          <w:sz w:val="28"/>
          <w:szCs w:val="28"/>
          <w:rtl/>
        </w:rPr>
        <w:t xml:space="preserve">المضادة </w:t>
      </w:r>
      <w:r>
        <w:rPr>
          <w:sz w:val="28"/>
          <w:szCs w:val="28"/>
        </w:rPr>
        <w:t>IgA</w:t>
      </w:r>
      <w:r>
        <w:rPr>
          <w:rFonts w:hint="cs"/>
          <w:sz w:val="28"/>
          <w:szCs w:val="28"/>
          <w:rtl/>
        </w:rPr>
        <w:t xml:space="preserve"> ، </w:t>
      </w:r>
      <w:r>
        <w:rPr>
          <w:sz w:val="28"/>
          <w:szCs w:val="28"/>
        </w:rPr>
        <w:t>IgG</w:t>
      </w:r>
      <w:r>
        <w:rPr>
          <w:rFonts w:hint="cs"/>
          <w:sz w:val="28"/>
          <w:szCs w:val="28"/>
          <w:rtl/>
        </w:rPr>
        <w:t xml:space="preserve"> الخاص بـ </w:t>
      </w:r>
      <w:r>
        <w:rPr>
          <w:sz w:val="28"/>
          <w:szCs w:val="28"/>
        </w:rPr>
        <w:t>antibodies to endomysium</w:t>
      </w:r>
      <w:r>
        <w:rPr>
          <w:rFonts w:hint="cs"/>
          <w:sz w:val="28"/>
          <w:szCs w:val="28"/>
          <w:rtl/>
        </w:rPr>
        <w:t xml:space="preserve"> ، الاجسام المضادة </w:t>
      </w:r>
      <w:r>
        <w:rPr>
          <w:sz w:val="28"/>
          <w:szCs w:val="28"/>
        </w:rPr>
        <w:t>IgA</w:t>
      </w:r>
      <w:r>
        <w:rPr>
          <w:rFonts w:hint="cs"/>
          <w:sz w:val="28"/>
          <w:szCs w:val="28"/>
          <w:rtl/>
        </w:rPr>
        <w:t xml:space="preserve"> الخاصة بانزيم الترانس جلوتامينيز </w:t>
      </w:r>
      <w:r>
        <w:rPr>
          <w:sz w:val="28"/>
          <w:szCs w:val="28"/>
        </w:rPr>
        <w:lastRenderedPageBreak/>
        <w:t>tissue transglutaminase</w:t>
      </w:r>
      <w:r w:rsidRPr="00377DBC">
        <w:rPr>
          <w:sz w:val="28"/>
          <w:szCs w:val="28"/>
          <w:rtl/>
        </w:rPr>
        <w:t>. ثم تم أخذ عينة من الأمعاء الدقيقة من الأطفال ذات النتائج الإيجابية . وقد تمت الدراسة على عدد 2690 طفل</w:t>
      </w:r>
      <w:r>
        <w:rPr>
          <w:rFonts w:hint="cs"/>
          <w:sz w:val="28"/>
          <w:szCs w:val="28"/>
          <w:rtl/>
        </w:rPr>
        <w:t xml:space="preserve"> </w:t>
      </w:r>
      <w:r w:rsidRPr="00377DBC">
        <w:rPr>
          <w:sz w:val="28"/>
          <w:szCs w:val="28"/>
          <w:rtl/>
        </w:rPr>
        <w:t xml:space="preserve"> (77% اعمارهم 6 أعوام ) </w:t>
      </w:r>
      <w:r>
        <w:rPr>
          <w:rFonts w:hint="cs"/>
          <w:sz w:val="28"/>
          <w:szCs w:val="28"/>
          <w:rtl/>
        </w:rPr>
        <w:t>، 120 ممرضة</w:t>
      </w:r>
      <w:r w:rsidRPr="00377DBC">
        <w:rPr>
          <w:sz w:val="28"/>
          <w:szCs w:val="28"/>
          <w:rtl/>
        </w:rPr>
        <w:t xml:space="preserve">. </w:t>
      </w:r>
      <w:r w:rsidRPr="00377DBC">
        <w:rPr>
          <w:rFonts w:hint="cs"/>
          <w:sz w:val="28"/>
          <w:szCs w:val="28"/>
          <w:rtl/>
        </w:rPr>
        <w:t>وأشارت</w:t>
      </w:r>
      <w:r w:rsidRPr="00377DBC">
        <w:rPr>
          <w:sz w:val="28"/>
          <w:szCs w:val="28"/>
          <w:rtl/>
        </w:rPr>
        <w:t xml:space="preserve"> النتائج إلى إيجابية الأجسام المضادة</w:t>
      </w:r>
      <w:r>
        <w:rPr>
          <w:rFonts w:hint="cs"/>
          <w:sz w:val="28"/>
          <w:szCs w:val="28"/>
          <w:rtl/>
        </w:rPr>
        <w:t xml:space="preserve"> لكل من </w:t>
      </w:r>
      <w:r>
        <w:rPr>
          <w:sz w:val="28"/>
          <w:szCs w:val="28"/>
        </w:rPr>
        <w:t xml:space="preserve">endomysium </w:t>
      </w:r>
      <w:r>
        <w:rPr>
          <w:rFonts w:hint="cs"/>
          <w:sz w:val="28"/>
          <w:szCs w:val="28"/>
          <w:rtl/>
        </w:rPr>
        <w:t xml:space="preserve">  وانزيم الترانس جلوتامينيز في المعمل. </w:t>
      </w:r>
      <w:r>
        <w:rPr>
          <w:sz w:val="28"/>
          <w:szCs w:val="28"/>
          <w:rtl/>
        </w:rPr>
        <w:t xml:space="preserve"> </w:t>
      </w:r>
      <w:r w:rsidRPr="00377DBC">
        <w:rPr>
          <w:sz w:val="28"/>
          <w:szCs w:val="28"/>
          <w:rtl/>
        </w:rPr>
        <w:t xml:space="preserve">كما </w:t>
      </w:r>
      <w:r>
        <w:rPr>
          <w:rFonts w:hint="cs"/>
          <w:sz w:val="28"/>
          <w:szCs w:val="28"/>
          <w:rtl/>
        </w:rPr>
        <w:t xml:space="preserve">اشارت النتائج الى </w:t>
      </w:r>
      <w:r w:rsidRPr="00377DBC">
        <w:rPr>
          <w:sz w:val="28"/>
          <w:szCs w:val="28"/>
          <w:rtl/>
        </w:rPr>
        <w:t>وج</w:t>
      </w:r>
      <w:r>
        <w:rPr>
          <w:rFonts w:hint="cs"/>
          <w:sz w:val="28"/>
          <w:szCs w:val="28"/>
          <w:rtl/>
        </w:rPr>
        <w:t>و</w:t>
      </w:r>
      <w:r w:rsidRPr="00377DBC">
        <w:rPr>
          <w:sz w:val="28"/>
          <w:szCs w:val="28"/>
          <w:rtl/>
        </w:rPr>
        <w:t>د 37 طفل</w:t>
      </w:r>
      <w:r>
        <w:rPr>
          <w:rFonts w:hint="cs"/>
          <w:sz w:val="28"/>
          <w:szCs w:val="28"/>
          <w:rtl/>
        </w:rPr>
        <w:t xml:space="preserve"> لديهم استئصال نسيجي  ( خزعة الأمعاء )                              </w:t>
      </w:r>
      <w:r w:rsidRPr="00377DBC">
        <w:rPr>
          <w:sz w:val="28"/>
          <w:szCs w:val="28"/>
          <w:rtl/>
        </w:rPr>
        <w:t xml:space="preserve"> (1.4%، 0.59% بدرجة ثقة 0.9% إلى 1.8%) ، </w:t>
      </w:r>
      <w:r>
        <w:rPr>
          <w:rFonts w:hint="cs"/>
          <w:sz w:val="28"/>
          <w:szCs w:val="28"/>
          <w:rtl/>
        </w:rPr>
        <w:t>و</w:t>
      </w:r>
      <w:r w:rsidRPr="00377DBC">
        <w:rPr>
          <w:sz w:val="28"/>
          <w:szCs w:val="28"/>
          <w:rtl/>
        </w:rPr>
        <w:t xml:space="preserve">خمسة من هؤلاء الأطفال تم تشخيصهم سريريا قبل إجراء </w:t>
      </w:r>
      <w:r>
        <w:rPr>
          <w:rFonts w:hint="cs"/>
          <w:sz w:val="28"/>
          <w:szCs w:val="28"/>
          <w:rtl/>
        </w:rPr>
        <w:t>ال</w:t>
      </w:r>
      <w:r w:rsidRPr="00377DBC">
        <w:rPr>
          <w:sz w:val="28"/>
          <w:szCs w:val="28"/>
          <w:rtl/>
        </w:rPr>
        <w:t xml:space="preserve">فحص بالأشعة. فكانت نسبة إجراء الفحص السريع </w:t>
      </w:r>
      <w:r>
        <w:rPr>
          <w:rFonts w:hint="cs"/>
          <w:sz w:val="28"/>
          <w:szCs w:val="28"/>
          <w:rtl/>
        </w:rPr>
        <w:t xml:space="preserve">بمتوسط </w:t>
      </w:r>
      <w:r w:rsidRPr="00377DBC">
        <w:rPr>
          <w:sz w:val="28"/>
          <w:szCs w:val="28"/>
          <w:rtl/>
        </w:rPr>
        <w:t xml:space="preserve"> 78.1% </w:t>
      </w:r>
      <w:r>
        <w:rPr>
          <w:rFonts w:hint="cs"/>
          <w:sz w:val="28"/>
          <w:szCs w:val="28"/>
          <w:rtl/>
        </w:rPr>
        <w:t xml:space="preserve">ممن تأثروا </w:t>
      </w:r>
      <w:r w:rsidRPr="00377DBC">
        <w:rPr>
          <w:sz w:val="28"/>
          <w:szCs w:val="28"/>
          <w:rtl/>
        </w:rPr>
        <w:t xml:space="preserve"> (</w:t>
      </w:r>
      <w:r>
        <w:rPr>
          <w:rFonts w:hint="cs"/>
          <w:sz w:val="28"/>
          <w:szCs w:val="28"/>
          <w:rtl/>
        </w:rPr>
        <w:t>من</w:t>
      </w:r>
      <w:r w:rsidRPr="00377DBC">
        <w:rPr>
          <w:sz w:val="28"/>
          <w:szCs w:val="28"/>
          <w:rtl/>
        </w:rPr>
        <w:t xml:space="preserve">70% إلى 89.3%) و 100% من </w:t>
      </w:r>
      <w:r>
        <w:rPr>
          <w:rFonts w:hint="cs"/>
          <w:sz w:val="28"/>
          <w:szCs w:val="28"/>
          <w:rtl/>
        </w:rPr>
        <w:t>ال</w:t>
      </w:r>
      <w:r w:rsidRPr="00377DBC">
        <w:rPr>
          <w:sz w:val="28"/>
          <w:szCs w:val="28"/>
          <w:rtl/>
        </w:rPr>
        <w:t>معدل</w:t>
      </w:r>
      <w:r>
        <w:rPr>
          <w:rFonts w:hint="cs"/>
          <w:sz w:val="28"/>
          <w:szCs w:val="28"/>
          <w:rtl/>
        </w:rPr>
        <w:t xml:space="preserve"> الذي تم تحديده</w:t>
      </w:r>
      <w:r w:rsidRPr="00377DBC">
        <w:rPr>
          <w:sz w:val="28"/>
          <w:szCs w:val="28"/>
          <w:rtl/>
        </w:rPr>
        <w:t xml:space="preserve"> (</w:t>
      </w:r>
      <w:r>
        <w:rPr>
          <w:rFonts w:hint="cs"/>
          <w:sz w:val="28"/>
          <w:szCs w:val="28"/>
          <w:rtl/>
        </w:rPr>
        <w:t>من</w:t>
      </w:r>
      <w:r w:rsidRPr="00377DBC">
        <w:rPr>
          <w:sz w:val="28"/>
          <w:szCs w:val="28"/>
          <w:rtl/>
        </w:rPr>
        <w:t>88.4% إلى 100%) للحصول على التشخيص النهائي لحساسية الجلوتين عن طريق فحص العينة. وكانت</w:t>
      </w:r>
      <w:r>
        <w:rPr>
          <w:rFonts w:hint="cs"/>
          <w:sz w:val="28"/>
          <w:szCs w:val="28"/>
          <w:rtl/>
        </w:rPr>
        <w:t xml:space="preserve"> نسبة المتأثرين </w:t>
      </w:r>
      <w:r w:rsidRPr="00377DBC">
        <w:rPr>
          <w:sz w:val="28"/>
          <w:szCs w:val="28"/>
          <w:rtl/>
        </w:rPr>
        <w:t>65.1% (</w:t>
      </w:r>
      <w:r>
        <w:rPr>
          <w:rFonts w:hint="cs"/>
          <w:sz w:val="28"/>
          <w:szCs w:val="28"/>
          <w:rtl/>
        </w:rPr>
        <w:t>من</w:t>
      </w:r>
      <w:r w:rsidRPr="00377DBC">
        <w:rPr>
          <w:sz w:val="28"/>
          <w:szCs w:val="28"/>
          <w:rtl/>
        </w:rPr>
        <w:t xml:space="preserve">50.2% إلى 77.6%) و 100% </w:t>
      </w:r>
      <w:r>
        <w:rPr>
          <w:rFonts w:hint="cs"/>
          <w:sz w:val="28"/>
          <w:szCs w:val="28"/>
          <w:rtl/>
        </w:rPr>
        <w:t>من</w:t>
      </w:r>
      <w:r w:rsidRPr="00377DBC">
        <w:rPr>
          <w:sz w:val="28"/>
          <w:szCs w:val="28"/>
          <w:rtl/>
        </w:rPr>
        <w:t xml:space="preserve"> معدل التحديد (</w:t>
      </w:r>
      <w:r>
        <w:rPr>
          <w:rFonts w:hint="cs"/>
          <w:sz w:val="28"/>
          <w:szCs w:val="28"/>
          <w:rtl/>
        </w:rPr>
        <w:t xml:space="preserve"> من </w:t>
      </w:r>
      <w:r w:rsidRPr="00377DBC">
        <w:rPr>
          <w:sz w:val="28"/>
          <w:szCs w:val="28"/>
          <w:rtl/>
        </w:rPr>
        <w:t>99.8% إلى 100%) مقارنة بالنتائج المرتبطة بإختبارات</w:t>
      </w:r>
      <w:r w:rsidRPr="00377DBC">
        <w:rPr>
          <w:sz w:val="28"/>
          <w:szCs w:val="28"/>
        </w:rPr>
        <w:t>IgA</w:t>
      </w:r>
      <w:r w:rsidRPr="00377DBC">
        <w:rPr>
          <w:sz w:val="28"/>
          <w:szCs w:val="28"/>
          <w:rtl/>
        </w:rPr>
        <w:t xml:space="preserve"> و </w:t>
      </w:r>
      <w:r w:rsidRPr="00377DBC">
        <w:rPr>
          <w:sz w:val="28"/>
          <w:szCs w:val="28"/>
        </w:rPr>
        <w:t>IgG</w:t>
      </w:r>
      <w:r w:rsidRPr="00377DBC">
        <w:rPr>
          <w:sz w:val="28"/>
          <w:szCs w:val="28"/>
          <w:rtl/>
        </w:rPr>
        <w:t xml:space="preserve">  المعملية. وقد لوحظ في الأطفال المصابين بحساسية الجلوتين عند إجراء فحص  الأشعة  وجود حالة صحية سيئة أكثر من نظائرهم إلا أنهم تماثلوا للشفاء أسرع عند ممارستهم للحمية الخالية من الجلوتين . </w:t>
      </w:r>
    </w:p>
    <w:p w:rsidR="00B27DAA" w:rsidRPr="00C80447" w:rsidRDefault="00B27DAA" w:rsidP="00B27DAA">
      <w:pPr>
        <w:spacing w:line="480" w:lineRule="auto"/>
        <w:jc w:val="lowKashida"/>
        <w:rPr>
          <w:sz w:val="16"/>
          <w:szCs w:val="16"/>
          <w:rtl/>
        </w:rPr>
      </w:pPr>
    </w:p>
    <w:p w:rsidR="00B27DAA" w:rsidRPr="00377DBC" w:rsidRDefault="00B27DAA" w:rsidP="00B27DAA">
      <w:pPr>
        <w:numPr>
          <w:ilvl w:val="0"/>
          <w:numId w:val="3"/>
        </w:numPr>
        <w:spacing w:line="480" w:lineRule="auto"/>
        <w:jc w:val="lowKashida"/>
        <w:rPr>
          <w:b/>
          <w:bCs/>
          <w:sz w:val="28"/>
          <w:szCs w:val="28"/>
          <w:rtl/>
        </w:rPr>
      </w:pPr>
      <w:r w:rsidRPr="00312C4A">
        <w:rPr>
          <w:b/>
          <w:bCs/>
          <w:sz w:val="28"/>
          <w:szCs w:val="28"/>
          <w:u w:val="single"/>
          <w:rtl/>
        </w:rPr>
        <w:t>3  أعراض مرض حساسية الجلوتين</w:t>
      </w:r>
      <w:r w:rsidRPr="00377DBC">
        <w:rPr>
          <w:b/>
          <w:bCs/>
          <w:sz w:val="28"/>
          <w:szCs w:val="28"/>
          <w:rtl/>
        </w:rPr>
        <w:t xml:space="preserve"> :</w:t>
      </w:r>
    </w:p>
    <w:p w:rsidR="00B27DAA" w:rsidRPr="00377DBC" w:rsidRDefault="00B27DAA" w:rsidP="00B27DAA">
      <w:pPr>
        <w:spacing w:line="480" w:lineRule="auto"/>
        <w:jc w:val="lowKashida"/>
        <w:rPr>
          <w:rFonts w:hint="cs"/>
          <w:sz w:val="28"/>
          <w:szCs w:val="28"/>
          <w:rtl/>
        </w:rPr>
      </w:pPr>
      <w:r w:rsidRPr="00377DBC">
        <w:rPr>
          <w:sz w:val="28"/>
          <w:szCs w:val="28"/>
          <w:rtl/>
        </w:rPr>
        <w:t xml:space="preserve">    </w:t>
      </w:r>
      <w:r>
        <w:rPr>
          <w:rFonts w:hint="cs"/>
          <w:sz w:val="28"/>
          <w:szCs w:val="28"/>
          <w:rtl/>
        </w:rPr>
        <w:t xml:space="preserve">   تشير</w:t>
      </w:r>
      <w:r w:rsidRPr="00377DBC">
        <w:rPr>
          <w:rFonts w:hint="cs"/>
          <w:sz w:val="28"/>
          <w:szCs w:val="28"/>
          <w:rtl/>
        </w:rPr>
        <w:t xml:space="preserve"> الدراس</w:t>
      </w:r>
      <w:r w:rsidRPr="00377DBC">
        <w:rPr>
          <w:rFonts w:hint="eastAsia"/>
          <w:sz w:val="28"/>
          <w:szCs w:val="28"/>
          <w:rtl/>
        </w:rPr>
        <w:t>ة</w:t>
      </w:r>
      <w:r w:rsidRPr="00377DBC">
        <w:rPr>
          <w:sz w:val="28"/>
          <w:szCs w:val="28"/>
          <w:rtl/>
        </w:rPr>
        <w:t xml:space="preserve"> إلى </w:t>
      </w:r>
      <w:r w:rsidRPr="00377DBC">
        <w:rPr>
          <w:rFonts w:hint="cs"/>
          <w:sz w:val="28"/>
          <w:szCs w:val="28"/>
          <w:rtl/>
        </w:rPr>
        <w:t>أن</w:t>
      </w:r>
      <w:r w:rsidRPr="00377DBC">
        <w:rPr>
          <w:sz w:val="28"/>
          <w:szCs w:val="28"/>
          <w:rtl/>
        </w:rPr>
        <w:t xml:space="preserve"> </w:t>
      </w:r>
      <w:r w:rsidRPr="00377DBC">
        <w:rPr>
          <w:rFonts w:hint="cs"/>
          <w:sz w:val="28"/>
          <w:szCs w:val="28"/>
          <w:rtl/>
        </w:rPr>
        <w:t>التأثير</w:t>
      </w:r>
      <w:r w:rsidRPr="00377DBC">
        <w:rPr>
          <w:sz w:val="28"/>
          <w:szCs w:val="28"/>
          <w:rtl/>
        </w:rPr>
        <w:t xml:space="preserve"> السام لفعل جلوتين القمح يتم بواسطة الجليادين احد الأحماض الأمينية المكونة للجلوتين مما يؤدي </w:t>
      </w:r>
      <w:r w:rsidRPr="00377DBC">
        <w:rPr>
          <w:rFonts w:hint="cs"/>
          <w:sz w:val="28"/>
          <w:szCs w:val="28"/>
          <w:rtl/>
        </w:rPr>
        <w:t>إلى</w:t>
      </w:r>
      <w:r w:rsidRPr="00377DBC">
        <w:rPr>
          <w:sz w:val="28"/>
          <w:szCs w:val="28"/>
          <w:rtl/>
        </w:rPr>
        <w:t xml:space="preserve"> حدوث </w:t>
      </w:r>
      <w:r w:rsidRPr="00377DBC">
        <w:rPr>
          <w:rFonts w:hint="cs"/>
          <w:sz w:val="28"/>
          <w:szCs w:val="28"/>
          <w:rtl/>
        </w:rPr>
        <w:t>الإسهال</w:t>
      </w:r>
      <w:r w:rsidRPr="00377DBC">
        <w:rPr>
          <w:sz w:val="28"/>
          <w:szCs w:val="28"/>
          <w:rtl/>
        </w:rPr>
        <w:t xml:space="preserve"> الحاد ، </w:t>
      </w:r>
      <w:r w:rsidRPr="00377DBC">
        <w:rPr>
          <w:rFonts w:hint="cs"/>
          <w:sz w:val="28"/>
          <w:szCs w:val="28"/>
          <w:rtl/>
        </w:rPr>
        <w:t>كما تبي</w:t>
      </w:r>
      <w:r w:rsidRPr="00377DBC">
        <w:rPr>
          <w:rFonts w:hint="eastAsia"/>
          <w:sz w:val="28"/>
          <w:szCs w:val="28"/>
          <w:rtl/>
        </w:rPr>
        <w:t>ن</w:t>
      </w:r>
      <w:r w:rsidRPr="00377DBC">
        <w:rPr>
          <w:sz w:val="28"/>
          <w:szCs w:val="28"/>
          <w:rtl/>
        </w:rPr>
        <w:t xml:space="preserve"> من الدراسة </w:t>
      </w:r>
      <w:r w:rsidRPr="00377DBC">
        <w:rPr>
          <w:rFonts w:hint="cs"/>
          <w:sz w:val="28"/>
          <w:szCs w:val="28"/>
          <w:rtl/>
        </w:rPr>
        <w:t>أن</w:t>
      </w:r>
      <w:r w:rsidRPr="00377DBC">
        <w:rPr>
          <w:sz w:val="28"/>
          <w:szCs w:val="28"/>
          <w:rtl/>
        </w:rPr>
        <w:t xml:space="preserve"> وجود المرض قد يرجع </w:t>
      </w:r>
      <w:r w:rsidRPr="00377DBC">
        <w:rPr>
          <w:rFonts w:hint="cs"/>
          <w:sz w:val="28"/>
          <w:szCs w:val="28"/>
          <w:rtl/>
        </w:rPr>
        <w:t>إلى</w:t>
      </w:r>
      <w:r w:rsidRPr="00377DBC">
        <w:rPr>
          <w:sz w:val="28"/>
          <w:szCs w:val="28"/>
          <w:rtl/>
        </w:rPr>
        <w:t xml:space="preserve"> غياب الإنزيم الذي يعمل على </w:t>
      </w:r>
      <w:r w:rsidRPr="00377DBC">
        <w:rPr>
          <w:rFonts w:hint="cs"/>
          <w:sz w:val="28"/>
          <w:szCs w:val="28"/>
          <w:rtl/>
        </w:rPr>
        <w:t>إتمام</w:t>
      </w:r>
      <w:r w:rsidRPr="00377DBC">
        <w:rPr>
          <w:sz w:val="28"/>
          <w:szCs w:val="28"/>
          <w:rtl/>
        </w:rPr>
        <w:t xml:space="preserve"> هضم الجلوتين مما يؤدي </w:t>
      </w:r>
      <w:r w:rsidRPr="00377DBC">
        <w:rPr>
          <w:rFonts w:hint="cs"/>
          <w:sz w:val="28"/>
          <w:szCs w:val="28"/>
          <w:rtl/>
        </w:rPr>
        <w:t>إلى</w:t>
      </w:r>
      <w:r w:rsidRPr="00377DBC">
        <w:rPr>
          <w:sz w:val="28"/>
          <w:szCs w:val="28"/>
          <w:rtl/>
        </w:rPr>
        <w:t xml:space="preserve"> تراكم الببتيدات الضارة في القناة الهضمية  </w:t>
      </w:r>
      <w:r w:rsidRPr="00377DBC">
        <w:rPr>
          <w:sz w:val="28"/>
          <w:szCs w:val="28"/>
        </w:rPr>
        <w:t>Baker and Read , 1976 )</w:t>
      </w:r>
      <w:r w:rsidRPr="00377DBC">
        <w:rPr>
          <w:sz w:val="28"/>
          <w:szCs w:val="28"/>
          <w:rtl/>
        </w:rPr>
        <w:t xml:space="preserve"> )</w:t>
      </w:r>
    </w:p>
    <w:p w:rsidR="00B27DAA" w:rsidRPr="00EC174C" w:rsidRDefault="00B27DAA" w:rsidP="00B27DAA">
      <w:pPr>
        <w:spacing w:line="480" w:lineRule="auto"/>
        <w:jc w:val="lowKashida"/>
        <w:rPr>
          <w:sz w:val="12"/>
          <w:szCs w:val="12"/>
          <w:rtl/>
        </w:rPr>
      </w:pPr>
    </w:p>
    <w:p w:rsidR="00B27DAA" w:rsidRPr="00377DBC" w:rsidRDefault="00B27DAA" w:rsidP="00B27DAA">
      <w:pPr>
        <w:spacing w:line="480" w:lineRule="auto"/>
        <w:jc w:val="lowKashida"/>
        <w:rPr>
          <w:sz w:val="28"/>
          <w:szCs w:val="28"/>
        </w:rPr>
      </w:pPr>
      <w:r w:rsidRPr="00377DBC">
        <w:rPr>
          <w:sz w:val="28"/>
          <w:szCs w:val="28"/>
          <w:rtl/>
        </w:rPr>
        <w:t xml:space="preserve">     حساسية الجلوتين هي اضطراب في أعلى الأمعاء الدقيقة مصحوباً بالتهابات و عادة ما يكون سبب ذلك هو التفاعل الغير طبيعي لجليادين القمح و يعرف المرض بضمور زغبي للأمعاء أو فرط الاستنساج في التجويف الغدي الصغير و يعرف المرض عن طريق إصابة المريض بالإسهال و انتفاخ في البطن و فشل في النمو مع نقص المغذيات مثل ما </w:t>
      </w:r>
      <w:r>
        <w:rPr>
          <w:rFonts w:hint="cs"/>
          <w:sz w:val="28"/>
          <w:szCs w:val="28"/>
          <w:rtl/>
        </w:rPr>
        <w:t>يحدث للمصابين</w:t>
      </w:r>
      <w:r w:rsidRPr="00377DBC">
        <w:rPr>
          <w:sz w:val="28"/>
          <w:szCs w:val="28"/>
          <w:rtl/>
        </w:rPr>
        <w:t xml:space="preserve"> </w:t>
      </w:r>
      <w:r>
        <w:rPr>
          <w:rFonts w:hint="cs"/>
          <w:sz w:val="28"/>
          <w:szCs w:val="28"/>
          <w:rtl/>
        </w:rPr>
        <w:t>ب</w:t>
      </w:r>
      <w:r w:rsidRPr="00377DBC">
        <w:rPr>
          <w:sz w:val="28"/>
          <w:szCs w:val="28"/>
          <w:rtl/>
        </w:rPr>
        <w:t xml:space="preserve">لأنيميا – آلام العظام – القرحة </w:t>
      </w:r>
      <w:r w:rsidRPr="00377DBC">
        <w:rPr>
          <w:sz w:val="28"/>
          <w:szCs w:val="28"/>
          <w:rtl/>
        </w:rPr>
        <w:lastRenderedPageBreak/>
        <w:t xml:space="preserve">بدون الأعراض المعوية المعدية في عمر متأخر كما </w:t>
      </w:r>
      <w:r>
        <w:rPr>
          <w:rFonts w:hint="cs"/>
          <w:sz w:val="28"/>
          <w:szCs w:val="28"/>
          <w:rtl/>
        </w:rPr>
        <w:t xml:space="preserve"> </w:t>
      </w:r>
      <w:r w:rsidRPr="00377DBC">
        <w:rPr>
          <w:sz w:val="28"/>
          <w:szCs w:val="28"/>
          <w:rtl/>
        </w:rPr>
        <w:t>يزداد حدوث السرطان المعوي المعدي أو الأورام اللمفاوية في مرضى</w:t>
      </w:r>
      <w:r>
        <w:rPr>
          <w:rFonts w:hint="cs"/>
          <w:sz w:val="28"/>
          <w:szCs w:val="28"/>
          <w:rtl/>
        </w:rPr>
        <w:t xml:space="preserve"> </w:t>
      </w:r>
      <w:r w:rsidRPr="00377DBC">
        <w:rPr>
          <w:sz w:val="28"/>
          <w:szCs w:val="28"/>
          <w:rtl/>
        </w:rPr>
        <w:t xml:space="preserve"> حساسية الجلوتين الذين لم يخضعوا لتناول الوجبات الخالية من الجلوتين </w:t>
      </w:r>
      <w:r>
        <w:rPr>
          <w:rFonts w:hint="cs"/>
          <w:sz w:val="28"/>
          <w:szCs w:val="28"/>
          <w:rtl/>
        </w:rPr>
        <w:t xml:space="preserve">                                               </w:t>
      </w:r>
      <w:r w:rsidRPr="00377DBC">
        <w:rPr>
          <w:sz w:val="28"/>
          <w:szCs w:val="28"/>
          <w:rtl/>
        </w:rPr>
        <w:t xml:space="preserve"> (</w:t>
      </w:r>
      <w:r w:rsidRPr="00377DBC">
        <w:rPr>
          <w:sz w:val="28"/>
          <w:szCs w:val="28"/>
        </w:rPr>
        <w:t xml:space="preserve">Trier , 1991 </w:t>
      </w:r>
      <w:r>
        <w:rPr>
          <w:sz w:val="28"/>
          <w:szCs w:val="28"/>
        </w:rPr>
        <w:t>,</w:t>
      </w:r>
      <w:r w:rsidRPr="00377DBC">
        <w:rPr>
          <w:sz w:val="28"/>
          <w:szCs w:val="28"/>
        </w:rPr>
        <w:t xml:space="preserve"> AL</w:t>
      </w:r>
      <w:r>
        <w:rPr>
          <w:sz w:val="28"/>
          <w:szCs w:val="28"/>
        </w:rPr>
        <w:t>-</w:t>
      </w:r>
      <w:r w:rsidRPr="00377DBC">
        <w:rPr>
          <w:sz w:val="28"/>
          <w:szCs w:val="28"/>
        </w:rPr>
        <w:t>Attas , 2002</w:t>
      </w:r>
      <w:r w:rsidRPr="00377DBC">
        <w:rPr>
          <w:sz w:val="28"/>
          <w:szCs w:val="28"/>
          <w:rtl/>
        </w:rPr>
        <w:t xml:space="preserve">). </w:t>
      </w:r>
    </w:p>
    <w:p w:rsidR="00B27DAA" w:rsidRPr="005156F3" w:rsidRDefault="00B27DAA" w:rsidP="00B27DAA">
      <w:pPr>
        <w:spacing w:line="480" w:lineRule="auto"/>
        <w:jc w:val="lowKashida"/>
        <w:rPr>
          <w:sz w:val="12"/>
          <w:szCs w:val="12"/>
          <w:rtl/>
        </w:rPr>
      </w:pPr>
    </w:p>
    <w:p w:rsidR="00B27DAA" w:rsidRPr="00377DBC" w:rsidRDefault="00B27DAA" w:rsidP="00B27DAA">
      <w:pPr>
        <w:spacing w:line="480" w:lineRule="auto"/>
        <w:jc w:val="lowKashida"/>
        <w:rPr>
          <w:sz w:val="28"/>
          <w:szCs w:val="28"/>
          <w:rtl/>
        </w:rPr>
      </w:pPr>
      <w:r w:rsidRPr="00377DBC">
        <w:rPr>
          <w:sz w:val="28"/>
          <w:szCs w:val="28"/>
          <w:rtl/>
        </w:rPr>
        <w:t xml:space="preserve">     </w:t>
      </w:r>
      <w:r>
        <w:rPr>
          <w:rFonts w:hint="cs"/>
          <w:sz w:val="28"/>
          <w:szCs w:val="28"/>
          <w:rtl/>
        </w:rPr>
        <w:t xml:space="preserve"> </w:t>
      </w:r>
      <w:r w:rsidRPr="00377DBC">
        <w:rPr>
          <w:sz w:val="28"/>
          <w:szCs w:val="28"/>
          <w:rtl/>
        </w:rPr>
        <w:t>الأطفال المصابين بالـحساسية تظهر عليهم عادة أعراض إسهال مزمن مع وجود أو عدم وجود سوء في الامتصاص و انتفاخ بطني و الم وضعف في النمو و على العكس من ذلك نجد أن المرضى الكبار تظهر عليهم العديد من المظاهر السريرية</w:t>
      </w:r>
      <w:r>
        <w:rPr>
          <w:rFonts w:hint="cs"/>
          <w:sz w:val="28"/>
          <w:szCs w:val="28"/>
          <w:rtl/>
        </w:rPr>
        <w:t xml:space="preserve"> غير التي تصيب</w:t>
      </w:r>
      <w:r w:rsidRPr="00377DBC">
        <w:rPr>
          <w:sz w:val="28"/>
          <w:szCs w:val="28"/>
          <w:rtl/>
        </w:rPr>
        <w:t xml:space="preserve"> الأمعاء تشمل النعاس أو الكسل و الأنيميا ولين العظام  ،  ومازال معظم الأطباء  يربطون المرض بالمظاهر السريرية المعدية المعوية التي منها الإسهال و سوء الامتصاص والإسهال الدهني. لذا فان كثير من المرضى الذين لا تظهر عليهم أعراض محددة أو </w:t>
      </w:r>
      <w:r>
        <w:rPr>
          <w:rFonts w:hint="cs"/>
          <w:sz w:val="28"/>
          <w:szCs w:val="28"/>
          <w:rtl/>
        </w:rPr>
        <w:t xml:space="preserve">أعراض غير التي تصيب </w:t>
      </w:r>
      <w:r w:rsidRPr="00377DBC">
        <w:rPr>
          <w:sz w:val="28"/>
          <w:szCs w:val="28"/>
          <w:rtl/>
        </w:rPr>
        <w:t xml:space="preserve"> الأمعاء يظلون بلا تشخيص بالإضافة إلى ذلك تكلفة إجراءات الفحص والغير واسعة </w:t>
      </w:r>
      <w:r w:rsidRPr="00377DBC">
        <w:rPr>
          <w:rFonts w:hint="cs"/>
          <w:sz w:val="28"/>
          <w:szCs w:val="28"/>
          <w:rtl/>
        </w:rPr>
        <w:t>الانتشار</w:t>
      </w:r>
      <w:r w:rsidRPr="00377DBC">
        <w:rPr>
          <w:sz w:val="28"/>
          <w:szCs w:val="28"/>
          <w:rtl/>
        </w:rPr>
        <w:t xml:space="preserve"> المرتبطة بفحص المرضى المصابين </w:t>
      </w:r>
      <w:r>
        <w:rPr>
          <w:rFonts w:hint="cs"/>
          <w:sz w:val="28"/>
          <w:szCs w:val="28"/>
          <w:rtl/>
        </w:rPr>
        <w:t xml:space="preserve">بحساسية الجلوتين </w:t>
      </w:r>
      <w:r w:rsidRPr="00377DBC">
        <w:rPr>
          <w:sz w:val="28"/>
          <w:szCs w:val="28"/>
          <w:rtl/>
        </w:rPr>
        <w:t>تساهم في تأخير تشخ</w:t>
      </w:r>
      <w:r>
        <w:rPr>
          <w:sz w:val="28"/>
          <w:szCs w:val="28"/>
          <w:rtl/>
        </w:rPr>
        <w:t>يص المرض</w:t>
      </w:r>
      <w:r>
        <w:rPr>
          <w:rFonts w:hint="cs"/>
          <w:sz w:val="28"/>
          <w:szCs w:val="28"/>
          <w:rtl/>
        </w:rPr>
        <w:t xml:space="preserve"> </w:t>
      </w:r>
      <w:r w:rsidRPr="00377DBC">
        <w:rPr>
          <w:sz w:val="28"/>
          <w:szCs w:val="28"/>
          <w:rtl/>
        </w:rPr>
        <w:t>(</w:t>
      </w:r>
      <w:r w:rsidRPr="00377DBC">
        <w:rPr>
          <w:sz w:val="28"/>
          <w:szCs w:val="28"/>
        </w:rPr>
        <w:t xml:space="preserve">Green </w:t>
      </w:r>
      <w:r>
        <w:rPr>
          <w:sz w:val="28"/>
          <w:szCs w:val="28"/>
        </w:rPr>
        <w:t>&amp;</w:t>
      </w:r>
      <w:r w:rsidRPr="00377DBC">
        <w:rPr>
          <w:sz w:val="28"/>
          <w:szCs w:val="28"/>
        </w:rPr>
        <w:t xml:space="preserve"> Jabri , 2003</w:t>
      </w:r>
      <w:r w:rsidRPr="00377DBC">
        <w:rPr>
          <w:sz w:val="28"/>
          <w:szCs w:val="28"/>
          <w:rtl/>
        </w:rPr>
        <w:t>) .</w:t>
      </w:r>
    </w:p>
    <w:p w:rsidR="00B27DAA" w:rsidRPr="005156F3" w:rsidRDefault="00B27DAA" w:rsidP="00B27DAA">
      <w:pPr>
        <w:spacing w:line="480" w:lineRule="auto"/>
        <w:jc w:val="lowKashida"/>
        <w:rPr>
          <w:sz w:val="12"/>
          <w:szCs w:val="12"/>
          <w:rtl/>
        </w:rPr>
      </w:pPr>
    </w:p>
    <w:p w:rsidR="00B27DAA" w:rsidRDefault="00B27DAA" w:rsidP="00B27DAA">
      <w:pPr>
        <w:spacing w:line="480" w:lineRule="auto"/>
        <w:jc w:val="lowKashida"/>
        <w:rPr>
          <w:rFonts w:hint="cs"/>
          <w:sz w:val="28"/>
          <w:szCs w:val="28"/>
          <w:rtl/>
        </w:rPr>
      </w:pPr>
      <w:r w:rsidRPr="00377DBC">
        <w:rPr>
          <w:sz w:val="28"/>
          <w:szCs w:val="28"/>
          <w:rtl/>
        </w:rPr>
        <w:t xml:space="preserve">     أوضح </w:t>
      </w:r>
      <w:r w:rsidRPr="00377DBC">
        <w:rPr>
          <w:sz w:val="28"/>
          <w:szCs w:val="28"/>
        </w:rPr>
        <w:t xml:space="preserve">Hozyasz and Czerwinska   ( 2004 ) </w:t>
      </w:r>
      <w:r w:rsidRPr="00377DBC">
        <w:rPr>
          <w:sz w:val="28"/>
          <w:szCs w:val="28"/>
          <w:rtl/>
        </w:rPr>
        <w:t xml:space="preserve">   انه يوجد الكثير من الأعراض الإكلينيكية التي تشير </w:t>
      </w:r>
      <w:r w:rsidRPr="00377DBC">
        <w:rPr>
          <w:rFonts w:hint="cs"/>
          <w:sz w:val="28"/>
          <w:szCs w:val="28"/>
          <w:rtl/>
        </w:rPr>
        <w:t>إلى</w:t>
      </w:r>
      <w:r w:rsidRPr="00377DBC">
        <w:rPr>
          <w:sz w:val="28"/>
          <w:szCs w:val="28"/>
          <w:rtl/>
        </w:rPr>
        <w:t xml:space="preserve"> وجود حساسية الجلوتين وهي مابين </w:t>
      </w:r>
      <w:r w:rsidRPr="00377DBC">
        <w:rPr>
          <w:rFonts w:hint="cs"/>
          <w:sz w:val="28"/>
          <w:szCs w:val="28"/>
          <w:rtl/>
        </w:rPr>
        <w:t>إسهال</w:t>
      </w:r>
      <w:r w:rsidRPr="00377DBC">
        <w:rPr>
          <w:sz w:val="28"/>
          <w:szCs w:val="28"/>
          <w:rtl/>
        </w:rPr>
        <w:t xml:space="preserve"> شديد وفقد في الوزن </w:t>
      </w:r>
      <w:r w:rsidRPr="00377DBC">
        <w:rPr>
          <w:rFonts w:hint="cs"/>
          <w:sz w:val="28"/>
          <w:szCs w:val="28"/>
          <w:rtl/>
        </w:rPr>
        <w:t>إلى</w:t>
      </w:r>
      <w:r w:rsidRPr="00377DBC">
        <w:rPr>
          <w:sz w:val="28"/>
          <w:szCs w:val="28"/>
          <w:rtl/>
        </w:rPr>
        <w:t xml:space="preserve"> </w:t>
      </w:r>
      <w:r w:rsidRPr="00377DBC">
        <w:rPr>
          <w:rFonts w:hint="cs"/>
          <w:sz w:val="28"/>
          <w:szCs w:val="28"/>
          <w:rtl/>
        </w:rPr>
        <w:t>أشكال</w:t>
      </w:r>
      <w:r w:rsidRPr="00377DBC">
        <w:rPr>
          <w:sz w:val="28"/>
          <w:szCs w:val="28"/>
          <w:rtl/>
        </w:rPr>
        <w:t xml:space="preserve"> </w:t>
      </w:r>
      <w:r w:rsidRPr="00377DBC">
        <w:rPr>
          <w:rFonts w:hint="cs"/>
          <w:sz w:val="28"/>
          <w:szCs w:val="28"/>
          <w:rtl/>
        </w:rPr>
        <w:t>أعراض</w:t>
      </w:r>
      <w:r w:rsidRPr="00377DBC">
        <w:rPr>
          <w:sz w:val="28"/>
          <w:szCs w:val="28"/>
          <w:rtl/>
        </w:rPr>
        <w:t xml:space="preserve"> لايظهر عليها </w:t>
      </w:r>
      <w:r w:rsidRPr="00377DBC">
        <w:rPr>
          <w:rFonts w:hint="cs"/>
          <w:sz w:val="28"/>
          <w:szCs w:val="28"/>
          <w:rtl/>
        </w:rPr>
        <w:t>أنها</w:t>
      </w:r>
      <w:r w:rsidRPr="00377DBC">
        <w:rPr>
          <w:sz w:val="28"/>
          <w:szCs w:val="28"/>
          <w:rtl/>
        </w:rPr>
        <w:t xml:space="preserve"> علامات للمرض ، ويعتبر </w:t>
      </w:r>
      <w:r w:rsidRPr="00377DBC">
        <w:rPr>
          <w:rFonts w:hint="cs"/>
          <w:sz w:val="28"/>
          <w:szCs w:val="28"/>
          <w:rtl/>
        </w:rPr>
        <w:t>إزالة</w:t>
      </w:r>
      <w:r w:rsidRPr="00377DBC">
        <w:rPr>
          <w:sz w:val="28"/>
          <w:szCs w:val="28"/>
          <w:rtl/>
        </w:rPr>
        <w:t xml:space="preserve"> الجلوتين من الوجبات هي العلاج الأولي للمرض وذلك لمنع حدوث المضاعفات التي تحدث في الحال والمضاعفات طويلة الأمد . </w:t>
      </w:r>
      <w:r w:rsidRPr="00377DBC">
        <w:rPr>
          <w:rFonts w:hint="cs"/>
          <w:sz w:val="28"/>
          <w:szCs w:val="28"/>
          <w:rtl/>
        </w:rPr>
        <w:t>أجريت</w:t>
      </w:r>
      <w:r w:rsidRPr="00377DBC">
        <w:rPr>
          <w:sz w:val="28"/>
          <w:szCs w:val="28"/>
          <w:rtl/>
        </w:rPr>
        <w:t xml:space="preserve"> الدراسة على مريضة عمرها 16 سنة ومصابة بالحساسية ، عندما كان عمرها سنتين كان نموها ضعيف – البراز غير طبيعي ، وهذه الأسباب التي </w:t>
      </w:r>
      <w:r w:rsidRPr="00377DBC">
        <w:rPr>
          <w:rFonts w:hint="cs"/>
          <w:sz w:val="28"/>
          <w:szCs w:val="28"/>
          <w:rtl/>
        </w:rPr>
        <w:t>أدت</w:t>
      </w:r>
      <w:r w:rsidRPr="00377DBC">
        <w:rPr>
          <w:sz w:val="28"/>
          <w:szCs w:val="28"/>
          <w:rtl/>
        </w:rPr>
        <w:t xml:space="preserve"> </w:t>
      </w:r>
      <w:r w:rsidRPr="00377DBC">
        <w:rPr>
          <w:rFonts w:hint="cs"/>
          <w:sz w:val="28"/>
          <w:szCs w:val="28"/>
          <w:rtl/>
        </w:rPr>
        <w:t>إلى</w:t>
      </w:r>
      <w:r w:rsidRPr="00377DBC">
        <w:rPr>
          <w:sz w:val="28"/>
          <w:szCs w:val="28"/>
          <w:rtl/>
        </w:rPr>
        <w:t xml:space="preserve"> </w:t>
      </w:r>
      <w:r w:rsidRPr="00377DBC">
        <w:rPr>
          <w:rFonts w:hint="cs"/>
          <w:sz w:val="28"/>
          <w:szCs w:val="28"/>
          <w:rtl/>
        </w:rPr>
        <w:t>الاشتباه</w:t>
      </w:r>
      <w:r w:rsidRPr="00377DBC">
        <w:rPr>
          <w:sz w:val="28"/>
          <w:szCs w:val="28"/>
          <w:rtl/>
        </w:rPr>
        <w:t xml:space="preserve"> في المرض ، وتحسنت هذه الأعراض المرضية بتناولها </w:t>
      </w:r>
      <w:r w:rsidRPr="00377DBC">
        <w:rPr>
          <w:rFonts w:hint="cs"/>
          <w:sz w:val="28"/>
          <w:szCs w:val="28"/>
          <w:rtl/>
        </w:rPr>
        <w:t>أغذية</w:t>
      </w:r>
      <w:r w:rsidRPr="00377DBC">
        <w:rPr>
          <w:sz w:val="28"/>
          <w:szCs w:val="28"/>
          <w:rtl/>
        </w:rPr>
        <w:t xml:space="preserve"> خالية من الجلوتين ، بعد ثلاث سنوات من العلاج توقفت المريضة عن تناول الأغذية الخالية من الجلوتين ، </w:t>
      </w:r>
      <w:r w:rsidRPr="00377DBC">
        <w:rPr>
          <w:rFonts w:hint="cs"/>
          <w:sz w:val="28"/>
          <w:szCs w:val="28"/>
          <w:rtl/>
        </w:rPr>
        <w:t>وأنكرت</w:t>
      </w:r>
      <w:r w:rsidRPr="00377DBC">
        <w:rPr>
          <w:sz w:val="28"/>
          <w:szCs w:val="28"/>
          <w:rtl/>
        </w:rPr>
        <w:t xml:space="preserve"> وجود أي مشاكل في الجهاز الهضمي والجلد ، وعندما بلغت</w:t>
      </w:r>
      <w:r>
        <w:rPr>
          <w:rFonts w:hint="cs"/>
          <w:sz w:val="28"/>
          <w:szCs w:val="28"/>
          <w:rtl/>
        </w:rPr>
        <w:t xml:space="preserve">          </w:t>
      </w:r>
      <w:r w:rsidRPr="00377DBC">
        <w:rPr>
          <w:sz w:val="28"/>
          <w:szCs w:val="28"/>
          <w:rtl/>
        </w:rPr>
        <w:t xml:space="preserve"> من العمر 14 سنة لوحظ ظهور ظاهرة </w:t>
      </w:r>
      <w:r w:rsidRPr="00377DBC">
        <w:rPr>
          <w:sz w:val="28"/>
          <w:szCs w:val="28"/>
        </w:rPr>
        <w:t>Raynauds</w:t>
      </w:r>
      <w:r w:rsidRPr="00377DBC">
        <w:rPr>
          <w:sz w:val="28"/>
          <w:szCs w:val="28"/>
          <w:rtl/>
        </w:rPr>
        <w:t xml:space="preserve"> لأول مرة وبعد عامين آخرين اشتملت </w:t>
      </w:r>
      <w:r>
        <w:rPr>
          <w:rFonts w:hint="cs"/>
          <w:sz w:val="28"/>
          <w:szCs w:val="28"/>
          <w:rtl/>
        </w:rPr>
        <w:t xml:space="preserve">   </w:t>
      </w:r>
    </w:p>
    <w:p w:rsidR="00B27DAA" w:rsidRDefault="00B27DAA" w:rsidP="00B27DAA">
      <w:pPr>
        <w:spacing w:line="480" w:lineRule="auto"/>
        <w:jc w:val="lowKashida"/>
        <w:rPr>
          <w:rFonts w:hint="cs"/>
          <w:sz w:val="28"/>
          <w:szCs w:val="28"/>
          <w:rtl/>
        </w:rPr>
      </w:pPr>
      <w:r>
        <w:rPr>
          <w:rFonts w:hint="cs"/>
          <w:sz w:val="28"/>
          <w:szCs w:val="28"/>
          <w:rtl/>
        </w:rPr>
        <w:lastRenderedPageBreak/>
        <w:t xml:space="preserve">       </w:t>
      </w:r>
      <w:r w:rsidRPr="00377DBC">
        <w:rPr>
          <w:sz w:val="28"/>
          <w:szCs w:val="28"/>
          <w:rtl/>
        </w:rPr>
        <w:t>ظاهرة</w:t>
      </w:r>
      <w:r w:rsidRPr="00377DBC">
        <w:rPr>
          <w:sz w:val="28"/>
          <w:szCs w:val="28"/>
        </w:rPr>
        <w:t>Raynaud</w:t>
      </w:r>
      <w:r>
        <w:rPr>
          <w:sz w:val="28"/>
          <w:szCs w:val="28"/>
        </w:rPr>
        <w:t>s</w:t>
      </w:r>
      <w:r w:rsidRPr="00377DBC">
        <w:rPr>
          <w:sz w:val="28"/>
          <w:szCs w:val="28"/>
          <w:rtl/>
        </w:rPr>
        <w:t xml:space="preserve">  كل </w:t>
      </w:r>
      <w:r w:rsidRPr="00377DBC">
        <w:rPr>
          <w:rFonts w:hint="cs"/>
          <w:sz w:val="28"/>
          <w:szCs w:val="28"/>
          <w:rtl/>
        </w:rPr>
        <w:t>أصابع</w:t>
      </w:r>
      <w:r w:rsidRPr="00377DBC">
        <w:rPr>
          <w:sz w:val="28"/>
          <w:szCs w:val="28"/>
          <w:rtl/>
        </w:rPr>
        <w:t xml:space="preserve"> اليدين والقدمين وكان مؤشر كتلة الجسم لها  قد بلغ</w:t>
      </w:r>
      <w:r>
        <w:rPr>
          <w:rFonts w:hint="cs"/>
          <w:sz w:val="28"/>
          <w:szCs w:val="28"/>
          <w:rtl/>
        </w:rPr>
        <w:t xml:space="preserve">                   </w:t>
      </w:r>
      <w:r w:rsidRPr="00377DBC">
        <w:rPr>
          <w:sz w:val="28"/>
          <w:szCs w:val="28"/>
          <w:rtl/>
        </w:rPr>
        <w:t xml:space="preserve">  8</w:t>
      </w:r>
      <w:r w:rsidRPr="00377DBC">
        <w:rPr>
          <w:sz w:val="28"/>
          <w:szCs w:val="28"/>
        </w:rPr>
        <w:t>,</w:t>
      </w:r>
      <w:r w:rsidRPr="00377DBC">
        <w:rPr>
          <w:sz w:val="28"/>
          <w:szCs w:val="28"/>
          <w:rtl/>
        </w:rPr>
        <w:t xml:space="preserve"> 23كجم / م وكان مستوى الكرياتنين الحر وفيتامين </w:t>
      </w:r>
      <w:r w:rsidRPr="00377DBC">
        <w:rPr>
          <w:sz w:val="28"/>
          <w:szCs w:val="28"/>
        </w:rPr>
        <w:t>E</w:t>
      </w:r>
      <w:r w:rsidRPr="00377DBC">
        <w:rPr>
          <w:sz w:val="28"/>
          <w:szCs w:val="28"/>
          <w:rtl/>
        </w:rPr>
        <w:t xml:space="preserve"> وفيتامين </w:t>
      </w:r>
      <w:r w:rsidRPr="00377DBC">
        <w:rPr>
          <w:sz w:val="28"/>
          <w:szCs w:val="28"/>
        </w:rPr>
        <w:t>B</w:t>
      </w:r>
      <w:r w:rsidRPr="00377DBC">
        <w:rPr>
          <w:sz w:val="28"/>
          <w:szCs w:val="28"/>
          <w:cs/>
          <w:lang w:bidi="hi-IN"/>
        </w:rPr>
        <w:t>12</w:t>
      </w:r>
      <w:r w:rsidRPr="00377DBC">
        <w:rPr>
          <w:sz w:val="28"/>
          <w:szCs w:val="28"/>
          <w:rtl/>
        </w:rPr>
        <w:t xml:space="preserve"> أقل من المستويات الطبيعية.</w:t>
      </w:r>
      <w:r>
        <w:rPr>
          <w:rFonts w:hint="cs"/>
          <w:sz w:val="28"/>
          <w:szCs w:val="28"/>
          <w:rtl/>
        </w:rPr>
        <w:t xml:space="preserve">                </w:t>
      </w:r>
      <w:r w:rsidRPr="00377DBC">
        <w:rPr>
          <w:sz w:val="28"/>
          <w:szCs w:val="28"/>
          <w:rtl/>
        </w:rPr>
        <w:t xml:space="preserve"> كما</w:t>
      </w:r>
      <w:r>
        <w:rPr>
          <w:rFonts w:hint="cs"/>
          <w:sz w:val="28"/>
          <w:szCs w:val="28"/>
          <w:rtl/>
        </w:rPr>
        <w:t xml:space="preserve"> </w:t>
      </w:r>
      <w:r w:rsidRPr="00377DBC">
        <w:rPr>
          <w:sz w:val="28"/>
          <w:szCs w:val="28"/>
          <w:rtl/>
        </w:rPr>
        <w:t xml:space="preserve"> كان قياس  مستوى</w:t>
      </w:r>
      <w:r w:rsidRPr="00C85887">
        <w:rPr>
          <w:sz w:val="28"/>
          <w:szCs w:val="28"/>
          <w:rtl/>
        </w:rPr>
        <w:t xml:space="preserve"> الهوموسستنين</w:t>
      </w:r>
      <w:r w:rsidRPr="00377DBC">
        <w:rPr>
          <w:sz w:val="28"/>
          <w:szCs w:val="28"/>
          <w:rtl/>
        </w:rPr>
        <w:t xml:space="preserve"> مرتفع وكانت قياسات مضادات الأجسام كلها موجبة</w:t>
      </w:r>
      <w:r>
        <w:rPr>
          <w:rFonts w:hint="cs"/>
          <w:sz w:val="28"/>
          <w:szCs w:val="28"/>
          <w:rtl/>
        </w:rPr>
        <w:t xml:space="preserve">     </w:t>
      </w:r>
      <w:r w:rsidRPr="00377DBC">
        <w:rPr>
          <w:sz w:val="28"/>
          <w:szCs w:val="28"/>
          <w:rtl/>
        </w:rPr>
        <w:t xml:space="preserve"> </w:t>
      </w:r>
      <w:r>
        <w:rPr>
          <w:sz w:val="28"/>
          <w:szCs w:val="28"/>
        </w:rPr>
        <w:t xml:space="preserve">AgG Antibodies, Antigliadin IgA, </w:t>
      </w:r>
      <w:r w:rsidRPr="00377DBC">
        <w:rPr>
          <w:sz w:val="28"/>
          <w:szCs w:val="28"/>
        </w:rPr>
        <w:t xml:space="preserve">ntireticulin IgA, Antiendomysia IgA </w:t>
      </w:r>
      <w:r w:rsidRPr="00377DBC">
        <w:rPr>
          <w:sz w:val="28"/>
          <w:szCs w:val="28"/>
          <w:rtl/>
        </w:rPr>
        <w:t xml:space="preserve"> كما ظهر ضمور في الغشاء المخاطي المبطن للإثنى عشر ، وبعد تناولها الأغذية الخالية من الجلوتين المدعمة بالفيتامينات </w:t>
      </w:r>
      <w:r w:rsidRPr="00377DBC">
        <w:rPr>
          <w:rFonts w:hint="cs"/>
          <w:sz w:val="28"/>
          <w:szCs w:val="28"/>
          <w:rtl/>
        </w:rPr>
        <w:t>أدى</w:t>
      </w:r>
      <w:r w:rsidRPr="00377DBC">
        <w:rPr>
          <w:sz w:val="28"/>
          <w:szCs w:val="28"/>
          <w:rtl/>
        </w:rPr>
        <w:t xml:space="preserve"> ذلك </w:t>
      </w:r>
      <w:r w:rsidRPr="00377DBC">
        <w:rPr>
          <w:rFonts w:hint="cs"/>
          <w:sz w:val="28"/>
          <w:szCs w:val="28"/>
          <w:rtl/>
        </w:rPr>
        <w:t>إلى</w:t>
      </w:r>
      <w:r w:rsidRPr="00377DBC">
        <w:rPr>
          <w:sz w:val="28"/>
          <w:szCs w:val="28"/>
          <w:rtl/>
        </w:rPr>
        <w:t xml:space="preserve"> تقليل ظاهرة </w:t>
      </w:r>
      <w:r w:rsidRPr="00377DBC">
        <w:rPr>
          <w:sz w:val="28"/>
          <w:szCs w:val="28"/>
        </w:rPr>
        <w:t>Raynaud</w:t>
      </w:r>
      <w:r>
        <w:rPr>
          <w:sz w:val="28"/>
          <w:szCs w:val="28"/>
        </w:rPr>
        <w:t>s</w:t>
      </w:r>
      <w:r w:rsidRPr="00377DBC">
        <w:rPr>
          <w:sz w:val="28"/>
          <w:szCs w:val="28"/>
        </w:rPr>
        <w:t xml:space="preserve"> </w:t>
      </w:r>
      <w:r>
        <w:rPr>
          <w:rFonts w:hint="cs"/>
          <w:sz w:val="28"/>
          <w:szCs w:val="28"/>
          <w:rtl/>
        </w:rPr>
        <w:t xml:space="preserve"> ( ظهور بقع و تغيرفي لون جلد اليد بسبب الاضطرابات المناعية )  </w:t>
      </w:r>
      <w:r w:rsidRPr="00377DBC">
        <w:rPr>
          <w:sz w:val="28"/>
          <w:szCs w:val="28"/>
          <w:rtl/>
        </w:rPr>
        <w:t xml:space="preserve">وتحسنت حالة المريضة بصورة ملحوظة كما أشارت الدراسة </w:t>
      </w:r>
      <w:r w:rsidRPr="00377DBC">
        <w:rPr>
          <w:rFonts w:hint="cs"/>
          <w:sz w:val="28"/>
          <w:szCs w:val="28"/>
          <w:rtl/>
        </w:rPr>
        <w:t>إلى</w:t>
      </w:r>
      <w:r w:rsidRPr="00377DBC">
        <w:rPr>
          <w:sz w:val="28"/>
          <w:szCs w:val="28"/>
          <w:rtl/>
        </w:rPr>
        <w:t xml:space="preserve"> </w:t>
      </w:r>
      <w:r w:rsidRPr="00377DBC">
        <w:rPr>
          <w:rFonts w:hint="cs"/>
          <w:sz w:val="28"/>
          <w:szCs w:val="28"/>
          <w:rtl/>
        </w:rPr>
        <w:t>أن</w:t>
      </w:r>
      <w:r w:rsidRPr="00377DBC">
        <w:rPr>
          <w:sz w:val="28"/>
          <w:szCs w:val="28"/>
          <w:rtl/>
        </w:rPr>
        <w:t xml:space="preserve"> نفس هذه الأعراض لمرض حساسية الجلوتين تظهر في المراهقين والبالغين الذين لديهم سوء في امتصاص الأغذية . </w:t>
      </w:r>
      <w:r w:rsidRPr="00377DBC">
        <w:rPr>
          <w:rFonts w:hint="cs"/>
          <w:sz w:val="28"/>
          <w:szCs w:val="28"/>
          <w:rtl/>
        </w:rPr>
        <w:t>وأشارت</w:t>
      </w:r>
      <w:r w:rsidRPr="00377DBC">
        <w:rPr>
          <w:sz w:val="28"/>
          <w:szCs w:val="28"/>
          <w:rtl/>
        </w:rPr>
        <w:t xml:space="preserve"> الدراسة </w:t>
      </w:r>
      <w:r w:rsidRPr="00377DBC">
        <w:rPr>
          <w:rFonts w:hint="cs"/>
          <w:sz w:val="28"/>
          <w:szCs w:val="28"/>
          <w:rtl/>
        </w:rPr>
        <w:t>أيضا</w:t>
      </w:r>
      <w:r w:rsidRPr="00377DBC">
        <w:rPr>
          <w:sz w:val="28"/>
          <w:szCs w:val="28"/>
          <w:rtl/>
        </w:rPr>
        <w:t xml:space="preserve"> </w:t>
      </w:r>
      <w:r w:rsidRPr="00377DBC">
        <w:rPr>
          <w:rFonts w:hint="cs"/>
          <w:sz w:val="28"/>
          <w:szCs w:val="28"/>
          <w:rtl/>
        </w:rPr>
        <w:t>إلى</w:t>
      </w:r>
      <w:r w:rsidRPr="00377DBC">
        <w:rPr>
          <w:sz w:val="28"/>
          <w:szCs w:val="28"/>
          <w:rtl/>
        </w:rPr>
        <w:t xml:space="preserve"> </w:t>
      </w:r>
      <w:r w:rsidRPr="00377DBC">
        <w:rPr>
          <w:rFonts w:hint="cs"/>
          <w:sz w:val="28"/>
          <w:szCs w:val="28"/>
          <w:rtl/>
        </w:rPr>
        <w:t>أن</w:t>
      </w:r>
      <w:r w:rsidRPr="00377DBC">
        <w:rPr>
          <w:sz w:val="28"/>
          <w:szCs w:val="28"/>
          <w:rtl/>
        </w:rPr>
        <w:t xml:space="preserve"> الحالات التي تظهر بها مشاكل صحية مع وجود تاريخ لأعراض سوء الامتصاص في مرحلة الطفولة واشتباه في وجود مرض حساسية الجلوتين يجب </w:t>
      </w:r>
      <w:r w:rsidRPr="00377DBC">
        <w:rPr>
          <w:rFonts w:hint="cs"/>
          <w:sz w:val="28"/>
          <w:szCs w:val="28"/>
          <w:rtl/>
        </w:rPr>
        <w:t>أن</w:t>
      </w:r>
      <w:r w:rsidRPr="00377DBC">
        <w:rPr>
          <w:sz w:val="28"/>
          <w:szCs w:val="28"/>
          <w:rtl/>
        </w:rPr>
        <w:t xml:space="preserve"> تؤخذ بجدية ، وان يتم تقييم ومراجعة بصورة ملائمة للحالة المرضية .</w:t>
      </w:r>
    </w:p>
    <w:p w:rsidR="00B27DAA" w:rsidRPr="00B30725" w:rsidRDefault="00B27DAA" w:rsidP="00B27DAA">
      <w:pPr>
        <w:spacing w:line="480" w:lineRule="auto"/>
        <w:jc w:val="lowKashida"/>
        <w:rPr>
          <w:rFonts w:hint="cs"/>
          <w:sz w:val="12"/>
          <w:szCs w:val="12"/>
          <w:rtl/>
        </w:rPr>
      </w:pPr>
    </w:p>
    <w:p w:rsidR="00B27DAA" w:rsidRDefault="00B27DAA" w:rsidP="00B27DAA">
      <w:pPr>
        <w:spacing w:line="480" w:lineRule="auto"/>
        <w:jc w:val="lowKashida"/>
        <w:rPr>
          <w:rFonts w:hint="cs"/>
          <w:sz w:val="12"/>
          <w:szCs w:val="12"/>
          <w:rtl/>
        </w:rPr>
      </w:pPr>
      <w:r>
        <w:rPr>
          <w:rFonts w:hint="cs"/>
          <w:sz w:val="28"/>
          <w:szCs w:val="28"/>
          <w:rtl/>
        </w:rPr>
        <w:t xml:space="preserve">          </w:t>
      </w:r>
      <w:r w:rsidRPr="00377DBC">
        <w:rPr>
          <w:sz w:val="28"/>
          <w:szCs w:val="28"/>
          <w:rtl/>
        </w:rPr>
        <w:t>أوضح (</w:t>
      </w:r>
      <w:r w:rsidRPr="00377DBC">
        <w:rPr>
          <w:sz w:val="28"/>
          <w:szCs w:val="28"/>
        </w:rPr>
        <w:t xml:space="preserve">Ozaslan </w:t>
      </w:r>
      <w:r w:rsidRPr="00DC3819">
        <w:rPr>
          <w:sz w:val="28"/>
          <w:szCs w:val="28"/>
          <w:u w:val="single"/>
        </w:rPr>
        <w:t>et al</w:t>
      </w:r>
      <w:r w:rsidRPr="00377DBC">
        <w:rPr>
          <w:sz w:val="28"/>
          <w:szCs w:val="28"/>
        </w:rPr>
        <w:t xml:space="preserve"> ., 2004</w:t>
      </w:r>
      <w:r w:rsidRPr="00377DBC">
        <w:rPr>
          <w:sz w:val="28"/>
          <w:szCs w:val="28"/>
          <w:rtl/>
        </w:rPr>
        <w:t>) أن الأشخاص البالغين المصابين بحساسية الجلوتين عكس الأطفال المصابين بنفس المرض من ناحية الآلام أو</w:t>
      </w:r>
      <w:r>
        <w:rPr>
          <w:rFonts w:hint="cs"/>
          <w:sz w:val="28"/>
          <w:szCs w:val="28"/>
          <w:rtl/>
        </w:rPr>
        <w:t xml:space="preserve"> </w:t>
      </w:r>
      <w:r w:rsidRPr="00377DBC">
        <w:rPr>
          <w:sz w:val="28"/>
          <w:szCs w:val="28"/>
          <w:rtl/>
        </w:rPr>
        <w:t xml:space="preserve">الأوجاع والمصحوبة بالأدلة </w:t>
      </w:r>
      <w:r w:rsidRPr="00377DBC">
        <w:rPr>
          <w:rFonts w:hint="cs"/>
          <w:sz w:val="28"/>
          <w:szCs w:val="28"/>
          <w:rtl/>
        </w:rPr>
        <w:t>الإكلينيكي</w:t>
      </w:r>
      <w:r w:rsidRPr="00377DBC">
        <w:rPr>
          <w:rFonts w:hint="eastAsia"/>
          <w:sz w:val="28"/>
          <w:szCs w:val="28"/>
          <w:rtl/>
        </w:rPr>
        <w:t>ة</w:t>
      </w:r>
      <w:r w:rsidRPr="00377DBC">
        <w:rPr>
          <w:sz w:val="28"/>
          <w:szCs w:val="28"/>
          <w:rtl/>
        </w:rPr>
        <w:t xml:space="preserve"> . وقد وجد أن 2/1 المرضى لم تظهر عليهم أعراض الجهاز الهضمي ، وأوضح أن هناك مضاعفات نادرة الحدوث تهدد حياة الكثير من الأطفال . وبعد مرور عامين من عمر هؤلاء الأطفال وهي فترة حدوث مرض حساسية الجلوتين يحدث خلالها </w:t>
      </w:r>
      <w:r w:rsidRPr="00377DBC">
        <w:rPr>
          <w:rFonts w:hint="cs"/>
          <w:sz w:val="28"/>
          <w:szCs w:val="28"/>
          <w:rtl/>
        </w:rPr>
        <w:t>إصابتهم</w:t>
      </w:r>
      <w:r>
        <w:rPr>
          <w:rFonts w:hint="cs"/>
          <w:sz w:val="28"/>
          <w:szCs w:val="28"/>
          <w:rtl/>
        </w:rPr>
        <w:t xml:space="preserve"> </w:t>
      </w:r>
      <w:r w:rsidRPr="00377DBC">
        <w:rPr>
          <w:sz w:val="28"/>
          <w:szCs w:val="28"/>
          <w:rtl/>
        </w:rPr>
        <w:t xml:space="preserve"> </w:t>
      </w:r>
      <w:r w:rsidRPr="00377DBC">
        <w:rPr>
          <w:rFonts w:hint="cs"/>
          <w:sz w:val="28"/>
          <w:szCs w:val="28"/>
          <w:rtl/>
        </w:rPr>
        <w:t>بإسهال</w:t>
      </w:r>
      <w:r w:rsidRPr="00377DBC">
        <w:rPr>
          <w:sz w:val="28"/>
          <w:szCs w:val="28"/>
          <w:rtl/>
        </w:rPr>
        <w:t xml:space="preserve"> يؤدي </w:t>
      </w:r>
      <w:r w:rsidRPr="00377DBC">
        <w:rPr>
          <w:rFonts w:hint="cs"/>
          <w:sz w:val="28"/>
          <w:szCs w:val="28"/>
          <w:rtl/>
        </w:rPr>
        <w:t>إلى</w:t>
      </w:r>
      <w:r w:rsidRPr="00377DBC">
        <w:rPr>
          <w:sz w:val="28"/>
          <w:szCs w:val="28"/>
          <w:rtl/>
        </w:rPr>
        <w:t xml:space="preserve"> جفاف وارتفاع حموضة الدم . أيضاً تم تسجيل حالتين من المرضى البالغين المصابين بحساسية الجلوتين قبل تطور المرض إلى مرض حاد ، وأشار إلى أن تشخيص المرض يجب أن يكون مختلف في المرضى البالغين المصابين بحساسية الجلوتين والذين يعانون من إسهال مزمن وحموضة في الدم بالرغم من ندرة وجوده في البالغين</w:t>
      </w:r>
    </w:p>
    <w:p w:rsidR="00B27DAA" w:rsidRPr="005156F3" w:rsidRDefault="00B27DAA" w:rsidP="00B27DAA">
      <w:pPr>
        <w:spacing w:line="480" w:lineRule="auto"/>
        <w:jc w:val="lowKashida"/>
        <w:rPr>
          <w:rFonts w:hint="cs"/>
          <w:sz w:val="12"/>
          <w:szCs w:val="12"/>
          <w:rtl/>
        </w:rPr>
      </w:pPr>
    </w:p>
    <w:p w:rsidR="00B27DAA" w:rsidRPr="00377DBC" w:rsidRDefault="00B27DAA" w:rsidP="00B27DAA">
      <w:pPr>
        <w:spacing w:line="480" w:lineRule="auto"/>
        <w:jc w:val="lowKashida"/>
        <w:rPr>
          <w:sz w:val="28"/>
          <w:szCs w:val="28"/>
          <w:rtl/>
        </w:rPr>
      </w:pPr>
      <w:r w:rsidRPr="00377DBC">
        <w:rPr>
          <w:sz w:val="28"/>
          <w:szCs w:val="28"/>
          <w:rtl/>
        </w:rPr>
        <w:lastRenderedPageBreak/>
        <w:t xml:space="preserve">    </w:t>
      </w:r>
      <w:r>
        <w:rPr>
          <w:rFonts w:hint="cs"/>
          <w:sz w:val="28"/>
          <w:szCs w:val="28"/>
          <w:rtl/>
        </w:rPr>
        <w:t xml:space="preserve">    </w:t>
      </w:r>
      <w:r w:rsidRPr="00377DBC">
        <w:rPr>
          <w:sz w:val="28"/>
          <w:szCs w:val="28"/>
          <w:rtl/>
        </w:rPr>
        <w:t xml:space="preserve"> في دراسة </w:t>
      </w:r>
      <w:r w:rsidRPr="00377DBC">
        <w:rPr>
          <w:sz w:val="28"/>
          <w:szCs w:val="28"/>
        </w:rPr>
        <w:t xml:space="preserve">Mancilla </w:t>
      </w:r>
      <w:r w:rsidRPr="00C85887">
        <w:rPr>
          <w:sz w:val="28"/>
          <w:szCs w:val="28"/>
          <w:u w:val="single"/>
        </w:rPr>
        <w:t>et al</w:t>
      </w:r>
      <w:r w:rsidRPr="00377DBC">
        <w:rPr>
          <w:sz w:val="28"/>
          <w:szCs w:val="28"/>
        </w:rPr>
        <w:t xml:space="preserve"> (2005) </w:t>
      </w:r>
      <w:r w:rsidRPr="00377DBC">
        <w:rPr>
          <w:sz w:val="28"/>
          <w:szCs w:val="28"/>
          <w:rtl/>
        </w:rPr>
        <w:t xml:space="preserve"> أشار إلى النتائج التحليلية لمجموعة من مرضى حساسية الجلوتين البالغين تبلغ أعمارهم أكثر من 15 سنة </w:t>
      </w:r>
      <w:r>
        <w:rPr>
          <w:rFonts w:hint="cs"/>
          <w:sz w:val="28"/>
          <w:szCs w:val="28"/>
          <w:rtl/>
        </w:rPr>
        <w:t xml:space="preserve"> و</w:t>
      </w:r>
      <w:r w:rsidRPr="00377DBC">
        <w:rPr>
          <w:sz w:val="28"/>
          <w:szCs w:val="28"/>
          <w:rtl/>
        </w:rPr>
        <w:t xml:space="preserve">كان لديهم إيجابية </w:t>
      </w:r>
      <w:r>
        <w:rPr>
          <w:rFonts w:hint="cs"/>
          <w:sz w:val="28"/>
          <w:szCs w:val="28"/>
          <w:rtl/>
        </w:rPr>
        <w:t>لدى</w:t>
      </w:r>
      <w:r w:rsidRPr="00377DBC">
        <w:rPr>
          <w:sz w:val="28"/>
          <w:szCs w:val="28"/>
          <w:rtl/>
        </w:rPr>
        <w:t xml:space="preserve"> مضاد</w:t>
      </w:r>
      <w:r>
        <w:rPr>
          <w:rFonts w:hint="cs"/>
          <w:sz w:val="28"/>
          <w:szCs w:val="28"/>
          <w:rtl/>
        </w:rPr>
        <w:t xml:space="preserve">                   </w:t>
      </w:r>
      <w:r w:rsidRPr="00377DBC">
        <w:rPr>
          <w:sz w:val="28"/>
          <w:szCs w:val="28"/>
          <w:rtl/>
        </w:rPr>
        <w:t xml:space="preserve"> الإنزيم الترانس جلوتامينز </w:t>
      </w:r>
      <w:r w:rsidRPr="00377DBC">
        <w:rPr>
          <w:sz w:val="28"/>
          <w:szCs w:val="28"/>
        </w:rPr>
        <w:t>antitransglutaminase</w:t>
      </w:r>
      <w:r w:rsidRPr="00377DBC">
        <w:rPr>
          <w:sz w:val="28"/>
          <w:szCs w:val="28"/>
          <w:rtl/>
        </w:rPr>
        <w:t xml:space="preserve"> أومضادات الأجسام الذاتية</w:t>
      </w:r>
      <w:r>
        <w:rPr>
          <w:rFonts w:hint="cs"/>
          <w:sz w:val="28"/>
          <w:szCs w:val="28"/>
          <w:rtl/>
        </w:rPr>
        <w:t xml:space="preserve">   </w:t>
      </w:r>
      <w:r w:rsidRPr="00377DBC">
        <w:rPr>
          <w:sz w:val="28"/>
          <w:szCs w:val="28"/>
          <w:rtl/>
        </w:rPr>
        <w:t xml:space="preserve"> </w:t>
      </w:r>
      <w:r w:rsidRPr="00377DBC">
        <w:rPr>
          <w:sz w:val="28"/>
          <w:szCs w:val="28"/>
        </w:rPr>
        <w:t>autoantibodies</w:t>
      </w:r>
      <w:r w:rsidRPr="00377DBC">
        <w:rPr>
          <w:sz w:val="28"/>
          <w:szCs w:val="28"/>
          <w:rtl/>
        </w:rPr>
        <w:t xml:space="preserve">  </w:t>
      </w:r>
      <w:r w:rsidRPr="00377DBC">
        <w:rPr>
          <w:sz w:val="28"/>
          <w:szCs w:val="28"/>
        </w:rPr>
        <w:t>antiendmysial</w:t>
      </w:r>
      <w:r w:rsidRPr="00377DBC">
        <w:rPr>
          <w:sz w:val="28"/>
          <w:szCs w:val="28"/>
          <w:rtl/>
        </w:rPr>
        <w:t xml:space="preserve"> و كذلك في عينة الخزعة من الأمعاء الدقيقة. و كانت الدراسة أيضا على 38 مريض منهم 28 سيدة متوسط أعمارهم 41 سنة يتراوح من    (15- 69سنة) .  كانت العلامات الأساسية التي ظهرت على المرضى زيادة الإسهال في (78%) وفقد في الوزن (38%) و ارتفاع إنزيم </w:t>
      </w:r>
      <w:r w:rsidRPr="00377DBC">
        <w:rPr>
          <w:sz w:val="28"/>
          <w:szCs w:val="28"/>
        </w:rPr>
        <w:t>alkaline phosphatases</w:t>
      </w:r>
      <w:r w:rsidRPr="00377DBC">
        <w:rPr>
          <w:sz w:val="28"/>
          <w:szCs w:val="28"/>
          <w:rtl/>
        </w:rPr>
        <w:t xml:space="preserve"> في (54%) كما وجدت الأنيميا في 49% و ارتفاع </w:t>
      </w:r>
      <w:r w:rsidRPr="00377DBC">
        <w:rPr>
          <w:sz w:val="28"/>
          <w:szCs w:val="28"/>
        </w:rPr>
        <w:t>ESR</w:t>
      </w:r>
      <w:r w:rsidRPr="00377DBC">
        <w:rPr>
          <w:sz w:val="28"/>
          <w:szCs w:val="28"/>
          <w:rtl/>
        </w:rPr>
        <w:t xml:space="preserve"> </w:t>
      </w:r>
      <w:r>
        <w:rPr>
          <w:rFonts w:hint="cs"/>
          <w:sz w:val="28"/>
          <w:szCs w:val="28"/>
          <w:rtl/>
        </w:rPr>
        <w:t xml:space="preserve"> ( عامل الترسب يستخدم لقياس سرعة ترسب كريات الدم الحمراء ) </w:t>
      </w:r>
      <w:r w:rsidRPr="00377DBC">
        <w:rPr>
          <w:sz w:val="28"/>
          <w:szCs w:val="28"/>
          <w:rtl/>
        </w:rPr>
        <w:t xml:space="preserve">في 57% و ارتفاع    </w:t>
      </w:r>
      <w:r w:rsidRPr="00377DBC">
        <w:rPr>
          <w:sz w:val="28"/>
          <w:szCs w:val="28"/>
        </w:rPr>
        <w:t>aspartate aminotranferase</w:t>
      </w:r>
      <w:r w:rsidRPr="00377DBC">
        <w:rPr>
          <w:sz w:val="28"/>
          <w:szCs w:val="28"/>
          <w:rtl/>
        </w:rPr>
        <w:t xml:space="preserve"> بنسبة 37% </w:t>
      </w:r>
      <w:r w:rsidRPr="00377DBC">
        <w:rPr>
          <w:rFonts w:hint="cs"/>
          <w:sz w:val="28"/>
          <w:szCs w:val="28"/>
          <w:rtl/>
        </w:rPr>
        <w:t>وارتفاع</w:t>
      </w:r>
      <w:r w:rsidRPr="00377DBC">
        <w:rPr>
          <w:sz w:val="28"/>
          <w:szCs w:val="28"/>
          <w:rtl/>
        </w:rPr>
        <w:t xml:space="preserve"> </w:t>
      </w:r>
      <w:r w:rsidRPr="00377DBC">
        <w:rPr>
          <w:sz w:val="28"/>
          <w:szCs w:val="28"/>
        </w:rPr>
        <w:t xml:space="preserve">alanine aminotsasferase </w:t>
      </w:r>
      <w:r w:rsidRPr="00377DBC">
        <w:rPr>
          <w:sz w:val="28"/>
          <w:szCs w:val="28"/>
          <w:rtl/>
        </w:rPr>
        <w:t xml:space="preserve"> في 27 % والأجسام المضادة </w:t>
      </w:r>
      <w:r w:rsidRPr="00377DBC">
        <w:rPr>
          <w:sz w:val="28"/>
          <w:szCs w:val="28"/>
        </w:rPr>
        <w:t>antiendomysial antibodies</w:t>
      </w:r>
      <w:r w:rsidRPr="00377DBC">
        <w:rPr>
          <w:sz w:val="28"/>
          <w:szCs w:val="28"/>
          <w:rtl/>
        </w:rPr>
        <w:t xml:space="preserve"> كانت ايجابية في 17 من 22 مريض</w:t>
      </w:r>
      <w:r>
        <w:rPr>
          <w:sz w:val="28"/>
          <w:szCs w:val="28"/>
          <w:rtl/>
        </w:rPr>
        <w:t xml:space="preserve"> (77%) </w:t>
      </w:r>
      <w:r w:rsidRPr="00377DBC">
        <w:rPr>
          <w:sz w:val="28"/>
          <w:szCs w:val="28"/>
          <w:rtl/>
        </w:rPr>
        <w:t xml:space="preserve"> </w:t>
      </w:r>
      <w:r>
        <w:rPr>
          <w:rFonts w:hint="cs"/>
          <w:sz w:val="28"/>
          <w:szCs w:val="28"/>
          <w:rtl/>
        </w:rPr>
        <w:t>و</w:t>
      </w:r>
      <w:r w:rsidRPr="00377DBC">
        <w:rPr>
          <w:sz w:val="28"/>
          <w:szCs w:val="28"/>
          <w:rtl/>
        </w:rPr>
        <w:t xml:space="preserve">ارتفاع </w:t>
      </w:r>
      <w:r w:rsidRPr="00377DBC">
        <w:rPr>
          <w:sz w:val="28"/>
          <w:szCs w:val="28"/>
        </w:rPr>
        <w:t>antitransglutaminease</w:t>
      </w:r>
      <w:r w:rsidRPr="00377DBC">
        <w:rPr>
          <w:sz w:val="28"/>
          <w:szCs w:val="28"/>
          <w:rtl/>
        </w:rPr>
        <w:t xml:space="preserve"> في 19 من 22 مريض (86%) كما وجد بالمنظار الداخلي </w:t>
      </w:r>
      <w:r w:rsidRPr="00377DBC">
        <w:rPr>
          <w:sz w:val="28"/>
          <w:szCs w:val="28"/>
        </w:rPr>
        <w:t>Endcscopic</w:t>
      </w:r>
      <w:r w:rsidRPr="00377DBC">
        <w:rPr>
          <w:sz w:val="28"/>
          <w:szCs w:val="28"/>
          <w:rtl/>
        </w:rPr>
        <w:t xml:space="preserve"> نسبة 47% من حالات المرضى و </w:t>
      </w:r>
      <w:r w:rsidRPr="00377DBC">
        <w:rPr>
          <w:rFonts w:hint="cs"/>
          <w:sz w:val="28"/>
          <w:szCs w:val="28"/>
          <w:rtl/>
        </w:rPr>
        <w:t>أيضا</w:t>
      </w:r>
      <w:r w:rsidRPr="00377DBC">
        <w:rPr>
          <w:sz w:val="28"/>
          <w:szCs w:val="28"/>
          <w:rtl/>
        </w:rPr>
        <w:t xml:space="preserve"> بأخذ خزعة من الأمعاء الدقيقة وجد ضمور بالزغبات في 34 مريض (92%) . وأيضا وجد ثلاثة من المرضى تاريخهم المرضي طبيعي و موجب بالتزامهم بالوجبات الخالية من الجلوتين .  </w:t>
      </w:r>
    </w:p>
    <w:p w:rsidR="00B27DAA" w:rsidRPr="005156F3" w:rsidRDefault="00B27DAA" w:rsidP="00B27DAA">
      <w:pPr>
        <w:spacing w:line="480" w:lineRule="auto"/>
        <w:jc w:val="lowKashida"/>
        <w:rPr>
          <w:sz w:val="12"/>
          <w:szCs w:val="12"/>
          <w:rtl/>
        </w:rPr>
      </w:pPr>
    </w:p>
    <w:p w:rsidR="00B27DAA" w:rsidRPr="00377DBC" w:rsidRDefault="00B27DAA" w:rsidP="00B27DAA">
      <w:pPr>
        <w:spacing w:line="480" w:lineRule="auto"/>
        <w:ind w:firstLine="720"/>
        <w:jc w:val="lowKashida"/>
        <w:rPr>
          <w:sz w:val="28"/>
          <w:szCs w:val="28"/>
          <w:rtl/>
        </w:rPr>
      </w:pPr>
      <w:r w:rsidRPr="00377DBC">
        <w:rPr>
          <w:sz w:val="28"/>
          <w:szCs w:val="28"/>
          <w:rtl/>
        </w:rPr>
        <w:t xml:space="preserve">وتظهر الأعراض المصاحبة للمرض نتيجة لسوء امتصاص المواد الغذائية ومنها حدوث </w:t>
      </w:r>
      <w:r w:rsidRPr="00377DBC">
        <w:rPr>
          <w:rFonts w:hint="cs"/>
          <w:sz w:val="28"/>
          <w:szCs w:val="28"/>
          <w:rtl/>
        </w:rPr>
        <w:t>إسهال</w:t>
      </w:r>
      <w:r w:rsidRPr="00377DBC">
        <w:rPr>
          <w:sz w:val="28"/>
          <w:szCs w:val="28"/>
          <w:rtl/>
        </w:rPr>
        <w:t xml:space="preserve"> مزمن ، انتفاخ في البطن ، تأخر في النمو، قصر في القامة ، تأخر في البلوغ ، لين وهشاشة في العظام ، ضعف في الأسنان وكذلك حدوث فقر دم حاد بالإضافة إلى حدوث اضطراب في السلوك وتأخر في الفهم (</w:t>
      </w:r>
      <w:r w:rsidRPr="00377DBC">
        <w:rPr>
          <w:sz w:val="28"/>
          <w:szCs w:val="28"/>
        </w:rPr>
        <w:t xml:space="preserve">Fasano </w:t>
      </w:r>
      <w:r>
        <w:rPr>
          <w:sz w:val="28"/>
          <w:szCs w:val="28"/>
        </w:rPr>
        <w:t>&amp;</w:t>
      </w:r>
      <w:r w:rsidRPr="00377DBC">
        <w:rPr>
          <w:sz w:val="28"/>
          <w:szCs w:val="28"/>
        </w:rPr>
        <w:t xml:space="preserve"> Catassi , 2005</w:t>
      </w:r>
      <w:r w:rsidRPr="00377DBC">
        <w:rPr>
          <w:sz w:val="28"/>
          <w:szCs w:val="28"/>
          <w:rtl/>
        </w:rPr>
        <w:t xml:space="preserve">) . </w:t>
      </w:r>
    </w:p>
    <w:p w:rsidR="00B27DAA" w:rsidRPr="005156F3" w:rsidRDefault="00B27DAA" w:rsidP="00B27DAA">
      <w:pPr>
        <w:spacing w:line="480" w:lineRule="auto"/>
        <w:jc w:val="lowKashida"/>
        <w:rPr>
          <w:sz w:val="12"/>
          <w:szCs w:val="12"/>
          <w:rtl/>
        </w:rPr>
      </w:pPr>
    </w:p>
    <w:p w:rsidR="00B27DAA" w:rsidRPr="00377DBC" w:rsidRDefault="00B27DAA" w:rsidP="00B27DAA">
      <w:pPr>
        <w:spacing w:line="480" w:lineRule="auto"/>
        <w:ind w:firstLine="720"/>
        <w:jc w:val="lowKashida"/>
        <w:rPr>
          <w:rFonts w:hint="cs"/>
          <w:sz w:val="28"/>
          <w:szCs w:val="28"/>
        </w:rPr>
      </w:pPr>
      <w:r w:rsidRPr="00377DBC">
        <w:rPr>
          <w:sz w:val="28"/>
          <w:szCs w:val="28"/>
          <w:rtl/>
        </w:rPr>
        <w:t xml:space="preserve">كما أن الاضطراب في الحالة النفسية والسلوك يعتبر من الأعراض </w:t>
      </w:r>
      <w:r w:rsidRPr="00377DBC">
        <w:rPr>
          <w:rFonts w:hint="cs"/>
          <w:sz w:val="28"/>
          <w:szCs w:val="28"/>
          <w:rtl/>
        </w:rPr>
        <w:t>الأساسية</w:t>
      </w:r>
      <w:r w:rsidRPr="00377DBC">
        <w:rPr>
          <w:sz w:val="28"/>
          <w:szCs w:val="28"/>
          <w:rtl/>
        </w:rPr>
        <w:t xml:space="preserve"> للمرض وخصوصاً عند البالغين . لذلك فإن الحمية الخالية من الجلوتين تساعد في تحسن</w:t>
      </w:r>
      <w:r>
        <w:rPr>
          <w:rFonts w:hint="cs"/>
          <w:sz w:val="28"/>
          <w:szCs w:val="28"/>
          <w:rtl/>
        </w:rPr>
        <w:t xml:space="preserve">                </w:t>
      </w:r>
      <w:r w:rsidRPr="00377DBC">
        <w:rPr>
          <w:sz w:val="28"/>
          <w:szCs w:val="28"/>
          <w:rtl/>
        </w:rPr>
        <w:t xml:space="preserve"> </w:t>
      </w:r>
      <w:r w:rsidRPr="00377DBC">
        <w:rPr>
          <w:rFonts w:hint="cs"/>
          <w:sz w:val="28"/>
          <w:szCs w:val="28"/>
          <w:rtl/>
        </w:rPr>
        <w:t>الأعراض</w:t>
      </w:r>
      <w:r w:rsidRPr="00377DBC">
        <w:rPr>
          <w:sz w:val="28"/>
          <w:szCs w:val="28"/>
          <w:rtl/>
        </w:rPr>
        <w:t xml:space="preserve"> النفسية والسلوكية لدى مرضى حساسية الجلوتين ، وقد ظهر ذلك في دراسة</w:t>
      </w:r>
      <w:r>
        <w:rPr>
          <w:rFonts w:hint="cs"/>
          <w:sz w:val="28"/>
          <w:szCs w:val="28"/>
          <w:rtl/>
        </w:rPr>
        <w:t xml:space="preserve">               </w:t>
      </w:r>
      <w:r w:rsidRPr="00377DBC">
        <w:rPr>
          <w:sz w:val="28"/>
          <w:szCs w:val="28"/>
          <w:rtl/>
        </w:rPr>
        <w:t xml:space="preserve">   </w:t>
      </w:r>
      <w:r w:rsidRPr="00377DBC">
        <w:rPr>
          <w:sz w:val="28"/>
          <w:szCs w:val="28"/>
          <w:rtl/>
        </w:rPr>
        <w:lastRenderedPageBreak/>
        <w:t>لـ (</w:t>
      </w:r>
      <w:r w:rsidRPr="0004700E">
        <w:rPr>
          <w:sz w:val="28"/>
          <w:szCs w:val="28"/>
        </w:rPr>
        <w:t xml:space="preserve">Pynnonen </w:t>
      </w:r>
      <w:r w:rsidRPr="00C85887">
        <w:rPr>
          <w:sz w:val="28"/>
          <w:szCs w:val="28"/>
          <w:u w:val="single"/>
        </w:rPr>
        <w:t>et al</w:t>
      </w:r>
      <w:r w:rsidRPr="00377DBC">
        <w:rPr>
          <w:sz w:val="28"/>
          <w:szCs w:val="28"/>
        </w:rPr>
        <w:t xml:space="preserve"> ., 2005</w:t>
      </w:r>
      <w:r w:rsidRPr="00377DBC">
        <w:rPr>
          <w:sz w:val="28"/>
          <w:szCs w:val="28"/>
          <w:rtl/>
        </w:rPr>
        <w:t xml:space="preserve">) </w:t>
      </w:r>
      <w:r>
        <w:rPr>
          <w:rFonts w:hint="cs"/>
          <w:sz w:val="28"/>
          <w:szCs w:val="28"/>
          <w:rtl/>
        </w:rPr>
        <w:t xml:space="preserve"> لأ</w:t>
      </w:r>
      <w:r w:rsidRPr="00377DBC">
        <w:rPr>
          <w:rFonts w:hint="cs"/>
          <w:sz w:val="28"/>
          <w:szCs w:val="28"/>
          <w:rtl/>
        </w:rPr>
        <w:t>عراض</w:t>
      </w:r>
      <w:r w:rsidRPr="00377DBC">
        <w:rPr>
          <w:sz w:val="28"/>
          <w:szCs w:val="28"/>
          <w:rtl/>
        </w:rPr>
        <w:t xml:space="preserve"> </w:t>
      </w:r>
      <w:r w:rsidRPr="00377DBC">
        <w:rPr>
          <w:rFonts w:hint="cs"/>
          <w:sz w:val="28"/>
          <w:szCs w:val="28"/>
          <w:rtl/>
        </w:rPr>
        <w:t>الإحباط</w:t>
      </w:r>
      <w:r w:rsidRPr="00377DBC">
        <w:rPr>
          <w:sz w:val="28"/>
          <w:szCs w:val="28"/>
          <w:rtl/>
        </w:rPr>
        <w:t xml:space="preserve"> واضطراب السلوك لدى 9 مرضى من المصابين بحساسية الجلوتين </w:t>
      </w:r>
      <w:r w:rsidRPr="00377DBC">
        <w:rPr>
          <w:rFonts w:hint="cs"/>
          <w:sz w:val="28"/>
          <w:szCs w:val="28"/>
          <w:rtl/>
        </w:rPr>
        <w:t>أثناء</w:t>
      </w:r>
      <w:r w:rsidRPr="00377DBC">
        <w:rPr>
          <w:sz w:val="28"/>
          <w:szCs w:val="28"/>
          <w:rtl/>
        </w:rPr>
        <w:t xml:space="preserve"> </w:t>
      </w:r>
      <w:r w:rsidRPr="00377DBC">
        <w:rPr>
          <w:rFonts w:hint="cs"/>
          <w:sz w:val="28"/>
          <w:szCs w:val="28"/>
          <w:rtl/>
        </w:rPr>
        <w:t>إتباعهم</w:t>
      </w:r>
      <w:r w:rsidRPr="00377DBC">
        <w:rPr>
          <w:sz w:val="28"/>
          <w:szCs w:val="28"/>
          <w:rtl/>
        </w:rPr>
        <w:t xml:space="preserve"> نظام الحمية الخالية من الجلوتين لوحظ انخفاض في </w:t>
      </w:r>
      <w:r w:rsidRPr="00377DBC">
        <w:rPr>
          <w:rFonts w:hint="cs"/>
          <w:sz w:val="28"/>
          <w:szCs w:val="28"/>
          <w:rtl/>
        </w:rPr>
        <w:t>الأعراض</w:t>
      </w:r>
      <w:r w:rsidRPr="00377DBC">
        <w:rPr>
          <w:sz w:val="28"/>
          <w:szCs w:val="28"/>
          <w:rtl/>
        </w:rPr>
        <w:t xml:space="preserve"> النفسية بعد 3 </w:t>
      </w:r>
      <w:r w:rsidRPr="00377DBC">
        <w:rPr>
          <w:rFonts w:hint="cs"/>
          <w:sz w:val="28"/>
          <w:szCs w:val="28"/>
          <w:rtl/>
        </w:rPr>
        <w:t>أشهر</w:t>
      </w:r>
      <w:r w:rsidRPr="00377DBC">
        <w:rPr>
          <w:sz w:val="28"/>
          <w:szCs w:val="28"/>
          <w:rtl/>
        </w:rPr>
        <w:t xml:space="preserve"> من تناول الحمية مقارنة بما قبل تناول الحمية </w:t>
      </w:r>
      <w:r>
        <w:rPr>
          <w:rFonts w:hint="cs"/>
          <w:sz w:val="28"/>
          <w:szCs w:val="28"/>
          <w:rtl/>
        </w:rPr>
        <w:t>.</w:t>
      </w:r>
    </w:p>
    <w:p w:rsidR="00B27DAA" w:rsidRPr="005156F3" w:rsidRDefault="00B27DAA" w:rsidP="00B27DAA">
      <w:pPr>
        <w:spacing w:line="480" w:lineRule="auto"/>
        <w:jc w:val="lowKashida"/>
        <w:rPr>
          <w:sz w:val="12"/>
          <w:szCs w:val="12"/>
          <w:rtl/>
        </w:rPr>
      </w:pPr>
    </w:p>
    <w:p w:rsidR="00B27DAA" w:rsidRPr="00377DBC" w:rsidRDefault="00B27DAA" w:rsidP="00B27DAA">
      <w:pPr>
        <w:spacing w:line="480" w:lineRule="auto"/>
        <w:jc w:val="lowKashida"/>
        <w:rPr>
          <w:sz w:val="28"/>
          <w:szCs w:val="28"/>
          <w:rtl/>
        </w:rPr>
      </w:pPr>
      <w:r w:rsidRPr="00377DBC">
        <w:rPr>
          <w:sz w:val="28"/>
          <w:szCs w:val="28"/>
          <w:rtl/>
        </w:rPr>
        <w:t xml:space="preserve">     أظهرت دراسة </w:t>
      </w:r>
      <w:r w:rsidRPr="00377DBC">
        <w:rPr>
          <w:sz w:val="28"/>
          <w:szCs w:val="28"/>
        </w:rPr>
        <w:t xml:space="preserve">Sabel'nikova </w:t>
      </w:r>
      <w:r w:rsidRPr="00C85887">
        <w:rPr>
          <w:sz w:val="28"/>
          <w:szCs w:val="28"/>
          <w:u w:val="single"/>
        </w:rPr>
        <w:t>et al</w:t>
      </w:r>
      <w:r w:rsidRPr="0004700E">
        <w:rPr>
          <w:sz w:val="28"/>
          <w:szCs w:val="28"/>
        </w:rPr>
        <w:t xml:space="preserve"> </w:t>
      </w:r>
      <w:r w:rsidRPr="00377DBC">
        <w:rPr>
          <w:sz w:val="28"/>
          <w:szCs w:val="28"/>
        </w:rPr>
        <w:t>(2006)</w:t>
      </w:r>
      <w:r w:rsidRPr="00377DBC">
        <w:rPr>
          <w:sz w:val="28"/>
          <w:szCs w:val="28"/>
          <w:rtl/>
        </w:rPr>
        <w:t xml:space="preserve"> نتيجة فحص 331 </w:t>
      </w:r>
      <w:r>
        <w:rPr>
          <w:sz w:val="28"/>
          <w:szCs w:val="28"/>
          <w:rtl/>
        </w:rPr>
        <w:t xml:space="preserve">مريض مصابين بأنيميا نقص الحديد </w:t>
      </w:r>
      <w:r w:rsidRPr="00377DBC">
        <w:rPr>
          <w:sz w:val="28"/>
          <w:szCs w:val="28"/>
          <w:rtl/>
        </w:rPr>
        <w:t>كشف</w:t>
      </w:r>
      <w:r>
        <w:rPr>
          <w:rFonts w:hint="cs"/>
          <w:sz w:val="28"/>
          <w:szCs w:val="28"/>
          <w:rtl/>
        </w:rPr>
        <w:t xml:space="preserve"> إصابتهم </w:t>
      </w:r>
      <w:r w:rsidRPr="00377DBC">
        <w:rPr>
          <w:sz w:val="28"/>
          <w:szCs w:val="28"/>
          <w:rtl/>
        </w:rPr>
        <w:t xml:space="preserve"> </w:t>
      </w:r>
      <w:r>
        <w:rPr>
          <w:rFonts w:hint="cs"/>
          <w:sz w:val="28"/>
          <w:szCs w:val="28"/>
          <w:rtl/>
        </w:rPr>
        <w:t>ب</w:t>
      </w:r>
      <w:r w:rsidRPr="00377DBC">
        <w:rPr>
          <w:sz w:val="28"/>
          <w:szCs w:val="28"/>
          <w:rtl/>
        </w:rPr>
        <w:t>مرض حساسية الجلوتين و تم التشخيص بأخذ خزعة من الغشاء المخاطي المبطن للأمعاء الدقيقة وكذلك تحديد مضادات الأجسام الالفا جليادين (</w:t>
      </w:r>
      <w:r w:rsidRPr="00377DBC">
        <w:rPr>
          <w:sz w:val="28"/>
          <w:szCs w:val="28"/>
        </w:rPr>
        <w:t>AGA</w:t>
      </w:r>
      <w:r w:rsidRPr="00377DBC">
        <w:rPr>
          <w:sz w:val="28"/>
          <w:szCs w:val="28"/>
          <w:rtl/>
        </w:rPr>
        <w:t>) وترانس جلوتامينز للأنسجة</w:t>
      </w:r>
      <w:r w:rsidRPr="00377DBC">
        <w:rPr>
          <w:sz w:val="28"/>
          <w:szCs w:val="28"/>
        </w:rPr>
        <w:t xml:space="preserve">(tTg) tissuetransglutaminase </w:t>
      </w:r>
      <w:r w:rsidRPr="00377DBC">
        <w:rPr>
          <w:sz w:val="28"/>
          <w:szCs w:val="28"/>
          <w:rtl/>
        </w:rPr>
        <w:t xml:space="preserve"> وأوضحت النتائج أن الإصابة بالأنيميا لدى 270 (81.2%) من إجمالي 331 مريض يعانون من أنيميا معلومة السبب أما الباقي 61 مريض (18.4%) فقد اتضح ارتفاع نسبة مضادات الأجسام الالفا جليادين لدى 33 مريض (54%) . وارتفاع نسبة أنزيم ترانس جلوتامينيز لدى 29 مريض (47.5%) .  كما تم تشخيص حساسية الجلوتين لدى 29 مريض (47.5%) وكان هناك 4 مرضى من ضمن 61 مريض (6.5%) لا يعانون من أعراض سوء الامتصاص.  </w:t>
      </w:r>
    </w:p>
    <w:p w:rsidR="00B27DAA" w:rsidRPr="005156F3" w:rsidRDefault="00B27DAA" w:rsidP="00B27DAA">
      <w:pPr>
        <w:spacing w:line="480" w:lineRule="auto"/>
        <w:jc w:val="lowKashida"/>
        <w:rPr>
          <w:sz w:val="12"/>
          <w:szCs w:val="12"/>
          <w:rtl/>
        </w:rPr>
      </w:pPr>
    </w:p>
    <w:p w:rsidR="00B27DAA" w:rsidRPr="00377DBC" w:rsidRDefault="00B27DAA" w:rsidP="00B27DAA">
      <w:pPr>
        <w:spacing w:line="480" w:lineRule="auto"/>
        <w:jc w:val="lowKashida"/>
        <w:rPr>
          <w:sz w:val="28"/>
          <w:szCs w:val="28"/>
          <w:rtl/>
        </w:rPr>
      </w:pPr>
      <w:r w:rsidRPr="00377DBC">
        <w:rPr>
          <w:sz w:val="28"/>
          <w:szCs w:val="28"/>
          <w:rtl/>
        </w:rPr>
        <w:t xml:space="preserve">     في دراسة </w:t>
      </w:r>
      <w:r w:rsidRPr="00377DBC">
        <w:rPr>
          <w:sz w:val="28"/>
          <w:szCs w:val="28"/>
        </w:rPr>
        <w:t xml:space="preserve">See </w:t>
      </w:r>
      <w:r>
        <w:rPr>
          <w:sz w:val="28"/>
          <w:szCs w:val="28"/>
        </w:rPr>
        <w:t>&amp;</w:t>
      </w:r>
      <w:r w:rsidRPr="00377DBC">
        <w:rPr>
          <w:sz w:val="28"/>
          <w:szCs w:val="28"/>
        </w:rPr>
        <w:t xml:space="preserve"> Murray (2006) </w:t>
      </w:r>
      <w:r w:rsidRPr="00377DBC">
        <w:rPr>
          <w:sz w:val="28"/>
          <w:szCs w:val="28"/>
          <w:rtl/>
        </w:rPr>
        <w:t xml:space="preserve"> أشارت إلى أن حساسية الجلوتين هو مرض يؤدي إلى التهاب في الجزء العلوي من الأمعاء الدقيقة و هو ما يحدث لدى الأشخاص الذين لديهم ميل جيني عند تناول الأغذية المحتوية على الجلوتين و هو بروتين يوجد في القمح – الشعير – الجويدار.  و يتم الشفاء من الألم عند تناول الوجبات الخالية من الجلوتين ولكن يرجع مع إعادة تناول الأغذية المحتوية على الجلوتين . و أشارت الدراسة إلى أن حدوث المرض كان نتيجة سوء التغذية التي ينتج عنها سوء في الهضم و سوء في الامتصاص مثل الإسهال – فقدان الوزن – الأنيميا . كما أن الأعراض التي تسببها التهابات الأمعاء الدقيقة هي أعراض عامة ولكن لم يتم تشخيصها بشكل كبير و ربما يكون ذلك بسبب الطبيعة الغير محدودة لكثير من الأعراض التي تحدث . و الأساس في علاج حساسية الجلوتين </w:t>
      </w:r>
      <w:r w:rsidRPr="00377DBC">
        <w:rPr>
          <w:sz w:val="28"/>
          <w:szCs w:val="28"/>
          <w:rtl/>
        </w:rPr>
        <w:lastRenderedPageBreak/>
        <w:t xml:space="preserve">هو إزالة الجلوتين من الغذاء . كما أن عدم الالتزام بالحمية هو السبب الرئيسي للفشل في التجاوب مع المرضى المصابين بحساسية الجلوتين . </w:t>
      </w:r>
    </w:p>
    <w:p w:rsidR="00B27DAA" w:rsidRPr="00B96721" w:rsidRDefault="00B27DAA" w:rsidP="00B27DAA">
      <w:pPr>
        <w:spacing w:line="480" w:lineRule="auto"/>
        <w:jc w:val="lowKashida"/>
        <w:rPr>
          <w:rFonts w:hint="cs"/>
          <w:sz w:val="12"/>
          <w:szCs w:val="12"/>
          <w:rtl/>
        </w:rPr>
      </w:pPr>
    </w:p>
    <w:p w:rsidR="00B27DAA" w:rsidRPr="00377DBC" w:rsidRDefault="00B27DAA" w:rsidP="00B27DAA">
      <w:pPr>
        <w:spacing w:line="480" w:lineRule="auto"/>
        <w:jc w:val="lowKashida"/>
        <w:rPr>
          <w:sz w:val="28"/>
          <w:szCs w:val="28"/>
          <w:rtl/>
        </w:rPr>
      </w:pPr>
      <w:r w:rsidRPr="00377DBC">
        <w:rPr>
          <w:sz w:val="28"/>
          <w:szCs w:val="28"/>
          <w:rtl/>
        </w:rPr>
        <w:t xml:space="preserve">     تشير البيانات إلى أن </w:t>
      </w:r>
      <w:r w:rsidRPr="00377DBC">
        <w:rPr>
          <w:rFonts w:hint="cs"/>
          <w:sz w:val="28"/>
          <w:szCs w:val="28"/>
          <w:rtl/>
        </w:rPr>
        <w:t>التهاب</w:t>
      </w:r>
      <w:r w:rsidRPr="00377DBC">
        <w:rPr>
          <w:sz w:val="28"/>
          <w:szCs w:val="28"/>
          <w:rtl/>
        </w:rPr>
        <w:t xml:space="preserve"> الأمعاء هو مرض حساسية الجلوتين وال</w:t>
      </w:r>
      <w:r>
        <w:rPr>
          <w:rFonts w:hint="cs"/>
          <w:sz w:val="28"/>
          <w:szCs w:val="28"/>
          <w:rtl/>
        </w:rPr>
        <w:t>ذي</w:t>
      </w:r>
      <w:r w:rsidRPr="00377DBC">
        <w:rPr>
          <w:sz w:val="28"/>
          <w:szCs w:val="28"/>
          <w:rtl/>
        </w:rPr>
        <w:t xml:space="preserve"> قد تسبب</w:t>
      </w:r>
      <w:r>
        <w:rPr>
          <w:rFonts w:hint="cs"/>
          <w:sz w:val="28"/>
          <w:szCs w:val="28"/>
          <w:rtl/>
        </w:rPr>
        <w:t xml:space="preserve"> من</w:t>
      </w:r>
      <w:r w:rsidRPr="00377DBC">
        <w:rPr>
          <w:sz w:val="28"/>
          <w:szCs w:val="28"/>
          <w:rtl/>
        </w:rPr>
        <w:t xml:space="preserve"> أعراض سوء الامتصاص . لذا تعتبر المؤشرات المصلية لحساسية الجلوتين ذات قيمة تشخيصية مهمة عند تحديد هؤلاء المرضى . وتهدف الدراسة إلى تقييم مدى الاستفادة من الأجسام المضادة لكرات الدم البيضاء </w:t>
      </w:r>
      <w:r w:rsidRPr="00377DBC">
        <w:rPr>
          <w:sz w:val="28"/>
          <w:szCs w:val="28"/>
        </w:rPr>
        <w:t>DQ</w:t>
      </w:r>
      <w:r w:rsidRPr="00996B98">
        <w:rPr>
          <w:sz w:val="22"/>
          <w:szCs w:val="22"/>
        </w:rPr>
        <w:t>2</w:t>
      </w:r>
      <w:r w:rsidRPr="00377DBC">
        <w:rPr>
          <w:sz w:val="28"/>
          <w:szCs w:val="28"/>
          <w:rtl/>
        </w:rPr>
        <w:t xml:space="preserve"> </w:t>
      </w:r>
      <w:r>
        <w:rPr>
          <w:sz w:val="28"/>
          <w:szCs w:val="28"/>
        </w:rPr>
        <w:t>Leucocyte antigen-</w:t>
      </w:r>
      <w:r>
        <w:rPr>
          <w:rFonts w:hint="cs"/>
          <w:sz w:val="28"/>
          <w:szCs w:val="28"/>
          <w:rtl/>
        </w:rPr>
        <w:t xml:space="preserve"> </w:t>
      </w:r>
      <w:r w:rsidRPr="00377DBC">
        <w:rPr>
          <w:sz w:val="28"/>
          <w:szCs w:val="28"/>
          <w:rtl/>
        </w:rPr>
        <w:t xml:space="preserve">التي يمكن إتباعها من خلال أخذ عينة من الاثنى عشر للكشف عن مرض حساسية الجلوتين عند </w:t>
      </w:r>
      <w:r>
        <w:rPr>
          <w:rFonts w:hint="cs"/>
          <w:sz w:val="28"/>
          <w:szCs w:val="28"/>
          <w:rtl/>
        </w:rPr>
        <w:t xml:space="preserve"> </w:t>
      </w:r>
      <w:r w:rsidRPr="00377DBC">
        <w:rPr>
          <w:sz w:val="28"/>
          <w:szCs w:val="28"/>
          <w:rtl/>
        </w:rPr>
        <w:t>مرضى الدرجة الأولى للمرضى وقد استخدم 221 مريض من الدرجة الأولى</w:t>
      </w:r>
      <w:r>
        <w:rPr>
          <w:rFonts w:hint="cs"/>
          <w:sz w:val="28"/>
          <w:szCs w:val="28"/>
          <w:rtl/>
        </w:rPr>
        <w:t xml:space="preserve">  </w:t>
      </w:r>
      <w:r w:rsidRPr="00377DBC">
        <w:rPr>
          <w:sz w:val="28"/>
          <w:szCs w:val="28"/>
        </w:rPr>
        <w:t>DQ</w:t>
      </w:r>
      <w:r w:rsidRPr="00996B98">
        <w:rPr>
          <w:sz w:val="22"/>
          <w:szCs w:val="22"/>
        </w:rPr>
        <w:t>2</w:t>
      </w:r>
      <w:r w:rsidRPr="00377DBC">
        <w:rPr>
          <w:sz w:val="28"/>
          <w:szCs w:val="28"/>
        </w:rPr>
        <w:t>+</w:t>
      </w:r>
      <w:r>
        <w:rPr>
          <w:rFonts w:hint="cs"/>
          <w:sz w:val="28"/>
          <w:szCs w:val="28"/>
          <w:rtl/>
        </w:rPr>
        <w:t>-</w:t>
      </w:r>
      <w:r w:rsidRPr="00377DBC">
        <w:rPr>
          <w:sz w:val="28"/>
          <w:szCs w:val="28"/>
          <w:rtl/>
        </w:rPr>
        <w:t xml:space="preserve"> </w:t>
      </w:r>
      <w:r>
        <w:rPr>
          <w:sz w:val="28"/>
          <w:szCs w:val="28"/>
        </w:rPr>
        <w:t>Leucocyte antigen</w:t>
      </w:r>
      <w:r>
        <w:rPr>
          <w:rFonts w:hint="cs"/>
          <w:sz w:val="28"/>
          <w:szCs w:val="28"/>
          <w:rtl/>
        </w:rPr>
        <w:t xml:space="preserve"> </w:t>
      </w:r>
      <w:r w:rsidRPr="00377DBC">
        <w:rPr>
          <w:sz w:val="28"/>
          <w:szCs w:val="28"/>
          <w:rtl/>
        </w:rPr>
        <w:t>للمرضى المصابين بحساسية الجلوتين . حيث تم فحص عينة الاثنى عشر (الفحص النسيجي واختبار الأجسام المضادة لإنزيم الترانس جلوتامينز) في جميع حالات</w:t>
      </w:r>
      <w:r w:rsidRPr="00420E5C">
        <w:rPr>
          <w:rFonts w:hint="cs"/>
          <w:sz w:val="28"/>
          <w:szCs w:val="28"/>
          <w:rtl/>
        </w:rPr>
        <w:t xml:space="preserve"> </w:t>
      </w:r>
      <w:r>
        <w:rPr>
          <w:sz w:val="28"/>
          <w:szCs w:val="28"/>
        </w:rPr>
        <w:t>Leucocyte antigen-</w:t>
      </w:r>
      <w:r w:rsidRPr="00420E5C">
        <w:rPr>
          <w:sz w:val="28"/>
          <w:szCs w:val="28"/>
        </w:rPr>
        <w:t xml:space="preserve"> DQ2+</w:t>
      </w:r>
      <w:r w:rsidRPr="00420E5C">
        <w:rPr>
          <w:sz w:val="28"/>
          <w:szCs w:val="28"/>
          <w:rtl/>
        </w:rPr>
        <w:t xml:space="preserve">. </w:t>
      </w:r>
      <w:r w:rsidRPr="00B96721">
        <w:rPr>
          <w:sz w:val="28"/>
          <w:szCs w:val="28"/>
          <w:rtl/>
        </w:rPr>
        <w:t>وأشارت النتائج</w:t>
      </w:r>
      <w:r w:rsidRPr="00377DBC">
        <w:rPr>
          <w:sz w:val="28"/>
          <w:szCs w:val="28"/>
          <w:rtl/>
        </w:rPr>
        <w:t xml:space="preserve"> إلى </w:t>
      </w:r>
      <w:r w:rsidRPr="00377DBC">
        <w:rPr>
          <w:rFonts w:hint="cs"/>
          <w:sz w:val="28"/>
          <w:szCs w:val="28"/>
          <w:rtl/>
        </w:rPr>
        <w:t>أن</w:t>
      </w:r>
      <w:r w:rsidRPr="00377DBC">
        <w:rPr>
          <w:sz w:val="28"/>
          <w:szCs w:val="28"/>
          <w:rtl/>
        </w:rPr>
        <w:t xml:space="preserve"> 130 </w:t>
      </w:r>
      <w:r>
        <w:rPr>
          <w:rFonts w:hint="cs"/>
          <w:sz w:val="28"/>
          <w:szCs w:val="28"/>
          <w:rtl/>
        </w:rPr>
        <w:t>مريض ب</w:t>
      </w:r>
      <w:r w:rsidRPr="00377DBC">
        <w:rPr>
          <w:sz w:val="28"/>
          <w:szCs w:val="28"/>
          <w:rtl/>
        </w:rPr>
        <w:t xml:space="preserve">نسبة (58.8%) يعانون من </w:t>
      </w:r>
      <w:r w:rsidRPr="00377DBC">
        <w:rPr>
          <w:sz w:val="28"/>
          <w:szCs w:val="28"/>
        </w:rPr>
        <w:t>DQ2+</w:t>
      </w:r>
      <w:r w:rsidRPr="00377DBC">
        <w:rPr>
          <w:sz w:val="28"/>
          <w:szCs w:val="28"/>
          <w:rtl/>
        </w:rPr>
        <w:t xml:space="preserve"> ، حيث أظهرت المراحل النسيجية التالية</w:t>
      </w:r>
      <w:r>
        <w:rPr>
          <w:rFonts w:hint="cs"/>
          <w:sz w:val="28"/>
          <w:szCs w:val="28"/>
          <w:rtl/>
        </w:rPr>
        <w:t xml:space="preserve"> </w:t>
      </w:r>
      <w:r w:rsidRPr="00377DBC">
        <w:rPr>
          <w:sz w:val="28"/>
          <w:szCs w:val="28"/>
          <w:rtl/>
        </w:rPr>
        <w:t xml:space="preserve">: 64 </w:t>
      </w:r>
      <w:r>
        <w:rPr>
          <w:rFonts w:hint="cs"/>
          <w:sz w:val="28"/>
          <w:szCs w:val="28"/>
          <w:rtl/>
        </w:rPr>
        <w:t xml:space="preserve">شخص </w:t>
      </w:r>
      <w:r w:rsidRPr="00377DBC">
        <w:rPr>
          <w:sz w:val="28"/>
          <w:szCs w:val="28"/>
          <w:rtl/>
        </w:rPr>
        <w:t xml:space="preserve">(49.2%) للمستوى </w:t>
      </w:r>
      <w:r>
        <w:rPr>
          <w:rFonts w:hint="cs"/>
          <w:sz w:val="28"/>
          <w:szCs w:val="28"/>
          <w:rtl/>
        </w:rPr>
        <w:t xml:space="preserve">صفر  </w:t>
      </w:r>
      <w:r w:rsidRPr="00377DBC">
        <w:rPr>
          <w:sz w:val="28"/>
          <w:szCs w:val="28"/>
          <w:rtl/>
        </w:rPr>
        <w:t xml:space="preserve">، </w:t>
      </w:r>
      <w:r>
        <w:rPr>
          <w:rFonts w:hint="cs"/>
          <w:sz w:val="28"/>
          <w:szCs w:val="28"/>
          <w:rtl/>
        </w:rPr>
        <w:t xml:space="preserve"> </w:t>
      </w:r>
      <w:r w:rsidRPr="00377DBC">
        <w:rPr>
          <w:sz w:val="28"/>
          <w:szCs w:val="28"/>
          <w:rtl/>
        </w:rPr>
        <w:t xml:space="preserve">32 </w:t>
      </w:r>
      <w:r>
        <w:rPr>
          <w:rFonts w:hint="cs"/>
          <w:sz w:val="28"/>
          <w:szCs w:val="28"/>
          <w:rtl/>
        </w:rPr>
        <w:t xml:space="preserve">شخص </w:t>
      </w:r>
      <w:r w:rsidRPr="00377DBC">
        <w:rPr>
          <w:sz w:val="28"/>
          <w:szCs w:val="28"/>
          <w:rtl/>
        </w:rPr>
        <w:t>(24.6%) للمستوى</w:t>
      </w:r>
      <w:r>
        <w:rPr>
          <w:rFonts w:hint="cs"/>
          <w:sz w:val="28"/>
          <w:szCs w:val="28"/>
          <w:rtl/>
        </w:rPr>
        <w:t xml:space="preserve"> الأول </w:t>
      </w:r>
      <w:r w:rsidRPr="00377DBC">
        <w:rPr>
          <w:sz w:val="28"/>
          <w:szCs w:val="28"/>
          <w:rtl/>
        </w:rPr>
        <w:t xml:space="preserve"> ، </w:t>
      </w:r>
      <w:r>
        <w:rPr>
          <w:rFonts w:hint="cs"/>
          <w:sz w:val="28"/>
          <w:szCs w:val="28"/>
          <w:rtl/>
        </w:rPr>
        <w:t>شخص واحد</w:t>
      </w:r>
      <w:r w:rsidRPr="00377DBC">
        <w:rPr>
          <w:sz w:val="28"/>
          <w:szCs w:val="28"/>
          <w:rtl/>
        </w:rPr>
        <w:t xml:space="preserve"> (0.8%) للمستوى</w:t>
      </w:r>
      <w:r>
        <w:rPr>
          <w:rFonts w:hint="cs"/>
          <w:sz w:val="28"/>
          <w:szCs w:val="28"/>
          <w:rtl/>
        </w:rPr>
        <w:t xml:space="preserve"> الثاني </w:t>
      </w:r>
      <w:r w:rsidRPr="00377DBC">
        <w:rPr>
          <w:sz w:val="28"/>
          <w:szCs w:val="28"/>
          <w:rtl/>
        </w:rPr>
        <w:t xml:space="preserve"> و </w:t>
      </w:r>
      <w:r>
        <w:rPr>
          <w:rFonts w:hint="cs"/>
          <w:sz w:val="28"/>
          <w:szCs w:val="28"/>
          <w:rtl/>
        </w:rPr>
        <w:t xml:space="preserve"> </w:t>
      </w:r>
      <w:r w:rsidRPr="00377DBC">
        <w:rPr>
          <w:sz w:val="28"/>
          <w:szCs w:val="28"/>
          <w:rtl/>
        </w:rPr>
        <w:t xml:space="preserve">13 </w:t>
      </w:r>
      <w:r>
        <w:rPr>
          <w:rFonts w:hint="cs"/>
          <w:sz w:val="28"/>
          <w:szCs w:val="28"/>
          <w:rtl/>
        </w:rPr>
        <w:t xml:space="preserve">شخص </w:t>
      </w:r>
      <w:r w:rsidRPr="00377DBC">
        <w:rPr>
          <w:sz w:val="28"/>
          <w:szCs w:val="28"/>
          <w:rtl/>
        </w:rPr>
        <w:t xml:space="preserve">(10.0%) للمستوى </w:t>
      </w:r>
      <w:r>
        <w:rPr>
          <w:rFonts w:hint="cs"/>
          <w:sz w:val="28"/>
          <w:szCs w:val="28"/>
          <w:rtl/>
        </w:rPr>
        <w:t xml:space="preserve">الثالث </w:t>
      </w:r>
      <w:r w:rsidRPr="00377DBC">
        <w:rPr>
          <w:sz w:val="28"/>
          <w:szCs w:val="28"/>
          <w:rtl/>
        </w:rPr>
        <w:t xml:space="preserve"> ، وتم رفض 15.4% إجراء عمل الاستئصال . وقد اظهر </w:t>
      </w:r>
      <w:r>
        <w:rPr>
          <w:rFonts w:hint="cs"/>
          <w:sz w:val="28"/>
          <w:szCs w:val="28"/>
          <w:rtl/>
        </w:rPr>
        <w:t xml:space="preserve">الفحص اصابة </w:t>
      </w:r>
      <w:r w:rsidRPr="00377DBC">
        <w:rPr>
          <w:sz w:val="28"/>
          <w:szCs w:val="28"/>
          <w:rtl/>
        </w:rPr>
        <w:t xml:space="preserve">49 مريض بحساسية الجلوتين  و46 مريض مصابين باضطرابات نسيجية </w:t>
      </w:r>
      <w:r w:rsidRPr="008D79DD">
        <w:rPr>
          <w:sz w:val="28"/>
          <w:szCs w:val="28"/>
          <w:rtl/>
        </w:rPr>
        <w:t xml:space="preserve">و3 </w:t>
      </w:r>
      <w:r w:rsidRPr="008D79DD">
        <w:rPr>
          <w:rFonts w:hint="cs"/>
          <w:sz w:val="28"/>
          <w:szCs w:val="28"/>
          <w:rtl/>
        </w:rPr>
        <w:t>كانوا في المراحل القصوى من المرض</w:t>
      </w:r>
      <w:r w:rsidRPr="00377DBC">
        <w:rPr>
          <w:sz w:val="28"/>
          <w:szCs w:val="28"/>
          <w:rtl/>
        </w:rPr>
        <w:t xml:space="preserve"> ولكنها موجبة مع الأجسام المضادة لإنزيم الترانس جلوتامينيز. وكان هناك لـ17 من أصل 221 لديهم مؤشرات مصلية ايجابية. كما كانت الاختلافات في مجال التشخيص بين الإستراتيجية المقترحة والإستراتيجية المصلية</w:t>
      </w:r>
      <w:r>
        <w:rPr>
          <w:rFonts w:hint="cs"/>
          <w:sz w:val="28"/>
          <w:szCs w:val="28"/>
          <w:rtl/>
        </w:rPr>
        <w:t xml:space="preserve"> </w:t>
      </w:r>
      <w:r w:rsidRPr="00377DBC">
        <w:rPr>
          <w:sz w:val="28"/>
          <w:szCs w:val="28"/>
          <w:rtl/>
        </w:rPr>
        <w:t xml:space="preserve"> مهمة جدا</w:t>
      </w:r>
      <w:r>
        <w:rPr>
          <w:rFonts w:hint="cs"/>
          <w:sz w:val="28"/>
          <w:szCs w:val="28"/>
          <w:rtl/>
        </w:rPr>
        <w:t xml:space="preserve"> </w:t>
      </w:r>
      <w:r w:rsidRPr="00377DBC">
        <w:rPr>
          <w:sz w:val="28"/>
          <w:szCs w:val="28"/>
          <w:rtl/>
        </w:rPr>
        <w:t xml:space="preserve">(22.2% و 7.2%) .وكانت النسب في المستوى  2، 3 أكثر تشخيصا (56.3%  و 53.8% على التوالي) </w:t>
      </w:r>
      <w:r>
        <w:rPr>
          <w:rFonts w:hint="cs"/>
          <w:sz w:val="28"/>
          <w:szCs w:val="28"/>
          <w:rtl/>
        </w:rPr>
        <w:t xml:space="preserve">بالمقارنة بالنسب </w:t>
      </w:r>
      <w:r w:rsidRPr="00377DBC">
        <w:rPr>
          <w:sz w:val="28"/>
          <w:szCs w:val="28"/>
          <w:rtl/>
        </w:rPr>
        <w:t>المرتبطة بالغشاء المخاطي</w:t>
      </w:r>
      <w:r>
        <w:rPr>
          <w:rFonts w:hint="cs"/>
          <w:sz w:val="28"/>
          <w:szCs w:val="28"/>
          <w:rtl/>
        </w:rPr>
        <w:t xml:space="preserve"> الطبيعي</w:t>
      </w:r>
      <w:r w:rsidRPr="00377DBC">
        <w:rPr>
          <w:sz w:val="28"/>
          <w:szCs w:val="28"/>
          <w:rtl/>
        </w:rPr>
        <w:t xml:space="preserve"> (21.1%). ومع ذلك فقد وجد </w:t>
      </w:r>
      <w:r w:rsidRPr="00377DBC">
        <w:rPr>
          <w:rFonts w:hint="cs"/>
          <w:sz w:val="28"/>
          <w:szCs w:val="28"/>
          <w:rtl/>
        </w:rPr>
        <w:t>أن</w:t>
      </w:r>
      <w:r w:rsidRPr="00377DBC">
        <w:rPr>
          <w:sz w:val="28"/>
          <w:szCs w:val="28"/>
          <w:rtl/>
        </w:rPr>
        <w:t xml:space="preserve"> لنسب المستوى </w:t>
      </w:r>
      <w:r>
        <w:rPr>
          <w:rFonts w:hint="cs"/>
          <w:sz w:val="28"/>
          <w:szCs w:val="28"/>
          <w:rtl/>
        </w:rPr>
        <w:t xml:space="preserve">الأول </w:t>
      </w:r>
      <w:r w:rsidRPr="00377DBC">
        <w:rPr>
          <w:sz w:val="28"/>
          <w:szCs w:val="28"/>
          <w:rtl/>
        </w:rPr>
        <w:t xml:space="preserve"> آلام حادة في البطن ، وانتفاخ حاد وأنيميا أكثر من تلك النسب المرتبطة بالمستوى </w:t>
      </w:r>
      <w:r>
        <w:rPr>
          <w:rFonts w:hint="cs"/>
          <w:sz w:val="28"/>
          <w:szCs w:val="28"/>
          <w:rtl/>
        </w:rPr>
        <w:t xml:space="preserve">صفر </w:t>
      </w:r>
      <w:r w:rsidRPr="00377DBC">
        <w:rPr>
          <w:sz w:val="28"/>
          <w:szCs w:val="28"/>
          <w:rtl/>
        </w:rPr>
        <w:t xml:space="preserve">. وكان انتشار الكثافة المعدنية للعظام مشابهه للنسب المرتبطة بمستوى </w:t>
      </w:r>
      <w:r>
        <w:rPr>
          <w:rFonts w:hint="cs"/>
          <w:sz w:val="28"/>
          <w:szCs w:val="28"/>
          <w:rtl/>
        </w:rPr>
        <w:t>الأول</w:t>
      </w:r>
      <w:r w:rsidRPr="00377DBC">
        <w:rPr>
          <w:sz w:val="28"/>
          <w:szCs w:val="28"/>
          <w:rtl/>
        </w:rPr>
        <w:t xml:space="preserve">  (37%) </w:t>
      </w:r>
      <w:r>
        <w:rPr>
          <w:rFonts w:hint="cs"/>
          <w:sz w:val="28"/>
          <w:szCs w:val="28"/>
          <w:rtl/>
        </w:rPr>
        <w:t xml:space="preserve"> </w:t>
      </w:r>
      <w:r w:rsidRPr="00377DBC">
        <w:rPr>
          <w:sz w:val="28"/>
          <w:szCs w:val="28"/>
          <w:rtl/>
        </w:rPr>
        <w:t xml:space="preserve">و </w:t>
      </w:r>
      <w:r>
        <w:rPr>
          <w:rFonts w:hint="cs"/>
          <w:sz w:val="28"/>
          <w:szCs w:val="28"/>
          <w:rtl/>
        </w:rPr>
        <w:t>ال</w:t>
      </w:r>
      <w:r w:rsidRPr="00377DBC">
        <w:rPr>
          <w:sz w:val="28"/>
          <w:szCs w:val="28"/>
          <w:rtl/>
        </w:rPr>
        <w:t xml:space="preserve">مستوى </w:t>
      </w:r>
      <w:r>
        <w:rPr>
          <w:rFonts w:hint="cs"/>
          <w:sz w:val="28"/>
          <w:szCs w:val="28"/>
          <w:rtl/>
        </w:rPr>
        <w:t>الثالث</w:t>
      </w:r>
      <w:r w:rsidRPr="00377DBC">
        <w:rPr>
          <w:sz w:val="28"/>
          <w:szCs w:val="28"/>
          <w:rtl/>
        </w:rPr>
        <w:t xml:space="preserve"> (44.4%) . وقد </w:t>
      </w:r>
      <w:r w:rsidRPr="00377DBC">
        <w:rPr>
          <w:sz w:val="28"/>
          <w:szCs w:val="28"/>
          <w:rtl/>
        </w:rPr>
        <w:lastRenderedPageBreak/>
        <w:t xml:space="preserve">أوصت الدراسة إلى العدد المرتفع للمرضى الذين يعانون من </w:t>
      </w:r>
      <w:r w:rsidRPr="00377DBC">
        <w:rPr>
          <w:rFonts w:hint="cs"/>
          <w:sz w:val="28"/>
          <w:szCs w:val="28"/>
          <w:rtl/>
        </w:rPr>
        <w:t>التهاب</w:t>
      </w:r>
      <w:r w:rsidRPr="00377DBC">
        <w:rPr>
          <w:sz w:val="28"/>
          <w:szCs w:val="28"/>
          <w:rtl/>
        </w:rPr>
        <w:t xml:space="preserve"> الأمعاء  (المستوى </w:t>
      </w:r>
      <w:r>
        <w:rPr>
          <w:rFonts w:hint="cs"/>
          <w:sz w:val="28"/>
          <w:szCs w:val="28"/>
          <w:rtl/>
        </w:rPr>
        <w:t>الأول</w:t>
      </w:r>
      <w:r w:rsidRPr="00377DBC">
        <w:rPr>
          <w:sz w:val="28"/>
          <w:szCs w:val="28"/>
          <w:rtl/>
        </w:rPr>
        <w:t xml:space="preserve">) تساعد في الحاجة إلى </w:t>
      </w:r>
      <w:r w:rsidRPr="00377DBC">
        <w:rPr>
          <w:rFonts w:hint="cs"/>
          <w:sz w:val="28"/>
          <w:szCs w:val="28"/>
          <w:rtl/>
        </w:rPr>
        <w:t>إستراتيجية</w:t>
      </w:r>
      <w:r w:rsidRPr="00377DBC">
        <w:rPr>
          <w:sz w:val="28"/>
          <w:szCs w:val="28"/>
          <w:rtl/>
        </w:rPr>
        <w:t xml:space="preserve"> تعتمد على الأجسام المضادة </w:t>
      </w:r>
      <w:r w:rsidRPr="00377DBC">
        <w:rPr>
          <w:sz w:val="28"/>
          <w:szCs w:val="28"/>
        </w:rPr>
        <w:t>DQ2</w:t>
      </w:r>
      <w:r w:rsidRPr="00377DBC">
        <w:rPr>
          <w:sz w:val="28"/>
          <w:szCs w:val="28"/>
          <w:rtl/>
        </w:rPr>
        <w:t xml:space="preserve"> مع التتبع بأخذ عينة الاثنى عشر من نسب المرضى المصابين بحساسية الجلوتين ويمكن تحسين الضمور الزغبي بتطبي</w:t>
      </w:r>
      <w:r>
        <w:rPr>
          <w:sz w:val="28"/>
          <w:szCs w:val="28"/>
          <w:rtl/>
        </w:rPr>
        <w:t xml:space="preserve">ق الحمية الخالية من الجلوتين </w:t>
      </w:r>
      <w:r w:rsidRPr="00377DBC">
        <w:rPr>
          <w:sz w:val="28"/>
          <w:szCs w:val="28"/>
          <w:rtl/>
        </w:rPr>
        <w:t xml:space="preserve"> </w:t>
      </w:r>
      <w:r w:rsidRPr="00377DBC">
        <w:rPr>
          <w:sz w:val="28"/>
          <w:szCs w:val="28"/>
        </w:rPr>
        <w:t xml:space="preserve">  ( </w:t>
      </w:r>
      <w:r w:rsidRPr="00100A41">
        <w:rPr>
          <w:sz w:val="28"/>
          <w:szCs w:val="28"/>
        </w:rPr>
        <w:t xml:space="preserve">Esteve </w:t>
      </w:r>
      <w:r w:rsidRPr="001B2BBA">
        <w:rPr>
          <w:sz w:val="28"/>
          <w:szCs w:val="28"/>
          <w:u w:val="single"/>
        </w:rPr>
        <w:t>et al</w:t>
      </w:r>
      <w:r w:rsidRPr="00377DBC">
        <w:rPr>
          <w:sz w:val="28"/>
          <w:szCs w:val="28"/>
        </w:rPr>
        <w:t xml:space="preserve"> ., 2006 )</w:t>
      </w:r>
      <w:r w:rsidRPr="00377DBC">
        <w:rPr>
          <w:sz w:val="28"/>
          <w:szCs w:val="28"/>
          <w:rtl/>
        </w:rPr>
        <w:t xml:space="preserve">.  </w:t>
      </w:r>
    </w:p>
    <w:p w:rsidR="00B27DAA" w:rsidRPr="00256D17" w:rsidRDefault="00B27DAA" w:rsidP="00B27DAA">
      <w:pPr>
        <w:spacing w:line="480" w:lineRule="auto"/>
        <w:jc w:val="lowKashida"/>
        <w:rPr>
          <w:b/>
          <w:bCs/>
          <w:sz w:val="16"/>
          <w:szCs w:val="16"/>
          <w:rtl/>
        </w:rPr>
      </w:pPr>
    </w:p>
    <w:p w:rsidR="00B27DAA" w:rsidRDefault="00B27DAA" w:rsidP="00B27DAA">
      <w:pPr>
        <w:spacing w:line="480" w:lineRule="auto"/>
        <w:ind w:firstLine="687"/>
        <w:jc w:val="lowKashida"/>
        <w:rPr>
          <w:rFonts w:hint="cs"/>
          <w:sz w:val="28"/>
          <w:szCs w:val="28"/>
          <w:rtl/>
        </w:rPr>
      </w:pPr>
      <w:r>
        <w:rPr>
          <w:rFonts w:hint="cs"/>
          <w:sz w:val="28"/>
          <w:szCs w:val="28"/>
          <w:rtl/>
        </w:rPr>
        <w:t xml:space="preserve">في الدراسة التي قام بها </w:t>
      </w:r>
      <w:r w:rsidRPr="00377DBC">
        <w:rPr>
          <w:sz w:val="28"/>
          <w:szCs w:val="28"/>
          <w:rtl/>
        </w:rPr>
        <w:t xml:space="preserve"> </w:t>
      </w:r>
      <w:r w:rsidRPr="00377DBC">
        <w:rPr>
          <w:sz w:val="28"/>
          <w:szCs w:val="28"/>
          <w:cs/>
          <w:lang w:bidi="hi-IN"/>
        </w:rPr>
        <w:t xml:space="preserve"> (</w:t>
      </w:r>
      <w:r w:rsidRPr="004010A0">
        <w:rPr>
          <w:sz w:val="28"/>
          <w:szCs w:val="28"/>
        </w:rPr>
        <w:t xml:space="preserve">Heredia </w:t>
      </w:r>
      <w:r w:rsidRPr="001B2BBA">
        <w:rPr>
          <w:sz w:val="28"/>
          <w:szCs w:val="28"/>
          <w:u w:val="single"/>
        </w:rPr>
        <w:t>et al</w:t>
      </w:r>
      <w:r w:rsidRPr="00377DBC">
        <w:rPr>
          <w:sz w:val="28"/>
          <w:szCs w:val="28"/>
        </w:rPr>
        <w:t xml:space="preserve"> ., 2007 )</w:t>
      </w:r>
      <w:r w:rsidRPr="00377DBC">
        <w:rPr>
          <w:sz w:val="28"/>
          <w:szCs w:val="28"/>
          <w:rtl/>
        </w:rPr>
        <w:t xml:space="preserve"> تم تشخيص العديد من الحالات ، فكانت النسبة الأكبر التي تعاني من هذه الحالة من البالغين. ويمكن التعرف على هذ</w:t>
      </w:r>
      <w:r>
        <w:rPr>
          <w:rFonts w:hint="cs"/>
          <w:sz w:val="28"/>
          <w:szCs w:val="28"/>
          <w:rtl/>
        </w:rPr>
        <w:t xml:space="preserve">ا </w:t>
      </w:r>
      <w:r w:rsidRPr="00377DBC">
        <w:rPr>
          <w:sz w:val="28"/>
          <w:szCs w:val="28"/>
          <w:rtl/>
        </w:rPr>
        <w:t xml:space="preserve"> المرض من خلال مجموعة من العلامات أو الأعراض السريرية والاضطرابات النسيجية. ومع ذلك تبقى عينة فحص الاثنى عشر هو الاختبار </w:t>
      </w:r>
      <w:r w:rsidRPr="00377DBC">
        <w:rPr>
          <w:rFonts w:hint="cs"/>
          <w:sz w:val="28"/>
          <w:szCs w:val="28"/>
          <w:rtl/>
        </w:rPr>
        <w:t>الأمثل</w:t>
      </w:r>
      <w:r w:rsidRPr="00377DBC">
        <w:rPr>
          <w:sz w:val="28"/>
          <w:szCs w:val="28"/>
          <w:rtl/>
        </w:rPr>
        <w:t xml:space="preserve"> لتشخيص هذا المرض ، حتى مع توفر الفحوصات المصلية الأخرى التي قد تعطي نتائج محددة حول هذا المرض. وتعتبر العلاقة بين الفحوصات السريرية و المصلية النسيجية أساسية لتشخيص حساسية الجلوتين. وتضم أسباب حدوث هذا المرض الجانب </w:t>
      </w:r>
      <w:r>
        <w:rPr>
          <w:rFonts w:hint="cs"/>
          <w:sz w:val="28"/>
          <w:szCs w:val="28"/>
          <w:rtl/>
        </w:rPr>
        <w:t>ال</w:t>
      </w:r>
      <w:r w:rsidRPr="00377DBC">
        <w:rPr>
          <w:sz w:val="28"/>
          <w:szCs w:val="28"/>
          <w:rtl/>
        </w:rPr>
        <w:t xml:space="preserve">تفاعلي بين العوامل الجينية  المناعية و البيئية ، التي تتفاعل بدورها مع جزيئات </w:t>
      </w:r>
      <w:r w:rsidRPr="00377DBC">
        <w:rPr>
          <w:sz w:val="28"/>
          <w:szCs w:val="28"/>
        </w:rPr>
        <w:t>HLA</w:t>
      </w:r>
      <w:r w:rsidRPr="00377DBC">
        <w:rPr>
          <w:sz w:val="28"/>
          <w:szCs w:val="28"/>
          <w:rtl/>
        </w:rPr>
        <w:t xml:space="preserve"> لتفعيل دور الاستجابة المناعية في غشاء الأمعاء الدقيقة الذي قد يسبب تلفا لهذه الأنسجة. و العلاج الرئيسي لهذه الحالة، هو الحمية الخالية من الجلوتين ، حيث تظهر المخاطر الصحية للأفراد الذين لم يتم معالجة حساسية الجلوتين لديهم ، بشكل اكبر مقارنة بأولئك المرضى الملتزمين بهذه الحمية.</w:t>
      </w:r>
    </w:p>
    <w:p w:rsidR="00B27DAA" w:rsidRPr="004825CF" w:rsidRDefault="00B27DAA" w:rsidP="00B27DAA">
      <w:pPr>
        <w:spacing w:line="480" w:lineRule="auto"/>
        <w:ind w:firstLine="720"/>
        <w:jc w:val="lowKashida"/>
        <w:rPr>
          <w:rFonts w:hint="cs"/>
          <w:sz w:val="16"/>
          <w:szCs w:val="16"/>
          <w:rtl/>
        </w:rPr>
      </w:pPr>
    </w:p>
    <w:p w:rsidR="00B27DAA" w:rsidRPr="00377DBC" w:rsidRDefault="00B27DAA" w:rsidP="00B27DAA">
      <w:pPr>
        <w:numPr>
          <w:ilvl w:val="0"/>
          <w:numId w:val="4"/>
        </w:numPr>
        <w:spacing w:line="480" w:lineRule="auto"/>
        <w:jc w:val="lowKashida"/>
        <w:rPr>
          <w:sz w:val="28"/>
          <w:szCs w:val="28"/>
        </w:rPr>
      </w:pPr>
      <w:r w:rsidRPr="00312C4A">
        <w:rPr>
          <w:b/>
          <w:bCs/>
          <w:sz w:val="28"/>
          <w:szCs w:val="28"/>
          <w:u w:val="single"/>
          <w:rtl/>
        </w:rPr>
        <w:t xml:space="preserve">4  تفريد مكونات الجلوتين </w:t>
      </w:r>
      <w:r w:rsidRPr="00312C4A">
        <w:rPr>
          <w:rFonts w:hint="cs"/>
          <w:b/>
          <w:bCs/>
          <w:sz w:val="28"/>
          <w:szCs w:val="28"/>
          <w:u w:val="single"/>
          <w:rtl/>
        </w:rPr>
        <w:t>المسببة</w:t>
      </w:r>
      <w:r w:rsidRPr="00312C4A">
        <w:rPr>
          <w:b/>
          <w:bCs/>
          <w:sz w:val="28"/>
          <w:szCs w:val="28"/>
          <w:u w:val="single"/>
          <w:rtl/>
        </w:rPr>
        <w:t xml:space="preserve"> لمرض حساسية الجلوتين</w:t>
      </w:r>
      <w:r w:rsidRPr="00377DBC">
        <w:rPr>
          <w:sz w:val="28"/>
          <w:szCs w:val="28"/>
          <w:rtl/>
        </w:rPr>
        <w:t xml:space="preserve"> :</w:t>
      </w:r>
    </w:p>
    <w:p w:rsidR="00B27DAA" w:rsidRPr="00377DBC" w:rsidRDefault="00B27DAA" w:rsidP="00B27DAA">
      <w:pPr>
        <w:spacing w:line="480" w:lineRule="auto"/>
        <w:ind w:firstLine="360"/>
        <w:jc w:val="lowKashida"/>
        <w:rPr>
          <w:sz w:val="28"/>
          <w:szCs w:val="28"/>
          <w:rtl/>
        </w:rPr>
      </w:pPr>
      <w:r w:rsidRPr="00377DBC">
        <w:rPr>
          <w:sz w:val="28"/>
          <w:szCs w:val="28"/>
          <w:rtl/>
        </w:rPr>
        <w:t xml:space="preserve">   استخدم (</w:t>
      </w:r>
      <w:r w:rsidRPr="00377DBC">
        <w:rPr>
          <w:sz w:val="28"/>
          <w:szCs w:val="28"/>
        </w:rPr>
        <w:t xml:space="preserve">Cornell </w:t>
      </w:r>
      <w:r w:rsidRPr="001B2BBA">
        <w:rPr>
          <w:sz w:val="28"/>
          <w:szCs w:val="28"/>
          <w:u w:val="single"/>
        </w:rPr>
        <w:t>et al</w:t>
      </w:r>
      <w:r w:rsidRPr="00F914E8">
        <w:rPr>
          <w:sz w:val="28"/>
          <w:szCs w:val="28"/>
        </w:rPr>
        <w:t xml:space="preserve"> </w:t>
      </w:r>
      <w:r w:rsidRPr="00377DBC">
        <w:rPr>
          <w:sz w:val="28"/>
          <w:szCs w:val="28"/>
        </w:rPr>
        <w:t>., 1992</w:t>
      </w:r>
      <w:r w:rsidRPr="00377DBC">
        <w:rPr>
          <w:sz w:val="28"/>
          <w:szCs w:val="28"/>
          <w:rtl/>
        </w:rPr>
        <w:t xml:space="preserve">) جهاز </w:t>
      </w:r>
      <w:r>
        <w:rPr>
          <w:sz w:val="28"/>
          <w:szCs w:val="28"/>
        </w:rPr>
        <w:t>Rever</w:t>
      </w:r>
      <w:r w:rsidRPr="00377DBC">
        <w:rPr>
          <w:sz w:val="28"/>
          <w:szCs w:val="28"/>
        </w:rPr>
        <w:t>ed – phases HPLC</w:t>
      </w:r>
      <w:r w:rsidRPr="00377DBC">
        <w:rPr>
          <w:sz w:val="28"/>
          <w:szCs w:val="28"/>
          <w:rtl/>
        </w:rPr>
        <w:t xml:space="preserve"> لفصل الببتيدات </w:t>
      </w:r>
      <w:r>
        <w:rPr>
          <w:rFonts w:hint="cs"/>
          <w:sz w:val="28"/>
          <w:szCs w:val="28"/>
          <w:rtl/>
        </w:rPr>
        <w:t>إلى</w:t>
      </w:r>
      <w:r w:rsidRPr="00377DBC">
        <w:rPr>
          <w:sz w:val="28"/>
          <w:szCs w:val="28"/>
          <w:rtl/>
        </w:rPr>
        <w:t xml:space="preserve"> 9 أجزاء و كذلك نتج خليط من الببتيدات الغير معروفة التركيب الناتجة من هضم جليادين القمح. هذه الأجزاء التي تم فصلها تعتبر سامة للأفراد المصابين بمرضى حساسية الجلوتين وكانت هي ناتج قمة</w:t>
      </w:r>
      <w:r>
        <w:rPr>
          <w:rFonts w:hint="cs"/>
          <w:sz w:val="28"/>
          <w:szCs w:val="28"/>
          <w:rtl/>
        </w:rPr>
        <w:t xml:space="preserve"> المنحنى</w:t>
      </w:r>
      <w:r w:rsidRPr="00377DBC">
        <w:rPr>
          <w:sz w:val="28"/>
          <w:szCs w:val="28"/>
          <w:rtl/>
        </w:rPr>
        <w:t xml:space="preserve"> رئيسية و العديد من القمم القصيرة بعد الفصل بجهاز </w:t>
      </w:r>
      <w:r w:rsidRPr="00377DBC">
        <w:rPr>
          <w:sz w:val="28"/>
          <w:szCs w:val="28"/>
        </w:rPr>
        <w:t>HPLC</w:t>
      </w:r>
      <w:r w:rsidRPr="00377DBC">
        <w:rPr>
          <w:sz w:val="28"/>
          <w:szCs w:val="28"/>
          <w:rtl/>
        </w:rPr>
        <w:t xml:space="preserve"> .  وقد  </w:t>
      </w:r>
      <w:r w:rsidRPr="00377DBC">
        <w:rPr>
          <w:rFonts w:hint="cs"/>
          <w:sz w:val="28"/>
          <w:szCs w:val="28"/>
          <w:rtl/>
        </w:rPr>
        <w:t>أخضعت</w:t>
      </w:r>
      <w:r w:rsidRPr="00377DBC">
        <w:rPr>
          <w:sz w:val="28"/>
          <w:szCs w:val="28"/>
          <w:rtl/>
        </w:rPr>
        <w:t xml:space="preserve"> القمم المعنوية التي يمكن أخذها بعين الاعتبار لتحليل الأحماض الامينية . ثم تم تنقية القمة</w:t>
      </w:r>
      <w:r>
        <w:rPr>
          <w:rFonts w:hint="cs"/>
          <w:sz w:val="28"/>
          <w:szCs w:val="28"/>
          <w:rtl/>
        </w:rPr>
        <w:t xml:space="preserve">                       </w:t>
      </w:r>
      <w:r w:rsidRPr="00377DBC">
        <w:rPr>
          <w:sz w:val="28"/>
          <w:szCs w:val="28"/>
          <w:rtl/>
        </w:rPr>
        <w:t xml:space="preserve"> الرئيسية</w:t>
      </w:r>
      <w:r>
        <w:rPr>
          <w:rFonts w:hint="cs"/>
          <w:sz w:val="28"/>
          <w:szCs w:val="28"/>
          <w:rtl/>
        </w:rPr>
        <w:t xml:space="preserve"> </w:t>
      </w:r>
      <w:r w:rsidRPr="00377DBC">
        <w:rPr>
          <w:sz w:val="28"/>
          <w:szCs w:val="28"/>
          <w:rtl/>
        </w:rPr>
        <w:t xml:space="preserve"> بإعادة فصلها</w:t>
      </w:r>
      <w:r>
        <w:rPr>
          <w:sz w:val="28"/>
          <w:szCs w:val="28"/>
          <w:rtl/>
        </w:rPr>
        <w:t xml:space="preserve"> كروما تو جرافيا على درجة حموضة</w:t>
      </w:r>
      <w:r>
        <w:rPr>
          <w:rFonts w:hint="cs"/>
          <w:sz w:val="28"/>
          <w:szCs w:val="28"/>
          <w:rtl/>
        </w:rPr>
        <w:t xml:space="preserve"> (6) </w:t>
      </w:r>
      <w:r>
        <w:rPr>
          <w:sz w:val="28"/>
          <w:szCs w:val="28"/>
        </w:rPr>
        <w:t>p</w:t>
      </w:r>
      <w:r w:rsidRPr="00377DBC">
        <w:rPr>
          <w:sz w:val="28"/>
          <w:szCs w:val="28"/>
        </w:rPr>
        <w:t>H</w:t>
      </w:r>
      <w:r w:rsidRPr="00377DBC">
        <w:rPr>
          <w:sz w:val="28"/>
          <w:szCs w:val="28"/>
          <w:rtl/>
        </w:rPr>
        <w:t xml:space="preserve">   و تكونت من سلسلة</w:t>
      </w:r>
      <w:r>
        <w:rPr>
          <w:rFonts w:hint="cs"/>
          <w:sz w:val="28"/>
          <w:szCs w:val="28"/>
          <w:rtl/>
        </w:rPr>
        <w:t xml:space="preserve">          </w:t>
      </w:r>
      <w:r w:rsidRPr="00377DBC">
        <w:rPr>
          <w:sz w:val="28"/>
          <w:szCs w:val="28"/>
          <w:rtl/>
        </w:rPr>
        <w:t xml:space="preserve"> </w:t>
      </w:r>
      <w:r w:rsidRPr="00377DBC">
        <w:rPr>
          <w:sz w:val="28"/>
          <w:szCs w:val="28"/>
        </w:rPr>
        <w:lastRenderedPageBreak/>
        <w:t>H-Arg – Pro – GLn – Pro – Tyr – Pro – Gln – OH</w:t>
      </w:r>
      <w:r w:rsidRPr="00377DBC">
        <w:rPr>
          <w:sz w:val="28"/>
          <w:szCs w:val="28"/>
          <w:rtl/>
        </w:rPr>
        <w:t xml:space="preserve"> . هذا الببتيد مشتق من مواضع في جزئ الجليادين نظير عدد 75-86 من الأحماض الامينية أو من مواقع متماثلة في جزئ جليادين آخر . </w:t>
      </w:r>
      <w:r>
        <w:rPr>
          <w:rFonts w:hint="cs"/>
          <w:sz w:val="28"/>
          <w:szCs w:val="28"/>
          <w:rtl/>
        </w:rPr>
        <w:t xml:space="preserve">وقد </w:t>
      </w:r>
      <w:r w:rsidRPr="00377DBC">
        <w:rPr>
          <w:sz w:val="28"/>
          <w:szCs w:val="28"/>
          <w:rtl/>
        </w:rPr>
        <w:t>دل</w:t>
      </w:r>
      <w:r>
        <w:rPr>
          <w:rFonts w:hint="cs"/>
          <w:sz w:val="28"/>
          <w:szCs w:val="28"/>
          <w:rtl/>
        </w:rPr>
        <w:t>ت</w:t>
      </w:r>
      <w:r w:rsidRPr="00377DBC">
        <w:rPr>
          <w:sz w:val="28"/>
          <w:szCs w:val="28"/>
          <w:rtl/>
        </w:rPr>
        <w:t xml:space="preserve"> النتائج الأولية على النشاط في </w:t>
      </w:r>
      <w:r>
        <w:rPr>
          <w:rFonts w:hint="cs"/>
          <w:sz w:val="28"/>
          <w:szCs w:val="28"/>
          <w:rtl/>
        </w:rPr>
        <w:t>جزئين</w:t>
      </w:r>
      <w:r w:rsidRPr="00377DBC">
        <w:rPr>
          <w:sz w:val="28"/>
          <w:szCs w:val="28"/>
          <w:rtl/>
        </w:rPr>
        <w:t xml:space="preserve"> من نماذج مرضى حساسية الجلوتين باستخدام الأطباق</w:t>
      </w:r>
      <w:r>
        <w:rPr>
          <w:rFonts w:hint="cs"/>
          <w:sz w:val="28"/>
          <w:szCs w:val="28"/>
          <w:rtl/>
        </w:rPr>
        <w:t xml:space="preserve"> </w:t>
      </w:r>
      <w:r w:rsidRPr="00377DBC">
        <w:rPr>
          <w:sz w:val="28"/>
          <w:szCs w:val="28"/>
          <w:rtl/>
        </w:rPr>
        <w:t xml:space="preserve"> </w:t>
      </w:r>
      <w:smartTag w:uri="urn:schemas-microsoft-com:office:smarttags" w:element="metricconverter">
        <w:smartTagPr>
          <w:attr w:name="ProductID" w:val="2 in"/>
        </w:smartTagPr>
        <w:r w:rsidRPr="00377DBC">
          <w:rPr>
            <w:sz w:val="28"/>
            <w:szCs w:val="28"/>
          </w:rPr>
          <w:t>2 in</w:t>
        </w:r>
      </w:smartTag>
      <w:r w:rsidRPr="00377DBC">
        <w:rPr>
          <w:sz w:val="28"/>
          <w:szCs w:val="28"/>
        </w:rPr>
        <w:t xml:space="preserve"> vitro models</w:t>
      </w:r>
      <w:r>
        <w:rPr>
          <w:sz w:val="28"/>
          <w:szCs w:val="28"/>
          <w:rtl/>
        </w:rPr>
        <w:t xml:space="preserve">  وانه يمكن أن</w:t>
      </w:r>
      <w:r>
        <w:rPr>
          <w:rFonts w:hint="cs"/>
          <w:sz w:val="28"/>
          <w:szCs w:val="28"/>
          <w:rtl/>
        </w:rPr>
        <w:t xml:space="preserve">  </w:t>
      </w:r>
      <w:r w:rsidRPr="00377DBC">
        <w:rPr>
          <w:sz w:val="28"/>
          <w:szCs w:val="28"/>
          <w:rtl/>
        </w:rPr>
        <w:t>تكون مصدر ل</w:t>
      </w:r>
      <w:r>
        <w:rPr>
          <w:rFonts w:hint="cs"/>
          <w:sz w:val="28"/>
          <w:szCs w:val="28"/>
          <w:rtl/>
        </w:rPr>
        <w:t>أ</w:t>
      </w:r>
      <w:r w:rsidRPr="00377DBC">
        <w:rPr>
          <w:sz w:val="28"/>
          <w:szCs w:val="28"/>
          <w:rtl/>
        </w:rPr>
        <w:t>حد من الببتيدات الغير قابلة للهضم</w:t>
      </w:r>
      <w:r>
        <w:rPr>
          <w:rFonts w:hint="cs"/>
          <w:sz w:val="28"/>
          <w:szCs w:val="28"/>
          <w:rtl/>
        </w:rPr>
        <w:t xml:space="preserve">                       </w:t>
      </w:r>
      <w:r w:rsidRPr="00377DBC">
        <w:rPr>
          <w:sz w:val="28"/>
          <w:szCs w:val="28"/>
          <w:rtl/>
        </w:rPr>
        <w:t xml:space="preserve"> [</w:t>
      </w:r>
      <w:r w:rsidRPr="00377DBC">
        <w:rPr>
          <w:sz w:val="28"/>
          <w:szCs w:val="28"/>
        </w:rPr>
        <w:t>HEXAPEPTIDE II, (GIX)3, PrO)2 , TYR</w:t>
      </w:r>
      <w:r w:rsidRPr="00377DBC">
        <w:rPr>
          <w:sz w:val="28"/>
          <w:szCs w:val="28"/>
          <w:rtl/>
        </w:rPr>
        <w:t>] الناتج من هضم الغشاء المخاطي المصاب بحساسية الجلوتين من</w:t>
      </w:r>
      <w:r>
        <w:rPr>
          <w:rFonts w:hint="cs"/>
          <w:sz w:val="28"/>
          <w:szCs w:val="28"/>
          <w:rtl/>
        </w:rPr>
        <w:t xml:space="preserve"> </w:t>
      </w:r>
      <w:r w:rsidRPr="00377DBC">
        <w:rPr>
          <w:sz w:val="28"/>
          <w:szCs w:val="28"/>
          <w:rtl/>
        </w:rPr>
        <w:t>9</w:t>
      </w:r>
      <w:r>
        <w:rPr>
          <w:rFonts w:hint="cs"/>
          <w:sz w:val="28"/>
          <w:szCs w:val="28"/>
          <w:rtl/>
        </w:rPr>
        <w:t xml:space="preserve"> أجزاء</w:t>
      </w:r>
      <w:r w:rsidRPr="00377DBC">
        <w:rPr>
          <w:sz w:val="28"/>
          <w:szCs w:val="28"/>
          <w:rtl/>
        </w:rPr>
        <w:t xml:space="preserve"> . أنتجت أيضا  من الفصل الكروماتوجرافي على درجة حموضة 3.5 بعض الببتيدات المحتوية على الحمض الأميني سيرين.</w:t>
      </w:r>
      <w:r>
        <w:rPr>
          <w:rFonts w:hint="cs"/>
          <w:sz w:val="28"/>
          <w:szCs w:val="28"/>
          <w:rtl/>
        </w:rPr>
        <w:t xml:space="preserve"> </w:t>
      </w:r>
      <w:r>
        <w:rPr>
          <w:sz w:val="28"/>
          <w:szCs w:val="28"/>
          <w:rtl/>
        </w:rPr>
        <w:t>وكانت تبدو م</w:t>
      </w:r>
      <w:r w:rsidRPr="00377DBC">
        <w:rPr>
          <w:sz w:val="28"/>
          <w:szCs w:val="28"/>
          <w:rtl/>
        </w:rPr>
        <w:t xml:space="preserve">لازمة </w:t>
      </w:r>
      <w:r>
        <w:rPr>
          <w:rFonts w:hint="cs"/>
          <w:sz w:val="28"/>
          <w:szCs w:val="28"/>
          <w:rtl/>
        </w:rPr>
        <w:t xml:space="preserve"> ل</w:t>
      </w:r>
      <w:r w:rsidRPr="00377DBC">
        <w:rPr>
          <w:sz w:val="28"/>
          <w:szCs w:val="28"/>
          <w:rtl/>
        </w:rPr>
        <w:t>بعض الببتيدات الغير قابلة للهضم (</w:t>
      </w:r>
      <w:r w:rsidRPr="00377DBC">
        <w:rPr>
          <w:sz w:val="28"/>
          <w:szCs w:val="28"/>
        </w:rPr>
        <w:t>Hexapeplide</w:t>
      </w:r>
      <w:r w:rsidRPr="00377DBC">
        <w:rPr>
          <w:sz w:val="28"/>
          <w:szCs w:val="28"/>
          <w:rtl/>
        </w:rPr>
        <w:t>)</w:t>
      </w:r>
      <w:r>
        <w:rPr>
          <w:rFonts w:hint="cs"/>
          <w:sz w:val="28"/>
          <w:szCs w:val="28"/>
          <w:rtl/>
        </w:rPr>
        <w:t xml:space="preserve">  </w:t>
      </w:r>
      <w:r w:rsidRPr="00377DBC">
        <w:rPr>
          <w:sz w:val="28"/>
          <w:szCs w:val="28"/>
          <w:rtl/>
        </w:rPr>
        <w:t xml:space="preserve">بتركيب </w:t>
      </w:r>
      <w:r w:rsidRPr="00377DBC">
        <w:rPr>
          <w:sz w:val="28"/>
          <w:szCs w:val="28"/>
        </w:rPr>
        <w:t>ser</w:t>
      </w:r>
      <w:r w:rsidRPr="00377DBC">
        <w:rPr>
          <w:sz w:val="28"/>
          <w:szCs w:val="28"/>
          <w:rtl/>
        </w:rPr>
        <w:t xml:space="preserve"> و </w:t>
      </w:r>
      <w:r w:rsidRPr="00377DBC">
        <w:rPr>
          <w:sz w:val="28"/>
          <w:szCs w:val="28"/>
        </w:rPr>
        <w:t xml:space="preserve">pro </w:t>
      </w:r>
      <w:r w:rsidRPr="00377DBC">
        <w:rPr>
          <w:sz w:val="28"/>
          <w:szCs w:val="28"/>
          <w:rtl/>
        </w:rPr>
        <w:t xml:space="preserve"> و </w:t>
      </w:r>
      <w:r w:rsidRPr="00377DBC">
        <w:rPr>
          <w:sz w:val="28"/>
          <w:szCs w:val="28"/>
        </w:rPr>
        <w:t>(GIX)3</w:t>
      </w:r>
      <w:r w:rsidRPr="00377DBC">
        <w:rPr>
          <w:sz w:val="28"/>
          <w:szCs w:val="28"/>
          <w:rtl/>
        </w:rPr>
        <w:t xml:space="preserve"> .</w:t>
      </w:r>
    </w:p>
    <w:p w:rsidR="00B27DAA" w:rsidRPr="00A6221E" w:rsidRDefault="00B27DAA" w:rsidP="00B27DAA">
      <w:pPr>
        <w:spacing w:line="480" w:lineRule="auto"/>
        <w:jc w:val="lowKashida"/>
        <w:rPr>
          <w:sz w:val="12"/>
          <w:szCs w:val="12"/>
          <w:rtl/>
        </w:rPr>
      </w:pPr>
    </w:p>
    <w:p w:rsidR="00B27DAA" w:rsidRPr="00377DBC" w:rsidRDefault="00B27DAA" w:rsidP="00B27DAA">
      <w:pPr>
        <w:spacing w:line="480" w:lineRule="auto"/>
        <w:jc w:val="lowKashida"/>
        <w:rPr>
          <w:sz w:val="28"/>
          <w:szCs w:val="28"/>
          <w:rtl/>
        </w:rPr>
      </w:pPr>
      <w:r w:rsidRPr="00377DBC">
        <w:rPr>
          <w:sz w:val="28"/>
          <w:szCs w:val="28"/>
          <w:rtl/>
        </w:rPr>
        <w:t xml:space="preserve">     استخدم </w:t>
      </w:r>
      <w:r w:rsidRPr="00377DBC">
        <w:rPr>
          <w:sz w:val="28"/>
          <w:szCs w:val="28"/>
        </w:rPr>
        <w:t xml:space="preserve">Ciclitira </w:t>
      </w:r>
      <w:r w:rsidRPr="001B2BBA">
        <w:rPr>
          <w:sz w:val="28"/>
          <w:szCs w:val="28"/>
          <w:u w:val="single"/>
        </w:rPr>
        <w:t>et al</w:t>
      </w:r>
      <w:r w:rsidRPr="00377DBC">
        <w:rPr>
          <w:sz w:val="28"/>
          <w:szCs w:val="28"/>
        </w:rPr>
        <w:t xml:space="preserve"> (1994)</w:t>
      </w:r>
      <w:r w:rsidRPr="00377DBC">
        <w:rPr>
          <w:sz w:val="28"/>
          <w:szCs w:val="28"/>
          <w:rtl/>
        </w:rPr>
        <w:t xml:space="preserve"> التشرب الذي يحدث داخل العفج </w:t>
      </w:r>
      <w:r w:rsidRPr="00377DBC">
        <w:rPr>
          <w:sz w:val="28"/>
          <w:szCs w:val="28"/>
        </w:rPr>
        <w:t>intraduodena</w:t>
      </w:r>
      <w:r w:rsidRPr="00377DBC">
        <w:rPr>
          <w:sz w:val="28"/>
          <w:szCs w:val="28"/>
          <w:rtl/>
        </w:rPr>
        <w:t xml:space="preserve"> </w:t>
      </w:r>
      <w:r>
        <w:rPr>
          <w:rFonts w:hint="cs"/>
          <w:sz w:val="28"/>
          <w:szCs w:val="28"/>
          <w:rtl/>
        </w:rPr>
        <w:t xml:space="preserve">              ( الجزء العلوي من الاثنى عشر ) الذي يتم </w:t>
      </w:r>
      <w:r w:rsidRPr="00377DBC">
        <w:rPr>
          <w:sz w:val="28"/>
          <w:szCs w:val="28"/>
          <w:rtl/>
        </w:rPr>
        <w:t>بواسطة  ألفا ، بيتا ، جاما ، دلتا جليادين . وقد شوهد أن كل هذه الأجزاء تسبب تغير مورفورلوجي في الغشاء المخاطي للأمعاء الدقيقة الخاصة بمرضى حساسية الجلوتين . وعلى الرغم من أن الاختبارات الأخيرة تشير إلى علامة مباشرة للسمية بكمية من الأجزاء</w:t>
      </w:r>
      <w:r>
        <w:rPr>
          <w:rFonts w:hint="cs"/>
          <w:sz w:val="28"/>
          <w:szCs w:val="28"/>
          <w:rtl/>
        </w:rPr>
        <w:t xml:space="preserve"> </w:t>
      </w:r>
      <w:r w:rsidRPr="00377DBC">
        <w:rPr>
          <w:sz w:val="28"/>
          <w:szCs w:val="28"/>
          <w:rtl/>
        </w:rPr>
        <w:t xml:space="preserve"> </w:t>
      </w:r>
      <w:r>
        <w:rPr>
          <w:rFonts w:hint="cs"/>
          <w:sz w:val="28"/>
          <w:szCs w:val="28"/>
          <w:rtl/>
        </w:rPr>
        <w:t xml:space="preserve">الببتيدية  </w:t>
      </w:r>
      <w:r w:rsidRPr="00377DBC">
        <w:rPr>
          <w:sz w:val="28"/>
          <w:szCs w:val="28"/>
          <w:rtl/>
        </w:rPr>
        <w:t xml:space="preserve">ويتطلب ذلك 1 جم فإنه من الصعب جداً تقييم عدد كبير من الأجزاء التحت جزئية للجليادين النقي . بالإضافة إلى ماسبق فإن مرض حساسية الجلوتين مرتبط بنقص إنزيم الببتيديز . كما أن هذا المرض مرتبط بخلل مناعي حيث أنه طبقاً لفصل الجلوتين نظريا فإن مرض حساسية الجلوتين هو اضطراب بنائي أو ايضي في </w:t>
      </w:r>
      <w:r w:rsidRPr="00377DBC">
        <w:rPr>
          <w:sz w:val="28"/>
          <w:szCs w:val="28"/>
        </w:rPr>
        <w:t>celiac entrrcytes</w:t>
      </w:r>
      <w:r w:rsidRPr="00377DBC">
        <w:rPr>
          <w:color w:val="FF0000"/>
          <w:sz w:val="28"/>
          <w:szCs w:val="28"/>
        </w:rPr>
        <w:t xml:space="preserve"> </w:t>
      </w:r>
      <w:r w:rsidRPr="00377DBC">
        <w:rPr>
          <w:color w:val="FF0000"/>
          <w:sz w:val="28"/>
          <w:szCs w:val="28"/>
          <w:rtl/>
        </w:rPr>
        <w:t xml:space="preserve"> </w:t>
      </w:r>
      <w:r w:rsidRPr="00377DBC">
        <w:rPr>
          <w:sz w:val="28"/>
          <w:szCs w:val="28"/>
          <w:rtl/>
        </w:rPr>
        <w:t xml:space="preserve">و المتسبب في خلل سطح الغشاء الذي يسمح للببتيدات المشتقة من الجليادين أن  تكون لاكتين </w:t>
      </w:r>
      <w:r w:rsidRPr="00377DBC">
        <w:rPr>
          <w:sz w:val="28"/>
          <w:szCs w:val="28"/>
        </w:rPr>
        <w:t>lectin</w:t>
      </w:r>
      <w:r w:rsidRPr="00377DBC">
        <w:rPr>
          <w:sz w:val="28"/>
          <w:szCs w:val="28"/>
          <w:rtl/>
        </w:rPr>
        <w:t xml:space="preserve"> و بالتالي تبدأ  سمية الخلايا </w:t>
      </w:r>
      <w:r>
        <w:rPr>
          <w:rFonts w:hint="cs"/>
          <w:sz w:val="28"/>
          <w:szCs w:val="28"/>
          <w:rtl/>
        </w:rPr>
        <w:t xml:space="preserve">          </w:t>
      </w:r>
      <w:r w:rsidRPr="00377DBC">
        <w:rPr>
          <w:sz w:val="28"/>
          <w:szCs w:val="28"/>
          <w:rtl/>
        </w:rPr>
        <w:t xml:space="preserve"> (</w:t>
      </w:r>
      <w:r w:rsidRPr="00377DBC">
        <w:rPr>
          <w:sz w:val="28"/>
          <w:szCs w:val="28"/>
        </w:rPr>
        <w:t xml:space="preserve">Weiser </w:t>
      </w:r>
      <w:r>
        <w:rPr>
          <w:sz w:val="28"/>
          <w:szCs w:val="28"/>
        </w:rPr>
        <w:t>&amp;</w:t>
      </w:r>
      <w:r w:rsidRPr="00377DBC">
        <w:rPr>
          <w:sz w:val="28"/>
          <w:szCs w:val="28"/>
        </w:rPr>
        <w:t xml:space="preserve"> Douglas , 1996</w:t>
      </w:r>
      <w:r w:rsidRPr="00377DBC">
        <w:rPr>
          <w:sz w:val="28"/>
          <w:szCs w:val="28"/>
          <w:rtl/>
        </w:rPr>
        <w:t>) و اللاكتين يشبه الجليادين الأصلي و ببتيدات الجلوتين</w:t>
      </w:r>
      <w:r>
        <w:rPr>
          <w:rFonts w:hint="cs"/>
          <w:sz w:val="28"/>
          <w:szCs w:val="28"/>
          <w:rtl/>
        </w:rPr>
        <w:t xml:space="preserve">  . </w:t>
      </w:r>
      <w:r w:rsidRPr="00377DBC">
        <w:rPr>
          <w:sz w:val="28"/>
          <w:szCs w:val="28"/>
          <w:rtl/>
        </w:rPr>
        <w:t xml:space="preserve"> فقد لوحظ أنه يمكن أن يربط الجلوكوبروتين </w:t>
      </w:r>
      <w:r>
        <w:rPr>
          <w:rFonts w:hint="cs"/>
          <w:sz w:val="28"/>
          <w:szCs w:val="28"/>
          <w:rtl/>
        </w:rPr>
        <w:t xml:space="preserve">العالي في سكر المانوز </w:t>
      </w:r>
      <w:r w:rsidRPr="00377DBC">
        <w:rPr>
          <w:sz w:val="28"/>
          <w:szCs w:val="28"/>
          <w:rtl/>
        </w:rPr>
        <w:t xml:space="preserve">الموجود في سيرم دم الإنسان و في خلايا التجويف الغدي الغير ناضجة في أمعاء فيران التجارب .  وأيضا </w:t>
      </w:r>
      <w:r w:rsidRPr="00377DBC">
        <w:rPr>
          <w:rFonts w:hint="cs"/>
          <w:sz w:val="28"/>
          <w:szCs w:val="28"/>
          <w:rtl/>
        </w:rPr>
        <w:t>باكتشاف</w:t>
      </w:r>
      <w:r w:rsidRPr="00377DBC">
        <w:rPr>
          <w:sz w:val="28"/>
          <w:szCs w:val="28"/>
          <w:rtl/>
        </w:rPr>
        <w:t xml:space="preserve"> أن ببتيدات جليادين القمح الموجود في الخبز ذات التأثير العكسي الذي يلتصق على خلايا الإنسان غير المخلقة </w:t>
      </w:r>
      <w:r w:rsidRPr="00377DBC">
        <w:rPr>
          <w:sz w:val="28"/>
          <w:szCs w:val="28"/>
        </w:rPr>
        <w:t>K562(S)</w:t>
      </w:r>
      <w:r w:rsidRPr="00377DBC">
        <w:rPr>
          <w:sz w:val="28"/>
          <w:szCs w:val="28"/>
          <w:rtl/>
        </w:rPr>
        <w:t xml:space="preserve"> </w:t>
      </w:r>
      <w:r w:rsidRPr="00377DBC">
        <w:rPr>
          <w:sz w:val="28"/>
          <w:szCs w:val="28"/>
          <w:rtl/>
        </w:rPr>
        <w:lastRenderedPageBreak/>
        <w:t xml:space="preserve">. ويوجد المنان وهو ( مانوز السكريات العديدة في الإنسان ) في البكتيريا والخميرة والفطريات والنباتات المرتفه ، ويثبط </w:t>
      </w:r>
      <w:r w:rsidRPr="00377DBC">
        <w:rPr>
          <w:sz w:val="28"/>
          <w:szCs w:val="28"/>
        </w:rPr>
        <w:t>N</w:t>
      </w:r>
      <w:r w:rsidRPr="00377DBC">
        <w:rPr>
          <w:sz w:val="28"/>
          <w:szCs w:val="28"/>
          <w:rtl/>
        </w:rPr>
        <w:t xml:space="preserve"> – أستيل جلكوز أمين كلا من الرابطتين والنشاط التلازمي أو المتلاصق ، مع ذلك فإن النتائج المتضاربة حول نشاط اللاكتين الموجود في ببتيدات الجليادين</w:t>
      </w:r>
      <w:r>
        <w:rPr>
          <w:rFonts w:hint="cs"/>
          <w:sz w:val="28"/>
          <w:szCs w:val="28"/>
          <w:rtl/>
        </w:rPr>
        <w:t xml:space="preserve">            </w:t>
      </w:r>
      <w:r w:rsidRPr="00377DBC">
        <w:rPr>
          <w:sz w:val="28"/>
          <w:szCs w:val="28"/>
          <w:rtl/>
        </w:rPr>
        <w:t xml:space="preserve"> (</w:t>
      </w:r>
      <w:r w:rsidRPr="003D0B87">
        <w:rPr>
          <w:sz w:val="28"/>
          <w:szCs w:val="28"/>
        </w:rPr>
        <w:t xml:space="preserve">Colyes </w:t>
      </w:r>
      <w:r w:rsidRPr="001B2BBA">
        <w:rPr>
          <w:sz w:val="28"/>
          <w:szCs w:val="28"/>
          <w:u w:val="single"/>
        </w:rPr>
        <w:t>et al</w:t>
      </w:r>
      <w:r w:rsidRPr="003D0B87">
        <w:rPr>
          <w:sz w:val="28"/>
          <w:szCs w:val="28"/>
        </w:rPr>
        <w:t xml:space="preserve"> </w:t>
      </w:r>
      <w:r w:rsidRPr="00377DBC">
        <w:rPr>
          <w:sz w:val="28"/>
          <w:szCs w:val="28"/>
        </w:rPr>
        <w:t>.,1987</w:t>
      </w:r>
      <w:r w:rsidRPr="00377DBC">
        <w:rPr>
          <w:sz w:val="28"/>
          <w:szCs w:val="28"/>
          <w:rtl/>
        </w:rPr>
        <w:t xml:space="preserve">) .  أحد بعض الأجزاء الصغيرة الخاصة بالببتيدات المكونة للألفا جليادين يتكون من 25 حمض أميني المتبقيين ويؤدي </w:t>
      </w:r>
      <w:r w:rsidRPr="00377DBC">
        <w:rPr>
          <w:rFonts w:hint="cs"/>
          <w:sz w:val="28"/>
          <w:szCs w:val="28"/>
          <w:rtl/>
        </w:rPr>
        <w:t>إلى</w:t>
      </w:r>
      <w:r w:rsidRPr="00377DBC">
        <w:rPr>
          <w:sz w:val="28"/>
          <w:szCs w:val="28"/>
          <w:rtl/>
        </w:rPr>
        <w:t xml:space="preserve"> تحطيم الغشاء المخاطي المبطن للأمعا</w:t>
      </w:r>
      <w:r>
        <w:rPr>
          <w:sz w:val="28"/>
          <w:szCs w:val="28"/>
          <w:rtl/>
        </w:rPr>
        <w:t>ء الخاصة بمرض حساسية الجلوتين و</w:t>
      </w:r>
      <w:r>
        <w:rPr>
          <w:rFonts w:hint="cs"/>
          <w:sz w:val="28"/>
          <w:szCs w:val="28"/>
          <w:rtl/>
        </w:rPr>
        <w:t xml:space="preserve">قد </w:t>
      </w:r>
      <w:r w:rsidRPr="00377DBC">
        <w:rPr>
          <w:sz w:val="28"/>
          <w:szCs w:val="28"/>
          <w:rtl/>
        </w:rPr>
        <w:t xml:space="preserve"> تم </w:t>
      </w:r>
      <w:r>
        <w:rPr>
          <w:rFonts w:hint="cs"/>
          <w:sz w:val="28"/>
          <w:szCs w:val="28"/>
          <w:rtl/>
        </w:rPr>
        <w:t xml:space="preserve">ذلك </w:t>
      </w:r>
      <w:r w:rsidRPr="00377DBC">
        <w:rPr>
          <w:sz w:val="28"/>
          <w:szCs w:val="28"/>
          <w:rtl/>
        </w:rPr>
        <w:t>في مزرعة في الأطباق</w:t>
      </w:r>
      <w:r>
        <w:rPr>
          <w:rFonts w:hint="cs"/>
          <w:sz w:val="28"/>
          <w:szCs w:val="28"/>
          <w:rtl/>
        </w:rPr>
        <w:t xml:space="preserve"> ( </w:t>
      </w:r>
      <w:r>
        <w:rPr>
          <w:sz w:val="28"/>
          <w:szCs w:val="28"/>
        </w:rPr>
        <w:t>In vitro</w:t>
      </w:r>
      <w:r>
        <w:rPr>
          <w:rFonts w:hint="cs"/>
          <w:sz w:val="28"/>
          <w:szCs w:val="28"/>
          <w:rtl/>
        </w:rPr>
        <w:t xml:space="preserve"> ) </w:t>
      </w:r>
      <w:r w:rsidRPr="00377DBC">
        <w:rPr>
          <w:sz w:val="28"/>
          <w:szCs w:val="28"/>
          <w:rtl/>
        </w:rPr>
        <w:t xml:space="preserve">  أما في حالة الأحجام الصغيرة لببتيدات الجليادين فإنها تزيد من احتمال حدوث ميكانيكية أخرى من التي تحدث في حالة الببتيدات المحتوية على اللاكتين والتي تمت في مزرعة الأطباق المحتوية على الغشاء المخاطي المحطم بواسطة ببتيدات الجليادين . وتؤدي الببتيدات التي تحطم الأمعاء الدقيقة لمر</w:t>
      </w:r>
      <w:r>
        <w:rPr>
          <w:rFonts w:hint="cs"/>
          <w:sz w:val="28"/>
          <w:szCs w:val="28"/>
          <w:rtl/>
        </w:rPr>
        <w:t>ي</w:t>
      </w:r>
      <w:r w:rsidRPr="00377DBC">
        <w:rPr>
          <w:sz w:val="28"/>
          <w:szCs w:val="28"/>
          <w:rtl/>
        </w:rPr>
        <w:t xml:space="preserve">ض حساسية الجلوتين والتي تتم في الأطباق </w:t>
      </w:r>
      <w:r w:rsidRPr="00377DBC">
        <w:rPr>
          <w:rFonts w:hint="cs"/>
          <w:sz w:val="28"/>
          <w:szCs w:val="28"/>
          <w:rtl/>
        </w:rPr>
        <w:t>إلى</w:t>
      </w:r>
      <w:r w:rsidRPr="00377DBC">
        <w:rPr>
          <w:sz w:val="28"/>
          <w:szCs w:val="28"/>
          <w:rtl/>
        </w:rPr>
        <w:t xml:space="preserve"> التثبيط نسبيا في التطور الجيني </w:t>
      </w:r>
      <w:r w:rsidRPr="00377DBC">
        <w:rPr>
          <w:rFonts w:hint="cs"/>
          <w:sz w:val="28"/>
          <w:szCs w:val="28"/>
          <w:rtl/>
        </w:rPr>
        <w:t>للأمعاء</w:t>
      </w:r>
      <w:r w:rsidRPr="00377DBC">
        <w:rPr>
          <w:sz w:val="28"/>
          <w:szCs w:val="28"/>
          <w:rtl/>
        </w:rPr>
        <w:t xml:space="preserve"> الدقيقة </w:t>
      </w:r>
      <w:r>
        <w:rPr>
          <w:rFonts w:hint="cs"/>
          <w:sz w:val="28"/>
          <w:szCs w:val="28"/>
          <w:rtl/>
        </w:rPr>
        <w:t xml:space="preserve">والذي يتم في مزرعة </w:t>
      </w:r>
      <w:r w:rsidRPr="00377DBC">
        <w:rPr>
          <w:sz w:val="28"/>
          <w:szCs w:val="28"/>
          <w:rtl/>
        </w:rPr>
        <w:t xml:space="preserve"> الأطباق ، هذا التأثير يمنع أيضا بالمنان </w:t>
      </w:r>
      <w:r w:rsidRPr="00377DBC">
        <w:rPr>
          <w:sz w:val="28"/>
          <w:szCs w:val="28"/>
        </w:rPr>
        <w:t>Mannan</w:t>
      </w:r>
      <w:r w:rsidRPr="00377DBC">
        <w:rPr>
          <w:sz w:val="28"/>
          <w:szCs w:val="28"/>
          <w:rtl/>
        </w:rPr>
        <w:t xml:space="preserve"> وبعض السكريات الأخرى</w:t>
      </w:r>
      <w:r>
        <w:rPr>
          <w:rFonts w:hint="cs"/>
          <w:sz w:val="28"/>
          <w:szCs w:val="28"/>
          <w:rtl/>
        </w:rPr>
        <w:t xml:space="preserve">  </w:t>
      </w:r>
      <w:r w:rsidRPr="00377DBC">
        <w:rPr>
          <w:sz w:val="28"/>
          <w:szCs w:val="28"/>
          <w:rtl/>
        </w:rPr>
        <w:t xml:space="preserve"> </w:t>
      </w:r>
      <w:r>
        <w:rPr>
          <w:rFonts w:hint="cs"/>
          <w:sz w:val="28"/>
          <w:szCs w:val="28"/>
          <w:rtl/>
        </w:rPr>
        <w:t xml:space="preserve">   </w:t>
      </w:r>
      <w:r w:rsidRPr="00377DBC">
        <w:rPr>
          <w:sz w:val="28"/>
          <w:szCs w:val="28"/>
          <w:rtl/>
        </w:rPr>
        <w:t>(</w:t>
      </w:r>
      <w:r w:rsidRPr="00377DBC">
        <w:rPr>
          <w:sz w:val="28"/>
          <w:szCs w:val="28"/>
        </w:rPr>
        <w:t xml:space="preserve">Kottgen </w:t>
      </w:r>
      <w:r w:rsidRPr="001B2BBA">
        <w:rPr>
          <w:sz w:val="28"/>
          <w:szCs w:val="28"/>
          <w:u w:val="single"/>
        </w:rPr>
        <w:t>et al</w:t>
      </w:r>
      <w:r w:rsidRPr="00377DBC">
        <w:rPr>
          <w:sz w:val="28"/>
          <w:szCs w:val="28"/>
        </w:rPr>
        <w:t xml:space="preserve"> ., 1982</w:t>
      </w:r>
      <w:r w:rsidRPr="00377DBC">
        <w:rPr>
          <w:sz w:val="28"/>
          <w:szCs w:val="28"/>
          <w:rtl/>
        </w:rPr>
        <w:t>) .</w:t>
      </w:r>
    </w:p>
    <w:p w:rsidR="00B27DAA" w:rsidRPr="00A6221E" w:rsidRDefault="00B27DAA" w:rsidP="00B27DAA">
      <w:pPr>
        <w:spacing w:line="480" w:lineRule="auto"/>
        <w:jc w:val="lowKashida"/>
        <w:rPr>
          <w:sz w:val="12"/>
          <w:szCs w:val="12"/>
        </w:rPr>
      </w:pPr>
      <w:r w:rsidRPr="00377DBC">
        <w:rPr>
          <w:sz w:val="28"/>
          <w:szCs w:val="28"/>
          <w:rtl/>
        </w:rPr>
        <w:t xml:space="preserve"> </w:t>
      </w:r>
    </w:p>
    <w:p w:rsidR="00B27DAA" w:rsidRPr="00377DBC" w:rsidRDefault="00B27DAA" w:rsidP="00B27DAA">
      <w:pPr>
        <w:spacing w:line="480" w:lineRule="auto"/>
        <w:jc w:val="lowKashida"/>
        <w:rPr>
          <w:sz w:val="28"/>
          <w:szCs w:val="28"/>
          <w:rtl/>
        </w:rPr>
      </w:pPr>
      <w:r w:rsidRPr="00377DBC">
        <w:rPr>
          <w:sz w:val="28"/>
          <w:szCs w:val="28"/>
          <w:rtl/>
        </w:rPr>
        <w:t xml:space="preserve">    </w:t>
      </w:r>
      <w:r>
        <w:rPr>
          <w:rFonts w:hint="cs"/>
          <w:sz w:val="28"/>
          <w:szCs w:val="28"/>
          <w:rtl/>
        </w:rPr>
        <w:t xml:space="preserve">   </w:t>
      </w:r>
      <w:r w:rsidRPr="00377DBC">
        <w:rPr>
          <w:sz w:val="28"/>
          <w:szCs w:val="28"/>
          <w:rtl/>
        </w:rPr>
        <w:t xml:space="preserve"> مرض حساسية الجلوتين هو عبارة عن عدم تحمل لجزء عديد الببتيد هو (الجليادين) الموجود في القمح وهو المسئول عن حدوث سوء الإمتصاص لدى الأطفال . ولحساسية الجلوتين أعراض عديدة مصاحبة للمرض ومنهـا ( الإسهال المزمن – انتفاخ في البطن – نقص النمو ) والكثير من الأعراض أيضا يعتمد تشخ</w:t>
      </w:r>
      <w:r>
        <w:rPr>
          <w:sz w:val="28"/>
          <w:szCs w:val="28"/>
          <w:rtl/>
        </w:rPr>
        <w:t>يص المرض عل</w:t>
      </w:r>
      <w:r>
        <w:rPr>
          <w:rFonts w:hint="cs"/>
          <w:sz w:val="28"/>
          <w:szCs w:val="28"/>
          <w:rtl/>
        </w:rPr>
        <w:t xml:space="preserve">يها مثل  </w:t>
      </w:r>
      <w:r w:rsidRPr="00377DBC">
        <w:rPr>
          <w:sz w:val="28"/>
          <w:szCs w:val="28"/>
          <w:rtl/>
        </w:rPr>
        <w:t xml:space="preserve">" الخزعة المعوية "مع ايجابية </w:t>
      </w:r>
      <w:r>
        <w:rPr>
          <w:rFonts w:hint="cs"/>
          <w:sz w:val="28"/>
          <w:szCs w:val="28"/>
          <w:rtl/>
        </w:rPr>
        <w:t xml:space="preserve">اختبارات </w:t>
      </w:r>
      <w:r w:rsidRPr="00377DBC">
        <w:rPr>
          <w:sz w:val="28"/>
          <w:szCs w:val="28"/>
          <w:rtl/>
        </w:rPr>
        <w:t xml:space="preserve"> مضادات الأندوميسيوم </w:t>
      </w:r>
      <w:r w:rsidRPr="00377DBC">
        <w:rPr>
          <w:rFonts w:hint="cs"/>
          <w:sz w:val="28"/>
          <w:szCs w:val="28"/>
          <w:rtl/>
        </w:rPr>
        <w:t>وإنزيم</w:t>
      </w:r>
      <w:r w:rsidRPr="00377DBC">
        <w:rPr>
          <w:sz w:val="28"/>
          <w:szCs w:val="28"/>
          <w:rtl/>
        </w:rPr>
        <w:t xml:space="preserve"> الترانس</w:t>
      </w:r>
      <w:r>
        <w:rPr>
          <w:rFonts w:hint="cs"/>
          <w:sz w:val="28"/>
          <w:szCs w:val="28"/>
          <w:rtl/>
        </w:rPr>
        <w:t xml:space="preserve"> </w:t>
      </w:r>
      <w:r w:rsidRPr="00377DBC">
        <w:rPr>
          <w:sz w:val="28"/>
          <w:szCs w:val="28"/>
          <w:rtl/>
        </w:rPr>
        <w:t>جلوتامينز    وإيجابية الخزعة هي الأساس  في تشخيص حساسية الجلوتين</w:t>
      </w:r>
      <w:r>
        <w:rPr>
          <w:rFonts w:hint="cs"/>
          <w:sz w:val="28"/>
          <w:szCs w:val="28"/>
          <w:rtl/>
        </w:rPr>
        <w:t xml:space="preserve"> . </w:t>
      </w:r>
      <w:r w:rsidRPr="00377DBC">
        <w:rPr>
          <w:sz w:val="28"/>
          <w:szCs w:val="28"/>
          <w:rtl/>
        </w:rPr>
        <w:t xml:space="preserve"> و تعتمد الحمية الخاصة بمرض حساسية الجلوتين على </w:t>
      </w:r>
      <w:r w:rsidRPr="00377DBC">
        <w:rPr>
          <w:rFonts w:hint="cs"/>
          <w:sz w:val="28"/>
          <w:szCs w:val="28"/>
          <w:rtl/>
        </w:rPr>
        <w:t>الامتناع</w:t>
      </w:r>
      <w:r w:rsidRPr="00377DBC">
        <w:rPr>
          <w:sz w:val="28"/>
          <w:szCs w:val="28"/>
          <w:rtl/>
        </w:rPr>
        <w:t xml:space="preserve"> التام عن كافة الأغذية والمنتجات المحتوية على الجلوتين في غذاء الطفل ، حيث أن المنتجات المحتوية على الجلوتين واسعة </w:t>
      </w:r>
      <w:r w:rsidRPr="00377DBC">
        <w:rPr>
          <w:rFonts w:hint="cs"/>
          <w:sz w:val="28"/>
          <w:szCs w:val="28"/>
          <w:rtl/>
        </w:rPr>
        <w:t>الانتشار</w:t>
      </w:r>
      <w:r w:rsidRPr="00377DBC">
        <w:rPr>
          <w:sz w:val="28"/>
          <w:szCs w:val="28"/>
          <w:rtl/>
        </w:rPr>
        <w:t xml:space="preserve"> ويجب إيقاف مشتقات القمح المحتوية على الجلوتين بكل أشكالها ، يشمل ذلك كل الأغذية المحتوية عليها مثل( الخبز – المعكرونة – المعجنات – الحلويات – البرغل – وأغذية </w:t>
      </w:r>
      <w:r w:rsidRPr="00377DBC">
        <w:rPr>
          <w:sz w:val="28"/>
          <w:szCs w:val="28"/>
          <w:rtl/>
        </w:rPr>
        <w:lastRenderedPageBreak/>
        <w:t>الأطفال الجاهزة المحتوية على القمح ) ، أيضا يوجد العديد من الأغذية التي لا</w:t>
      </w:r>
      <w:r>
        <w:rPr>
          <w:rFonts w:hint="cs"/>
          <w:sz w:val="28"/>
          <w:szCs w:val="28"/>
          <w:rtl/>
        </w:rPr>
        <w:t xml:space="preserve"> </w:t>
      </w:r>
      <w:r w:rsidRPr="00377DBC">
        <w:rPr>
          <w:sz w:val="28"/>
          <w:szCs w:val="28"/>
          <w:rtl/>
        </w:rPr>
        <w:t xml:space="preserve">يتوقع وجود مشتقات القمح فيها مثل( الآيس كريم – النقانق – البروست – والكثير من أصناف الشوكولا – وبعض المشروبات الصناعية – وبعض أصناف الجبن الصناعية – وكذلك مشتقات الشعير والشوفان والشليم و </w:t>
      </w:r>
      <w:r w:rsidRPr="00377DBC">
        <w:rPr>
          <w:rFonts w:hint="cs"/>
          <w:sz w:val="28"/>
          <w:szCs w:val="28"/>
          <w:rtl/>
        </w:rPr>
        <w:t>الامتناع</w:t>
      </w:r>
      <w:r w:rsidRPr="00377DBC">
        <w:rPr>
          <w:sz w:val="28"/>
          <w:szCs w:val="28"/>
          <w:rtl/>
        </w:rPr>
        <w:t xml:space="preserve"> عن كل الأطعمة والأغذية المحتوية على القمح ومشتقاته </w:t>
      </w:r>
      <w:r w:rsidRPr="00377DBC">
        <w:rPr>
          <w:rFonts w:hint="cs"/>
          <w:sz w:val="28"/>
          <w:szCs w:val="28"/>
          <w:rtl/>
        </w:rPr>
        <w:t>امتناعا</w:t>
      </w:r>
      <w:r w:rsidRPr="00377DBC">
        <w:rPr>
          <w:sz w:val="28"/>
          <w:szCs w:val="28"/>
          <w:rtl/>
        </w:rPr>
        <w:t xml:space="preserve"> كاملا هو الأساس في العلاج من حساسية الجلوتين ،  أما باقي الأغذية  مسموح </w:t>
      </w:r>
      <w:r>
        <w:rPr>
          <w:rFonts w:hint="cs"/>
          <w:sz w:val="28"/>
          <w:szCs w:val="28"/>
          <w:rtl/>
        </w:rPr>
        <w:t xml:space="preserve">       </w:t>
      </w:r>
      <w:r w:rsidRPr="00377DBC">
        <w:rPr>
          <w:sz w:val="28"/>
          <w:szCs w:val="28"/>
          <w:rtl/>
        </w:rPr>
        <w:t xml:space="preserve">بتناولها  دون </w:t>
      </w:r>
      <w:r w:rsidRPr="00377DBC">
        <w:rPr>
          <w:rFonts w:hint="cs"/>
          <w:sz w:val="28"/>
          <w:szCs w:val="28"/>
          <w:rtl/>
        </w:rPr>
        <w:t>استثناء</w:t>
      </w:r>
      <w:r w:rsidRPr="00377DBC">
        <w:rPr>
          <w:sz w:val="28"/>
          <w:szCs w:val="28"/>
          <w:rtl/>
        </w:rPr>
        <w:t xml:space="preserve">  مثل ( الأرز – الذرة – اللحوم – الحليب ومشتقاته -  الخضار والفواكه ...وغيرها</w:t>
      </w:r>
      <w:r w:rsidRPr="00377DBC">
        <w:rPr>
          <w:sz w:val="28"/>
          <w:szCs w:val="28"/>
        </w:rPr>
        <w:t xml:space="preserve">( Jean </w:t>
      </w:r>
      <w:r>
        <w:rPr>
          <w:sz w:val="28"/>
          <w:szCs w:val="28"/>
        </w:rPr>
        <w:t>&amp;</w:t>
      </w:r>
      <w:r w:rsidRPr="00377DBC">
        <w:rPr>
          <w:sz w:val="28"/>
          <w:szCs w:val="28"/>
        </w:rPr>
        <w:t xml:space="preserve"> Jacques , 2000 ) </w:t>
      </w:r>
      <w:r w:rsidRPr="00377DBC">
        <w:rPr>
          <w:sz w:val="28"/>
          <w:szCs w:val="28"/>
          <w:rtl/>
        </w:rPr>
        <w:t xml:space="preserve"> . </w:t>
      </w:r>
    </w:p>
    <w:p w:rsidR="00B27DAA" w:rsidRPr="00504399" w:rsidRDefault="00B27DAA" w:rsidP="00B27DAA">
      <w:pPr>
        <w:spacing w:line="480" w:lineRule="auto"/>
        <w:jc w:val="lowKashida"/>
        <w:rPr>
          <w:sz w:val="12"/>
          <w:szCs w:val="12"/>
          <w:rtl/>
        </w:rPr>
      </w:pPr>
      <w:r w:rsidRPr="00377DBC">
        <w:rPr>
          <w:sz w:val="28"/>
          <w:szCs w:val="28"/>
          <w:rtl/>
        </w:rPr>
        <w:t xml:space="preserve"> </w:t>
      </w:r>
    </w:p>
    <w:p w:rsidR="00B27DAA" w:rsidRDefault="00B27DAA" w:rsidP="00B27DAA">
      <w:pPr>
        <w:spacing w:line="480" w:lineRule="auto"/>
        <w:jc w:val="lowKashida"/>
        <w:rPr>
          <w:rFonts w:hint="cs"/>
          <w:sz w:val="28"/>
          <w:szCs w:val="28"/>
          <w:rtl/>
        </w:rPr>
      </w:pPr>
      <w:r w:rsidRPr="00377DBC">
        <w:rPr>
          <w:sz w:val="28"/>
          <w:szCs w:val="28"/>
          <w:rtl/>
        </w:rPr>
        <w:t xml:space="preserve">     </w:t>
      </w:r>
      <w:r>
        <w:rPr>
          <w:rFonts w:hint="cs"/>
          <w:sz w:val="28"/>
          <w:szCs w:val="28"/>
          <w:rtl/>
        </w:rPr>
        <w:t xml:space="preserve"> </w:t>
      </w:r>
      <w:r w:rsidRPr="00377DBC">
        <w:rPr>
          <w:sz w:val="28"/>
          <w:szCs w:val="28"/>
          <w:rtl/>
        </w:rPr>
        <w:t xml:space="preserve"> أشار </w:t>
      </w:r>
      <w:r>
        <w:rPr>
          <w:sz w:val="28"/>
          <w:szCs w:val="28"/>
        </w:rPr>
        <w:t xml:space="preserve"> </w:t>
      </w:r>
      <w:r w:rsidRPr="00377DBC">
        <w:rPr>
          <w:sz w:val="28"/>
          <w:szCs w:val="28"/>
        </w:rPr>
        <w:t xml:space="preserve">Stenberg </w:t>
      </w:r>
      <w:r w:rsidRPr="00DC3819">
        <w:rPr>
          <w:sz w:val="28"/>
          <w:szCs w:val="28"/>
          <w:u w:val="single"/>
        </w:rPr>
        <w:t>et al</w:t>
      </w:r>
      <w:r w:rsidRPr="00377DBC">
        <w:rPr>
          <w:sz w:val="28"/>
          <w:szCs w:val="28"/>
        </w:rPr>
        <w:t xml:space="preserve"> ( 2008 )</w:t>
      </w:r>
      <w:r w:rsidRPr="00377DBC">
        <w:rPr>
          <w:sz w:val="28"/>
          <w:szCs w:val="28"/>
          <w:rtl/>
        </w:rPr>
        <w:t xml:space="preserve">إلى الدراسات التي تمت في عام 1997 </w:t>
      </w:r>
      <w:r>
        <w:rPr>
          <w:rFonts w:hint="cs"/>
          <w:sz w:val="28"/>
          <w:szCs w:val="28"/>
          <w:rtl/>
        </w:rPr>
        <w:t xml:space="preserve">  </w:t>
      </w:r>
      <w:r w:rsidRPr="00377DBC">
        <w:rPr>
          <w:sz w:val="28"/>
          <w:szCs w:val="28"/>
          <w:rtl/>
        </w:rPr>
        <w:t>والتي قام بها مجموعة</w:t>
      </w:r>
      <w:r>
        <w:rPr>
          <w:rFonts w:hint="cs"/>
          <w:sz w:val="28"/>
          <w:szCs w:val="28"/>
          <w:rtl/>
        </w:rPr>
        <w:t xml:space="preserve"> من الباحثين الألمان </w:t>
      </w:r>
      <w:r w:rsidRPr="00377DBC">
        <w:rPr>
          <w:sz w:val="28"/>
          <w:szCs w:val="28"/>
          <w:rtl/>
        </w:rPr>
        <w:t xml:space="preserve"> إلى أن المادة المضادة</w:t>
      </w:r>
      <w:r>
        <w:rPr>
          <w:rFonts w:hint="cs"/>
          <w:sz w:val="28"/>
          <w:szCs w:val="28"/>
          <w:rtl/>
        </w:rPr>
        <w:t xml:space="preserve"> </w:t>
      </w:r>
      <w:r w:rsidRPr="00377DBC">
        <w:rPr>
          <w:sz w:val="28"/>
          <w:szCs w:val="28"/>
          <w:rtl/>
        </w:rPr>
        <w:t xml:space="preserve"> </w:t>
      </w:r>
      <w:r w:rsidRPr="00377DBC">
        <w:rPr>
          <w:sz w:val="28"/>
          <w:szCs w:val="28"/>
        </w:rPr>
        <w:t>EMA</w:t>
      </w:r>
      <w:r w:rsidRPr="00377DBC">
        <w:rPr>
          <w:sz w:val="28"/>
          <w:szCs w:val="28"/>
          <w:rtl/>
        </w:rPr>
        <w:t xml:space="preserve"> </w:t>
      </w:r>
      <w:r w:rsidRPr="00377DBC">
        <w:rPr>
          <w:sz w:val="28"/>
          <w:szCs w:val="28"/>
        </w:rPr>
        <w:t>Endomysial antibodies)</w:t>
      </w:r>
      <w:r w:rsidRPr="00377DBC">
        <w:rPr>
          <w:sz w:val="28"/>
          <w:szCs w:val="28"/>
          <w:rtl/>
        </w:rPr>
        <w:t xml:space="preserve">) </w:t>
      </w:r>
      <w:r>
        <w:rPr>
          <w:rFonts w:hint="cs"/>
          <w:sz w:val="28"/>
          <w:szCs w:val="28"/>
          <w:rtl/>
        </w:rPr>
        <w:t xml:space="preserve">التي توجد لدى مرضى </w:t>
      </w:r>
      <w:r w:rsidRPr="00377DBC">
        <w:rPr>
          <w:sz w:val="28"/>
          <w:szCs w:val="28"/>
          <w:rtl/>
        </w:rPr>
        <w:t xml:space="preserve"> حساسية الجلوتين هو إنزيم الثيول المعتمد على الكالسيوم</w:t>
      </w:r>
      <w:r>
        <w:rPr>
          <w:rFonts w:hint="cs"/>
          <w:sz w:val="28"/>
          <w:szCs w:val="28"/>
          <w:rtl/>
        </w:rPr>
        <w:t xml:space="preserve"> </w:t>
      </w:r>
      <w:r>
        <w:rPr>
          <w:sz w:val="28"/>
          <w:szCs w:val="28"/>
        </w:rPr>
        <w:t>Calcuim dependent thiol enzyme</w:t>
      </w:r>
      <w:r w:rsidRPr="00377DBC">
        <w:rPr>
          <w:sz w:val="28"/>
          <w:szCs w:val="28"/>
          <w:rtl/>
        </w:rPr>
        <w:t xml:space="preserve"> ، وإنزيم ترانس جلوتاميز</w:t>
      </w:r>
      <w:r>
        <w:rPr>
          <w:rFonts w:hint="cs"/>
          <w:sz w:val="28"/>
          <w:szCs w:val="28"/>
          <w:rtl/>
        </w:rPr>
        <w:t xml:space="preserve"> </w:t>
      </w:r>
      <w:r w:rsidRPr="00377DBC">
        <w:rPr>
          <w:sz w:val="28"/>
          <w:szCs w:val="28"/>
          <w:rtl/>
        </w:rPr>
        <w:t xml:space="preserve"> </w:t>
      </w:r>
      <w:r w:rsidRPr="00377DBC">
        <w:rPr>
          <w:sz w:val="28"/>
          <w:szCs w:val="28"/>
        </w:rPr>
        <w:t>Transglutaminase</w:t>
      </w:r>
      <w:r w:rsidRPr="00377DBC">
        <w:rPr>
          <w:sz w:val="28"/>
          <w:szCs w:val="28"/>
          <w:rtl/>
        </w:rPr>
        <w:t xml:space="preserve"> (</w:t>
      </w:r>
      <w:r w:rsidRPr="00377DBC">
        <w:rPr>
          <w:sz w:val="28"/>
          <w:szCs w:val="28"/>
        </w:rPr>
        <w:t>TG2</w:t>
      </w:r>
      <w:r w:rsidRPr="00377DBC">
        <w:rPr>
          <w:sz w:val="28"/>
          <w:szCs w:val="28"/>
          <w:rtl/>
        </w:rPr>
        <w:t xml:space="preserve">) وقد أدى ذلك إلى إجراء العديد من البحوث التي تشير إلى الأسباب المسببة لمرض حساسية الجلوتين . وأيضاً مدى انتشار حالة اضطراب الجهاز المناعي الذاتي في الخلية  </w:t>
      </w:r>
      <w:r w:rsidRPr="00377DBC">
        <w:rPr>
          <w:sz w:val="28"/>
          <w:szCs w:val="28"/>
        </w:rPr>
        <w:t>T</w:t>
      </w:r>
      <w:r w:rsidRPr="00377DBC">
        <w:rPr>
          <w:sz w:val="28"/>
          <w:szCs w:val="28"/>
          <w:rtl/>
        </w:rPr>
        <w:t xml:space="preserve"> بمعدل 1% من نسبة السكان الكلية</w:t>
      </w:r>
      <w:r>
        <w:rPr>
          <w:rFonts w:hint="cs"/>
          <w:sz w:val="28"/>
          <w:szCs w:val="28"/>
          <w:rtl/>
        </w:rPr>
        <w:t xml:space="preserve"> </w:t>
      </w:r>
      <w:r w:rsidRPr="00377DBC">
        <w:rPr>
          <w:sz w:val="28"/>
          <w:szCs w:val="28"/>
          <w:rtl/>
        </w:rPr>
        <w:t xml:space="preserve">. </w:t>
      </w:r>
      <w:r>
        <w:rPr>
          <w:rFonts w:hint="cs"/>
          <w:sz w:val="28"/>
          <w:szCs w:val="28"/>
          <w:rtl/>
        </w:rPr>
        <w:t>و</w:t>
      </w:r>
      <w:r w:rsidRPr="00377DBC">
        <w:rPr>
          <w:sz w:val="28"/>
          <w:szCs w:val="28"/>
          <w:rtl/>
        </w:rPr>
        <w:t xml:space="preserve">قد يحدث نشاط </w:t>
      </w:r>
      <w:r w:rsidRPr="00377DBC">
        <w:rPr>
          <w:sz w:val="28"/>
          <w:szCs w:val="28"/>
        </w:rPr>
        <w:t>TG2</w:t>
      </w:r>
      <w:r w:rsidRPr="00377DBC">
        <w:rPr>
          <w:sz w:val="28"/>
          <w:szCs w:val="28"/>
          <w:rtl/>
        </w:rPr>
        <w:t xml:space="preserve">، وذلك بنقص الزنك في الجدار المعوي  ، والذي قد يلعب دور رئيسي في تحفيز الإنزيم لبقايا الجلوتامين في الأغذية المحتوية على الجليادين. وينشئ التوزيع الجيني لـ </w:t>
      </w:r>
      <w:r>
        <w:rPr>
          <w:sz w:val="28"/>
          <w:szCs w:val="28"/>
        </w:rPr>
        <w:t xml:space="preserve">DQ8 </w:t>
      </w:r>
      <w:r>
        <w:rPr>
          <w:rFonts w:hint="cs"/>
          <w:sz w:val="28"/>
          <w:szCs w:val="28"/>
          <w:rtl/>
        </w:rPr>
        <w:t xml:space="preserve"> أو</w:t>
      </w:r>
      <w:r>
        <w:rPr>
          <w:sz w:val="28"/>
          <w:szCs w:val="28"/>
        </w:rPr>
        <w:t>DQ2</w:t>
      </w:r>
      <w:r w:rsidRPr="00377DBC">
        <w:rPr>
          <w:sz w:val="28"/>
          <w:szCs w:val="28"/>
          <w:rtl/>
        </w:rPr>
        <w:t xml:space="preserve">  </w:t>
      </w:r>
      <w:r w:rsidRPr="00377DBC">
        <w:rPr>
          <w:sz w:val="28"/>
          <w:szCs w:val="28"/>
        </w:rPr>
        <w:t>HLA</w:t>
      </w:r>
      <w:r>
        <w:rPr>
          <w:sz w:val="28"/>
          <w:szCs w:val="28"/>
          <w:rtl/>
        </w:rPr>
        <w:t xml:space="preserve">  التي يمكن أن </w:t>
      </w:r>
      <w:r>
        <w:rPr>
          <w:rFonts w:hint="cs"/>
          <w:sz w:val="28"/>
          <w:szCs w:val="28"/>
          <w:rtl/>
        </w:rPr>
        <w:t>ي</w:t>
      </w:r>
      <w:r w:rsidRPr="00377DBC">
        <w:rPr>
          <w:sz w:val="28"/>
          <w:szCs w:val="28"/>
          <w:rtl/>
        </w:rPr>
        <w:t xml:space="preserve">كون مركب معقد مع بقايا الجليادين المعدلة </w:t>
      </w:r>
      <w:r w:rsidRPr="00377DBC">
        <w:rPr>
          <w:sz w:val="28"/>
          <w:szCs w:val="28"/>
        </w:rPr>
        <w:t>TG2</w:t>
      </w:r>
      <w:r w:rsidRPr="00377DBC">
        <w:rPr>
          <w:sz w:val="28"/>
          <w:szCs w:val="28"/>
          <w:rtl/>
        </w:rPr>
        <w:t xml:space="preserve"> مما يؤدي </w:t>
      </w:r>
      <w:r w:rsidRPr="00377DBC">
        <w:rPr>
          <w:rFonts w:hint="cs"/>
          <w:sz w:val="28"/>
          <w:szCs w:val="28"/>
          <w:rtl/>
        </w:rPr>
        <w:t>إلى</w:t>
      </w:r>
      <w:r w:rsidRPr="00377DBC">
        <w:rPr>
          <w:sz w:val="28"/>
          <w:szCs w:val="28"/>
          <w:rtl/>
        </w:rPr>
        <w:t xml:space="preserve"> تكوين اجس</w:t>
      </w:r>
      <w:r>
        <w:rPr>
          <w:rFonts w:hint="cs"/>
          <w:sz w:val="28"/>
          <w:szCs w:val="28"/>
          <w:rtl/>
        </w:rPr>
        <w:t>ا</w:t>
      </w:r>
      <w:r w:rsidRPr="00377DBC">
        <w:rPr>
          <w:sz w:val="28"/>
          <w:szCs w:val="28"/>
          <w:rtl/>
        </w:rPr>
        <w:t xml:space="preserve">م </w:t>
      </w:r>
      <w:r>
        <w:rPr>
          <w:rFonts w:hint="cs"/>
          <w:sz w:val="28"/>
          <w:szCs w:val="28"/>
          <w:rtl/>
        </w:rPr>
        <w:t xml:space="preserve">مضادة </w:t>
      </w:r>
      <w:r w:rsidRPr="00377DBC">
        <w:rPr>
          <w:sz w:val="28"/>
          <w:szCs w:val="28"/>
          <w:rtl/>
        </w:rPr>
        <w:t>ضد كل من الجليادين و الإنزيم</w:t>
      </w:r>
      <w:r>
        <w:rPr>
          <w:rFonts w:hint="cs"/>
          <w:sz w:val="28"/>
          <w:szCs w:val="28"/>
          <w:rtl/>
        </w:rPr>
        <w:t xml:space="preserve"> </w:t>
      </w:r>
      <w:r w:rsidRPr="00377DBC">
        <w:rPr>
          <w:sz w:val="28"/>
          <w:szCs w:val="28"/>
          <w:rtl/>
        </w:rPr>
        <w:t xml:space="preserve">. وعليه يمكن تحديد أسباب التكون المناعي لمرض حساسية الجلوتين بشكل جزئي من خلال المستوى الجزيئي. كما يقدم التطور في المرض فرص جديدة وجيدة لإجراء التشخيصات المخبرية وإيجاد طرق العلاج والحماية من حساسية الجلوتين . </w:t>
      </w:r>
    </w:p>
    <w:p w:rsidR="00B27DAA" w:rsidRDefault="00B27DAA" w:rsidP="00B27DAA">
      <w:pPr>
        <w:spacing w:line="480" w:lineRule="auto"/>
        <w:jc w:val="lowKashida"/>
        <w:rPr>
          <w:rFonts w:hint="cs"/>
          <w:sz w:val="16"/>
          <w:szCs w:val="16"/>
          <w:rtl/>
        </w:rPr>
      </w:pPr>
    </w:p>
    <w:p w:rsidR="00B27DAA" w:rsidRDefault="00B27DAA" w:rsidP="00B27DAA">
      <w:pPr>
        <w:spacing w:line="480" w:lineRule="auto"/>
        <w:jc w:val="lowKashida"/>
        <w:rPr>
          <w:rFonts w:hint="cs"/>
          <w:sz w:val="16"/>
          <w:szCs w:val="16"/>
          <w:rtl/>
        </w:rPr>
      </w:pPr>
    </w:p>
    <w:p w:rsidR="00B27DAA" w:rsidRDefault="00B27DAA" w:rsidP="00B27DAA">
      <w:pPr>
        <w:spacing w:line="480" w:lineRule="auto"/>
        <w:jc w:val="lowKashida"/>
        <w:rPr>
          <w:rFonts w:hint="cs"/>
          <w:sz w:val="16"/>
          <w:szCs w:val="16"/>
          <w:rtl/>
        </w:rPr>
      </w:pPr>
    </w:p>
    <w:p w:rsidR="00B27DAA" w:rsidRDefault="00B27DAA" w:rsidP="00B27DAA">
      <w:pPr>
        <w:spacing w:line="480" w:lineRule="auto"/>
        <w:jc w:val="lowKashida"/>
        <w:rPr>
          <w:rFonts w:hint="cs"/>
          <w:sz w:val="16"/>
          <w:szCs w:val="16"/>
          <w:rtl/>
        </w:rPr>
      </w:pPr>
    </w:p>
    <w:p w:rsidR="00B27DAA" w:rsidRPr="00312C4A" w:rsidRDefault="00B27DAA" w:rsidP="00B27DAA">
      <w:pPr>
        <w:spacing w:line="480" w:lineRule="auto"/>
        <w:jc w:val="lowKashida"/>
        <w:rPr>
          <w:rFonts w:hint="cs"/>
          <w:sz w:val="16"/>
          <w:szCs w:val="16"/>
          <w:rtl/>
        </w:rPr>
      </w:pPr>
    </w:p>
    <w:p w:rsidR="00B27DAA" w:rsidRPr="00377DBC" w:rsidRDefault="00B27DAA" w:rsidP="00B27DAA">
      <w:pPr>
        <w:numPr>
          <w:ilvl w:val="0"/>
          <w:numId w:val="5"/>
        </w:numPr>
        <w:spacing w:line="480" w:lineRule="auto"/>
        <w:jc w:val="lowKashida"/>
        <w:rPr>
          <w:rFonts w:hint="cs"/>
          <w:b/>
          <w:bCs/>
          <w:sz w:val="28"/>
          <w:szCs w:val="28"/>
          <w:rtl/>
        </w:rPr>
      </w:pPr>
      <w:r w:rsidRPr="00160B7A">
        <w:rPr>
          <w:b/>
          <w:bCs/>
          <w:sz w:val="28"/>
          <w:szCs w:val="28"/>
          <w:u w:val="single"/>
          <w:rtl/>
        </w:rPr>
        <w:lastRenderedPageBreak/>
        <w:t>5  تشخيص مرض حساسية الجلوتين</w:t>
      </w:r>
      <w:r w:rsidRPr="00377DBC">
        <w:rPr>
          <w:b/>
          <w:bCs/>
          <w:sz w:val="28"/>
          <w:szCs w:val="28"/>
          <w:rtl/>
        </w:rPr>
        <w:t xml:space="preserve"> :</w:t>
      </w:r>
    </w:p>
    <w:p w:rsidR="00B27DAA" w:rsidRDefault="00B27DAA" w:rsidP="00B27DAA">
      <w:pPr>
        <w:spacing w:line="480" w:lineRule="auto"/>
        <w:jc w:val="lowKashida"/>
        <w:rPr>
          <w:rFonts w:hint="cs"/>
          <w:sz w:val="28"/>
          <w:szCs w:val="28"/>
          <w:rtl/>
        </w:rPr>
      </w:pPr>
      <w:r w:rsidRPr="00377DBC">
        <w:rPr>
          <w:sz w:val="28"/>
          <w:szCs w:val="28"/>
          <w:rtl/>
        </w:rPr>
        <w:t xml:space="preserve">      قام ( </w:t>
      </w:r>
      <w:r w:rsidRPr="00377DBC">
        <w:rPr>
          <w:sz w:val="28"/>
          <w:szCs w:val="28"/>
        </w:rPr>
        <w:t>Bode ( 1993</w:t>
      </w:r>
      <w:r>
        <w:rPr>
          <w:rFonts w:hint="cs"/>
          <w:sz w:val="28"/>
          <w:szCs w:val="28"/>
          <w:rtl/>
        </w:rPr>
        <w:t xml:space="preserve"> </w:t>
      </w:r>
      <w:r w:rsidRPr="00377DBC">
        <w:rPr>
          <w:sz w:val="28"/>
          <w:szCs w:val="28"/>
          <w:rtl/>
        </w:rPr>
        <w:t xml:space="preserve"> </w:t>
      </w:r>
      <w:r w:rsidRPr="00377DBC">
        <w:rPr>
          <w:rFonts w:hint="cs"/>
          <w:sz w:val="28"/>
          <w:szCs w:val="28"/>
          <w:rtl/>
        </w:rPr>
        <w:t>بإجراء</w:t>
      </w:r>
      <w:r w:rsidRPr="00377DBC">
        <w:rPr>
          <w:sz w:val="28"/>
          <w:szCs w:val="28"/>
          <w:rtl/>
        </w:rPr>
        <w:t xml:space="preserve"> اختبارات على تكوين الأجسام المضادة في الدم واشتملت على</w:t>
      </w:r>
      <w:r w:rsidRPr="00377DBC">
        <w:rPr>
          <w:sz w:val="28"/>
          <w:szCs w:val="28"/>
        </w:rPr>
        <w:t>Gliadin ( IgG and IgA ) Endomysial ( IgA ) , Reticulin ( IgA )</w:t>
      </w:r>
      <w:r w:rsidRPr="00377DBC">
        <w:rPr>
          <w:sz w:val="28"/>
          <w:szCs w:val="28"/>
          <w:rtl/>
        </w:rPr>
        <w:t xml:space="preserve"> )  وذلك لتشخيص مرض حساسية الجلوتين ، </w:t>
      </w:r>
      <w:r w:rsidRPr="00377DBC">
        <w:rPr>
          <w:rFonts w:hint="cs"/>
          <w:sz w:val="28"/>
          <w:szCs w:val="28"/>
          <w:rtl/>
        </w:rPr>
        <w:t>وأشارت</w:t>
      </w:r>
      <w:r w:rsidRPr="00377DBC">
        <w:rPr>
          <w:sz w:val="28"/>
          <w:szCs w:val="28"/>
          <w:rtl/>
        </w:rPr>
        <w:t xml:space="preserve"> الدراسة </w:t>
      </w:r>
      <w:r w:rsidRPr="00377DBC">
        <w:rPr>
          <w:rFonts w:hint="cs"/>
          <w:sz w:val="28"/>
          <w:szCs w:val="28"/>
          <w:rtl/>
        </w:rPr>
        <w:t>إلى</w:t>
      </w:r>
      <w:r w:rsidRPr="00377DBC">
        <w:rPr>
          <w:sz w:val="28"/>
          <w:szCs w:val="28"/>
          <w:rtl/>
        </w:rPr>
        <w:t xml:space="preserve"> </w:t>
      </w:r>
      <w:r w:rsidRPr="00377DBC">
        <w:rPr>
          <w:rFonts w:hint="cs"/>
          <w:sz w:val="28"/>
          <w:szCs w:val="28"/>
          <w:rtl/>
        </w:rPr>
        <w:t>أن</w:t>
      </w:r>
      <w:r w:rsidRPr="00377DBC">
        <w:rPr>
          <w:sz w:val="28"/>
          <w:szCs w:val="28"/>
          <w:rtl/>
        </w:rPr>
        <w:t xml:space="preserve"> تناول المريض لأغذية تحتوي على حبوب بها جلوتين تكون فرصة </w:t>
      </w:r>
      <w:r w:rsidRPr="00377DBC">
        <w:rPr>
          <w:rFonts w:hint="cs"/>
          <w:sz w:val="28"/>
          <w:szCs w:val="28"/>
          <w:rtl/>
        </w:rPr>
        <w:t>الإصابة</w:t>
      </w:r>
      <w:r w:rsidRPr="00377DBC">
        <w:rPr>
          <w:sz w:val="28"/>
          <w:szCs w:val="28"/>
          <w:rtl/>
        </w:rPr>
        <w:t xml:space="preserve"> بالمرض كبيرة ، وفي هذه الحالة تكون نتائج الاختبارات الثلاثة لذلك المرض ايجابية ، </w:t>
      </w:r>
      <w:r w:rsidRPr="00377DBC">
        <w:rPr>
          <w:rFonts w:hint="cs"/>
          <w:sz w:val="28"/>
          <w:szCs w:val="28"/>
          <w:rtl/>
        </w:rPr>
        <w:t>أما</w:t>
      </w:r>
      <w:r w:rsidRPr="00377DBC">
        <w:rPr>
          <w:sz w:val="28"/>
          <w:szCs w:val="28"/>
          <w:rtl/>
        </w:rPr>
        <w:t xml:space="preserve"> </w:t>
      </w:r>
      <w:r w:rsidRPr="00377DBC">
        <w:rPr>
          <w:rFonts w:hint="cs"/>
          <w:sz w:val="28"/>
          <w:szCs w:val="28"/>
          <w:rtl/>
        </w:rPr>
        <w:t>إذا</w:t>
      </w:r>
      <w:r w:rsidRPr="00377DBC">
        <w:rPr>
          <w:sz w:val="28"/>
          <w:szCs w:val="28"/>
          <w:rtl/>
        </w:rPr>
        <w:t xml:space="preserve"> كانت نتائج الاختبارات سلبية فان الشخص يكون سليم . بينما </w:t>
      </w:r>
      <w:r w:rsidRPr="00377DBC">
        <w:rPr>
          <w:rFonts w:hint="cs"/>
          <w:sz w:val="28"/>
          <w:szCs w:val="28"/>
          <w:rtl/>
        </w:rPr>
        <w:t>إذا</w:t>
      </w:r>
      <w:r w:rsidRPr="00377DBC">
        <w:rPr>
          <w:sz w:val="28"/>
          <w:szCs w:val="28"/>
          <w:rtl/>
        </w:rPr>
        <w:t xml:space="preserve"> كانت النتائج مختلطة ( ايجابية ، سلبية ) </w:t>
      </w:r>
      <w:r w:rsidRPr="00377DBC">
        <w:rPr>
          <w:rFonts w:hint="cs"/>
          <w:sz w:val="28"/>
          <w:szCs w:val="28"/>
          <w:rtl/>
        </w:rPr>
        <w:t>فإنها</w:t>
      </w:r>
      <w:r w:rsidRPr="00377DBC">
        <w:rPr>
          <w:sz w:val="28"/>
          <w:szCs w:val="28"/>
          <w:rtl/>
        </w:rPr>
        <w:t xml:space="preserve"> تكون غير حاسمة . ويعتمد تشخيص المرض على وجود تغيرات في الغشاء المخاطي المبطن للأمعاء الدقيقة والمشاهد عند فحص الخزعة التي تؤخذ من الأمعاء . ويتم أخذ هذه الخزعة عند وجود أعراض دالة على المرض أوعند وجود نتيجة إيجابية للجلوبيولينات المناعية مثل مضادات الجليادين (</w:t>
      </w:r>
      <w:r w:rsidRPr="00377DBC">
        <w:rPr>
          <w:sz w:val="28"/>
          <w:szCs w:val="28"/>
        </w:rPr>
        <w:t>Anti-gliadin</w:t>
      </w:r>
      <w:r w:rsidRPr="00377DBC">
        <w:rPr>
          <w:sz w:val="28"/>
          <w:szCs w:val="28"/>
          <w:rtl/>
        </w:rPr>
        <w:t>) ومضادات الأندميسيوم</w:t>
      </w:r>
      <w:r>
        <w:rPr>
          <w:rFonts w:hint="cs"/>
          <w:sz w:val="28"/>
          <w:szCs w:val="28"/>
          <w:rtl/>
        </w:rPr>
        <w:t xml:space="preserve">       </w:t>
      </w:r>
      <w:r w:rsidRPr="00377DBC">
        <w:rPr>
          <w:sz w:val="28"/>
          <w:szCs w:val="28"/>
          <w:rtl/>
        </w:rPr>
        <w:t xml:space="preserve"> (</w:t>
      </w:r>
      <w:r w:rsidRPr="00377DBC">
        <w:rPr>
          <w:sz w:val="28"/>
          <w:szCs w:val="28"/>
        </w:rPr>
        <w:t>Anti-endomysium</w:t>
      </w:r>
      <w:r w:rsidRPr="00377DBC">
        <w:rPr>
          <w:sz w:val="28"/>
          <w:szCs w:val="28"/>
          <w:rtl/>
        </w:rPr>
        <w:t>) وحديثاً مضادات الترانس</w:t>
      </w:r>
      <w:r>
        <w:rPr>
          <w:rFonts w:hint="cs"/>
          <w:sz w:val="28"/>
          <w:szCs w:val="28"/>
          <w:rtl/>
        </w:rPr>
        <w:t xml:space="preserve"> </w:t>
      </w:r>
      <w:r w:rsidRPr="00377DBC">
        <w:rPr>
          <w:sz w:val="28"/>
          <w:szCs w:val="28"/>
          <w:rtl/>
        </w:rPr>
        <w:t xml:space="preserve">جلوتامينز                    </w:t>
      </w:r>
      <w:r>
        <w:rPr>
          <w:rFonts w:hint="cs"/>
          <w:sz w:val="28"/>
          <w:szCs w:val="28"/>
          <w:rtl/>
        </w:rPr>
        <w:t xml:space="preserve">                                    </w:t>
      </w:r>
      <w:r w:rsidRPr="00377DBC">
        <w:rPr>
          <w:sz w:val="28"/>
          <w:szCs w:val="28"/>
          <w:rtl/>
        </w:rPr>
        <w:t xml:space="preserve">       (</w:t>
      </w:r>
      <w:r w:rsidRPr="00377DBC">
        <w:rPr>
          <w:sz w:val="28"/>
          <w:szCs w:val="28"/>
        </w:rPr>
        <w:t>Anti-Tissue transglutaminase</w:t>
      </w:r>
      <w:r w:rsidRPr="00377DBC">
        <w:rPr>
          <w:sz w:val="28"/>
          <w:szCs w:val="28"/>
          <w:rtl/>
        </w:rPr>
        <w:t>) خلال إجراء عمليات مسح للأشخاص ذو</w:t>
      </w:r>
      <w:r>
        <w:rPr>
          <w:rFonts w:hint="cs"/>
          <w:sz w:val="28"/>
          <w:szCs w:val="28"/>
          <w:rtl/>
        </w:rPr>
        <w:t xml:space="preserve"> </w:t>
      </w:r>
      <w:r w:rsidRPr="00377DBC">
        <w:rPr>
          <w:sz w:val="28"/>
          <w:szCs w:val="28"/>
          <w:rtl/>
        </w:rPr>
        <w:t>القابلية الوراثية (</w:t>
      </w:r>
      <w:r w:rsidRPr="00377DBC">
        <w:rPr>
          <w:sz w:val="28"/>
          <w:szCs w:val="28"/>
        </w:rPr>
        <w:t xml:space="preserve">Fasano </w:t>
      </w:r>
      <w:r>
        <w:rPr>
          <w:sz w:val="28"/>
          <w:szCs w:val="28"/>
        </w:rPr>
        <w:t>&amp;</w:t>
      </w:r>
      <w:r w:rsidRPr="00377DBC">
        <w:rPr>
          <w:sz w:val="28"/>
          <w:szCs w:val="28"/>
        </w:rPr>
        <w:t xml:space="preserve"> Catassi , 2001</w:t>
      </w:r>
      <w:r w:rsidRPr="00377DBC">
        <w:rPr>
          <w:sz w:val="28"/>
          <w:szCs w:val="28"/>
          <w:rtl/>
        </w:rPr>
        <w:t xml:space="preserve">) </w:t>
      </w:r>
    </w:p>
    <w:p w:rsidR="00B27DAA" w:rsidRPr="00504399" w:rsidRDefault="00B27DAA" w:rsidP="00B27DAA">
      <w:pPr>
        <w:spacing w:line="480" w:lineRule="auto"/>
        <w:jc w:val="lowKashida"/>
        <w:rPr>
          <w:rFonts w:hint="cs"/>
          <w:sz w:val="12"/>
          <w:szCs w:val="12"/>
          <w:rtl/>
        </w:rPr>
      </w:pPr>
    </w:p>
    <w:p w:rsidR="00B27DAA" w:rsidRPr="00377DBC" w:rsidRDefault="00B27DAA" w:rsidP="00B27DAA">
      <w:pPr>
        <w:spacing w:line="480" w:lineRule="auto"/>
        <w:jc w:val="lowKashida"/>
        <w:rPr>
          <w:sz w:val="28"/>
          <w:szCs w:val="28"/>
          <w:rtl/>
        </w:rPr>
      </w:pPr>
      <w:r w:rsidRPr="00377DBC">
        <w:rPr>
          <w:sz w:val="28"/>
          <w:szCs w:val="28"/>
          <w:rtl/>
        </w:rPr>
        <w:t xml:space="preserve">    </w:t>
      </w:r>
      <w:r>
        <w:rPr>
          <w:rFonts w:hint="cs"/>
          <w:sz w:val="28"/>
          <w:szCs w:val="28"/>
          <w:rtl/>
        </w:rPr>
        <w:t xml:space="preserve">    </w:t>
      </w:r>
      <w:r w:rsidRPr="00377DBC">
        <w:rPr>
          <w:sz w:val="28"/>
          <w:szCs w:val="28"/>
          <w:rtl/>
        </w:rPr>
        <w:t xml:space="preserve"> في دراسة</w:t>
      </w:r>
      <w:r>
        <w:rPr>
          <w:rFonts w:hint="cs"/>
          <w:sz w:val="28"/>
          <w:szCs w:val="28"/>
          <w:rtl/>
        </w:rPr>
        <w:t xml:space="preserve">  </w:t>
      </w:r>
      <w:r w:rsidRPr="00377DBC">
        <w:rPr>
          <w:sz w:val="28"/>
          <w:szCs w:val="28"/>
          <w:rtl/>
        </w:rPr>
        <w:t xml:space="preserve"> </w:t>
      </w:r>
      <w:r w:rsidRPr="00377DBC">
        <w:rPr>
          <w:sz w:val="28"/>
          <w:szCs w:val="28"/>
        </w:rPr>
        <w:t xml:space="preserve">Rautonen </w:t>
      </w:r>
      <w:r w:rsidRPr="00DC3819">
        <w:rPr>
          <w:sz w:val="28"/>
          <w:szCs w:val="28"/>
          <w:u w:val="single"/>
        </w:rPr>
        <w:t>et al</w:t>
      </w:r>
      <w:r w:rsidRPr="00377DBC">
        <w:rPr>
          <w:sz w:val="28"/>
          <w:szCs w:val="28"/>
        </w:rPr>
        <w:t xml:space="preserve"> (1991)</w:t>
      </w:r>
      <w:r w:rsidRPr="00377DBC">
        <w:rPr>
          <w:sz w:val="28"/>
          <w:szCs w:val="28"/>
          <w:rtl/>
        </w:rPr>
        <w:t xml:space="preserve"> </w:t>
      </w:r>
      <w:r>
        <w:rPr>
          <w:rFonts w:hint="cs"/>
          <w:sz w:val="28"/>
          <w:szCs w:val="28"/>
          <w:rtl/>
        </w:rPr>
        <w:t xml:space="preserve">  </w:t>
      </w:r>
      <w:r w:rsidRPr="00377DBC">
        <w:rPr>
          <w:sz w:val="28"/>
          <w:szCs w:val="28"/>
          <w:rtl/>
        </w:rPr>
        <w:t xml:space="preserve">تم قياس مضادات الأجسام للجليادين ، بيتالاكتوجلبيولين البقري </w:t>
      </w:r>
      <w:r w:rsidRPr="00377DBC">
        <w:rPr>
          <w:sz w:val="28"/>
          <w:szCs w:val="28"/>
        </w:rPr>
        <w:t>bovne beta – lactoglobulin</w:t>
      </w:r>
      <w:r w:rsidRPr="00377DBC">
        <w:rPr>
          <w:sz w:val="28"/>
          <w:szCs w:val="28"/>
          <w:rtl/>
        </w:rPr>
        <w:t xml:space="preserve"> و البيوين بيض الدجاج مع عمل تشخيص بالأشعة المناعية ذات الأربعة أطوار وذلك لدى 62 مريض من الأطفال و الكبار المصابين بمرض حساسية الجلوتين . وأشارت نتائج الدراسة إلى أن كلا من </w:t>
      </w:r>
      <w:r w:rsidRPr="00377DBC">
        <w:rPr>
          <w:sz w:val="28"/>
          <w:szCs w:val="28"/>
        </w:rPr>
        <w:t>TgA</w:t>
      </w:r>
      <w:r>
        <w:rPr>
          <w:sz w:val="28"/>
          <w:szCs w:val="28"/>
        </w:rPr>
        <w:t xml:space="preserve"> </w:t>
      </w:r>
      <w:r>
        <w:rPr>
          <w:rFonts w:hint="cs"/>
          <w:sz w:val="28"/>
          <w:szCs w:val="28"/>
          <w:rtl/>
        </w:rPr>
        <w:t>،</w:t>
      </w:r>
      <w:r w:rsidRPr="00377DBC">
        <w:rPr>
          <w:sz w:val="28"/>
          <w:szCs w:val="28"/>
        </w:rPr>
        <w:t xml:space="preserve"> AGA</w:t>
      </w:r>
      <w:r w:rsidRPr="00377DBC">
        <w:rPr>
          <w:sz w:val="28"/>
          <w:szCs w:val="28"/>
          <w:rtl/>
        </w:rPr>
        <w:t xml:space="preserve">، </w:t>
      </w:r>
      <w:r w:rsidRPr="00377DBC">
        <w:rPr>
          <w:sz w:val="28"/>
          <w:szCs w:val="28"/>
        </w:rPr>
        <w:t>IgG</w:t>
      </w:r>
      <w:r w:rsidRPr="00377DBC">
        <w:rPr>
          <w:sz w:val="28"/>
          <w:szCs w:val="28"/>
          <w:rtl/>
        </w:rPr>
        <w:t xml:space="preserve"> يعتبر محدداً في تصنيف الأطفال المصابين بحساسية الجلوتين و كانت  حساسية القياس لكل من </w:t>
      </w:r>
      <w:r w:rsidRPr="00377DBC">
        <w:rPr>
          <w:sz w:val="28"/>
          <w:szCs w:val="28"/>
        </w:rPr>
        <w:t>IgG</w:t>
      </w:r>
      <w:r w:rsidRPr="00377DBC">
        <w:rPr>
          <w:sz w:val="28"/>
          <w:szCs w:val="28"/>
          <w:rtl/>
        </w:rPr>
        <w:t xml:space="preserve"> ، </w:t>
      </w:r>
      <w:r w:rsidRPr="00377DBC">
        <w:rPr>
          <w:sz w:val="28"/>
          <w:szCs w:val="28"/>
        </w:rPr>
        <w:t>IgA</w:t>
      </w:r>
      <w:r>
        <w:rPr>
          <w:sz w:val="28"/>
          <w:szCs w:val="28"/>
        </w:rPr>
        <w:t>-</w:t>
      </w:r>
      <w:r w:rsidRPr="00377DBC">
        <w:rPr>
          <w:sz w:val="28"/>
          <w:szCs w:val="28"/>
        </w:rPr>
        <w:t>AGA</w:t>
      </w:r>
      <w:r w:rsidRPr="00377DBC">
        <w:rPr>
          <w:sz w:val="28"/>
          <w:szCs w:val="28"/>
          <w:rtl/>
        </w:rPr>
        <w:t xml:space="preserve"> بنسبة 100% ، 95.2% و يعتبر قياسهم</w:t>
      </w:r>
      <w:r>
        <w:rPr>
          <w:rFonts w:hint="cs"/>
          <w:sz w:val="28"/>
          <w:szCs w:val="28"/>
          <w:rtl/>
        </w:rPr>
        <w:t>ا</w:t>
      </w:r>
      <w:r w:rsidRPr="00377DBC">
        <w:rPr>
          <w:sz w:val="28"/>
          <w:szCs w:val="28"/>
          <w:rtl/>
        </w:rPr>
        <w:t xml:space="preserve"> مناسب لمراقبة الالتزام بالحمية لدى الأطفال المصابين بحساسية الجلوتين .  </w:t>
      </w:r>
    </w:p>
    <w:p w:rsidR="00B27DAA" w:rsidRPr="00B30725" w:rsidRDefault="00B27DAA" w:rsidP="00B27DAA">
      <w:pPr>
        <w:spacing w:line="480" w:lineRule="auto"/>
        <w:jc w:val="lowKashida"/>
        <w:rPr>
          <w:sz w:val="12"/>
          <w:szCs w:val="12"/>
          <w:rtl/>
        </w:rPr>
      </w:pPr>
    </w:p>
    <w:p w:rsidR="00B27DAA" w:rsidRPr="00377DBC" w:rsidRDefault="00B27DAA" w:rsidP="00B27DAA">
      <w:pPr>
        <w:spacing w:line="480" w:lineRule="auto"/>
        <w:jc w:val="lowKashida"/>
        <w:rPr>
          <w:sz w:val="28"/>
          <w:szCs w:val="28"/>
          <w:rtl/>
        </w:rPr>
      </w:pPr>
      <w:r w:rsidRPr="00377DBC">
        <w:rPr>
          <w:sz w:val="28"/>
          <w:szCs w:val="28"/>
          <w:rtl/>
        </w:rPr>
        <w:lastRenderedPageBreak/>
        <w:t xml:space="preserve">     في دراسة </w:t>
      </w:r>
      <w:r w:rsidRPr="00377DBC">
        <w:rPr>
          <w:sz w:val="28"/>
          <w:szCs w:val="28"/>
        </w:rPr>
        <w:t xml:space="preserve">Kirsi Mustalahti </w:t>
      </w:r>
      <w:r w:rsidRPr="00DC3819">
        <w:rPr>
          <w:sz w:val="28"/>
          <w:szCs w:val="28"/>
          <w:u w:val="single"/>
        </w:rPr>
        <w:t>et al</w:t>
      </w:r>
      <w:r w:rsidRPr="00D51928">
        <w:rPr>
          <w:sz w:val="28"/>
          <w:szCs w:val="28"/>
        </w:rPr>
        <w:t xml:space="preserve"> </w:t>
      </w:r>
      <w:r w:rsidRPr="00377DBC">
        <w:rPr>
          <w:sz w:val="28"/>
          <w:szCs w:val="28"/>
        </w:rPr>
        <w:t>(2002)</w:t>
      </w:r>
      <w:r w:rsidRPr="00377DBC">
        <w:rPr>
          <w:sz w:val="28"/>
          <w:szCs w:val="28"/>
          <w:rtl/>
        </w:rPr>
        <w:t xml:space="preserve">  على عدد 19 من المرضى المصابين بحساسية الجلوتين المكتشف بواسطة الفحص ( تم </w:t>
      </w:r>
      <w:r>
        <w:rPr>
          <w:rFonts w:hint="cs"/>
          <w:sz w:val="28"/>
          <w:szCs w:val="28"/>
          <w:rtl/>
        </w:rPr>
        <w:t>التعرف على الإصابة بالمرض</w:t>
      </w:r>
      <w:r w:rsidRPr="00377DBC">
        <w:rPr>
          <w:sz w:val="28"/>
          <w:szCs w:val="28"/>
          <w:rtl/>
        </w:rPr>
        <w:t xml:space="preserve"> بواسطة الفحص المصلي للأشخاص الأكثر قرابة والذين لهم علاقة بحساسية الجلوتين ) وعدد 21 مريض متتاليين فيما يخص الأمراض المكتشفة </w:t>
      </w:r>
      <w:r>
        <w:rPr>
          <w:rFonts w:hint="cs"/>
          <w:sz w:val="28"/>
          <w:szCs w:val="28"/>
          <w:rtl/>
        </w:rPr>
        <w:t>والمصاحبة لأعراض مرض حساسية الجلوتين</w:t>
      </w:r>
      <w:r w:rsidRPr="00377DBC">
        <w:rPr>
          <w:sz w:val="28"/>
          <w:szCs w:val="28"/>
          <w:rtl/>
        </w:rPr>
        <w:t xml:space="preserve"> وقد تم تشخيص حساسية الجلوتين بإثبات وجود ضمور زغبي وفرط التنسج على خزعة من الأمعاء الدقيقة . و أشارت النتائج </w:t>
      </w:r>
      <w:r w:rsidRPr="00377DBC">
        <w:rPr>
          <w:rFonts w:hint="cs"/>
          <w:sz w:val="28"/>
          <w:szCs w:val="28"/>
          <w:rtl/>
        </w:rPr>
        <w:t>إلى</w:t>
      </w:r>
      <w:r w:rsidRPr="00377DBC">
        <w:rPr>
          <w:sz w:val="28"/>
          <w:szCs w:val="28"/>
          <w:rtl/>
        </w:rPr>
        <w:t xml:space="preserve"> </w:t>
      </w:r>
      <w:r w:rsidRPr="00377DBC">
        <w:rPr>
          <w:rFonts w:hint="cs"/>
          <w:sz w:val="28"/>
          <w:szCs w:val="28"/>
          <w:rtl/>
        </w:rPr>
        <w:t>أن</w:t>
      </w:r>
      <w:r w:rsidRPr="00377DBC">
        <w:rPr>
          <w:sz w:val="28"/>
          <w:szCs w:val="28"/>
          <w:rtl/>
        </w:rPr>
        <w:t xml:space="preserve"> المرضى الذين لديهم حساسية الجلوتين المكتشفة بواسطة الأعراض يتميزون بنوعية حياة اقل و أعراض معدية معوية كبيرة أكثر من المصابين بحساسية الجلوتين المكتشف بواسطة الفحص .  وقد أدى الالتزام بالوجبات الخالية من الجلوتين إلى تحسن بعد سنة من إتباع الحمية .  </w:t>
      </w:r>
    </w:p>
    <w:p w:rsidR="00B27DAA" w:rsidRPr="00160B7A" w:rsidRDefault="00B27DAA" w:rsidP="00B27DAA">
      <w:pPr>
        <w:spacing w:line="480" w:lineRule="auto"/>
        <w:jc w:val="lowKashida"/>
        <w:rPr>
          <w:sz w:val="16"/>
          <w:szCs w:val="16"/>
          <w:rtl/>
        </w:rPr>
      </w:pPr>
    </w:p>
    <w:p w:rsidR="00B27DAA" w:rsidRDefault="00B27DAA" w:rsidP="00B27DAA">
      <w:pPr>
        <w:spacing w:line="480" w:lineRule="auto"/>
        <w:jc w:val="lowKashida"/>
        <w:rPr>
          <w:rFonts w:hint="cs"/>
          <w:sz w:val="28"/>
          <w:szCs w:val="28"/>
          <w:rtl/>
        </w:rPr>
      </w:pPr>
      <w:r w:rsidRPr="00377DBC">
        <w:rPr>
          <w:sz w:val="28"/>
          <w:szCs w:val="28"/>
          <w:rtl/>
        </w:rPr>
        <w:t xml:space="preserve">     أشار </w:t>
      </w:r>
      <w:r w:rsidRPr="00377DBC">
        <w:rPr>
          <w:sz w:val="28"/>
          <w:szCs w:val="28"/>
        </w:rPr>
        <w:t xml:space="preserve">Khalil </w:t>
      </w:r>
      <w:r>
        <w:rPr>
          <w:sz w:val="28"/>
          <w:szCs w:val="28"/>
        </w:rPr>
        <w:t>&amp;</w:t>
      </w:r>
      <w:r w:rsidRPr="00377DBC">
        <w:rPr>
          <w:sz w:val="28"/>
          <w:szCs w:val="28"/>
        </w:rPr>
        <w:t xml:space="preserve"> Polson (2005)</w:t>
      </w:r>
      <w:r w:rsidRPr="00377DBC">
        <w:rPr>
          <w:sz w:val="28"/>
          <w:szCs w:val="28"/>
          <w:rtl/>
        </w:rPr>
        <w:t xml:space="preserve"> إلى أن مرض حساسية الجلوتين يعتبر مرض التهابي يصيب الأمعاء الدقيقة ويكون ذلك لأسباب وراثية عند تناولهم منتجات تحتوي على جلوتين ويظل المرضى تحت التشخيص على الرغم من وجوده في الأمعاء الدقيقة و </w:t>
      </w:r>
      <w:r>
        <w:rPr>
          <w:rFonts w:hint="cs"/>
          <w:sz w:val="28"/>
          <w:szCs w:val="28"/>
          <w:rtl/>
        </w:rPr>
        <w:t>تزداد نسبة انتشار</w:t>
      </w:r>
      <w:r w:rsidRPr="00377DBC">
        <w:rPr>
          <w:sz w:val="28"/>
          <w:szCs w:val="28"/>
          <w:rtl/>
        </w:rPr>
        <w:t xml:space="preserve"> مرض حساسية الجلوتين بزيادة نسبة انتشاره ولذلك فإنه من الضروري التشخيص المبكر . وتوفر الاختبارات المصلية يجعل من السهل الكشف المبكر على عدد كبير من المرضى المصابين بحساسية الجلوتين وحيث أن هذه الاختبارات تكون ذات درجات متفاوتة من الحساسية فان النتائج المتشابهة يمكن أن تؤدي إلى التشخيص الخاطئ لمرضى حساسية الجلوتين. </w:t>
      </w:r>
    </w:p>
    <w:p w:rsidR="00B27DAA" w:rsidRPr="00504399" w:rsidRDefault="00B27DAA" w:rsidP="00B27DAA">
      <w:pPr>
        <w:spacing w:line="480" w:lineRule="auto"/>
        <w:jc w:val="lowKashida"/>
        <w:rPr>
          <w:rFonts w:hint="cs"/>
          <w:sz w:val="12"/>
          <w:szCs w:val="12"/>
          <w:rtl/>
        </w:rPr>
      </w:pPr>
    </w:p>
    <w:p w:rsidR="00B27DAA" w:rsidRPr="00145C30" w:rsidRDefault="00B27DAA" w:rsidP="00B27DAA">
      <w:pPr>
        <w:spacing w:line="480" w:lineRule="auto"/>
        <w:jc w:val="lowKashida"/>
        <w:rPr>
          <w:rFonts w:hint="cs"/>
          <w:sz w:val="28"/>
          <w:szCs w:val="28"/>
          <w:rtl/>
        </w:rPr>
      </w:pPr>
      <w:r w:rsidRPr="00377DBC">
        <w:rPr>
          <w:sz w:val="28"/>
          <w:szCs w:val="28"/>
          <w:rtl/>
        </w:rPr>
        <w:t xml:space="preserve">  </w:t>
      </w:r>
      <w:r>
        <w:rPr>
          <w:rFonts w:hint="cs"/>
          <w:sz w:val="28"/>
          <w:szCs w:val="28"/>
          <w:rtl/>
        </w:rPr>
        <w:t xml:space="preserve">   </w:t>
      </w:r>
      <w:r w:rsidRPr="00377DBC">
        <w:rPr>
          <w:sz w:val="28"/>
          <w:szCs w:val="28"/>
          <w:rtl/>
        </w:rPr>
        <w:t xml:space="preserve">   في دراسة</w:t>
      </w:r>
      <w:r w:rsidRPr="00377DBC">
        <w:rPr>
          <w:sz w:val="28"/>
          <w:szCs w:val="28"/>
        </w:rPr>
        <w:t xml:space="preserve">Brar </w:t>
      </w:r>
      <w:r w:rsidRPr="00DC3819">
        <w:rPr>
          <w:sz w:val="28"/>
          <w:szCs w:val="28"/>
          <w:u w:val="single"/>
        </w:rPr>
        <w:t>et al</w:t>
      </w:r>
      <w:r w:rsidRPr="00377DBC">
        <w:rPr>
          <w:sz w:val="28"/>
          <w:szCs w:val="28"/>
        </w:rPr>
        <w:t xml:space="preserve"> (2006) </w:t>
      </w:r>
      <w:r w:rsidRPr="00377DBC">
        <w:rPr>
          <w:sz w:val="28"/>
          <w:szCs w:val="28"/>
          <w:rtl/>
        </w:rPr>
        <w:t xml:space="preserve"> أشار إلى وجود حالات من المرضى الأمريكيين من أصل أفريقي مصابين بمرض حساسية الجلوتين و تم تشخيص 9 حالات</w:t>
      </w:r>
      <w:r>
        <w:rPr>
          <w:rFonts w:hint="cs"/>
          <w:sz w:val="28"/>
          <w:szCs w:val="28"/>
          <w:rtl/>
        </w:rPr>
        <w:t xml:space="preserve"> </w:t>
      </w:r>
      <w:r w:rsidRPr="00377DBC">
        <w:rPr>
          <w:sz w:val="28"/>
          <w:szCs w:val="28"/>
          <w:rtl/>
        </w:rPr>
        <w:t xml:space="preserve"> ( يمثلون 1.3%) من مرضى حساسية الجلوتين الأمريكيين الأفارقة من بين 700 مريض وذلك باستخدام خزعة الفحص التي تثبت وجود الإصابة بحساسية الجلوتين وذلك في المدى من 1981 حتى 2004 وكان هناك 7 إناث و 2 ذكور . وقد ظهر الإسهال</w:t>
      </w:r>
      <w:r>
        <w:rPr>
          <w:rFonts w:hint="cs"/>
          <w:sz w:val="28"/>
          <w:szCs w:val="28"/>
          <w:rtl/>
        </w:rPr>
        <w:t xml:space="preserve">  </w:t>
      </w:r>
      <w:r w:rsidRPr="00377DBC">
        <w:rPr>
          <w:sz w:val="28"/>
          <w:szCs w:val="28"/>
          <w:rtl/>
        </w:rPr>
        <w:t>لدى 2 فقط من المرضى في حين ظهرت لدى 3 منهم أنيميا نقص الحديد . ألتزم 4 من المرضى بتناول الوجبات الخالية من الجلوتين وتحسنت حالتهم .</w:t>
      </w:r>
    </w:p>
    <w:p w:rsidR="00B27DAA" w:rsidRPr="00377DBC" w:rsidRDefault="00B27DAA" w:rsidP="00B27DAA">
      <w:pPr>
        <w:spacing w:line="480" w:lineRule="auto"/>
        <w:jc w:val="lowKashida"/>
        <w:rPr>
          <w:rFonts w:hint="cs"/>
          <w:sz w:val="28"/>
          <w:szCs w:val="28"/>
          <w:rtl/>
        </w:rPr>
      </w:pPr>
      <w:r w:rsidRPr="00377DBC">
        <w:rPr>
          <w:sz w:val="28"/>
          <w:szCs w:val="28"/>
          <w:rtl/>
        </w:rPr>
        <w:lastRenderedPageBreak/>
        <w:t xml:space="preserve">      أشار (</w:t>
      </w:r>
      <w:r w:rsidRPr="00377DBC">
        <w:rPr>
          <w:sz w:val="28"/>
          <w:szCs w:val="28"/>
        </w:rPr>
        <w:t>2006</w:t>
      </w:r>
      <w:r w:rsidRPr="00377DBC">
        <w:rPr>
          <w:sz w:val="28"/>
          <w:szCs w:val="28"/>
          <w:rtl/>
        </w:rPr>
        <w:t>)</w:t>
      </w:r>
      <w:r w:rsidRPr="00377DBC">
        <w:rPr>
          <w:sz w:val="28"/>
          <w:szCs w:val="28"/>
        </w:rPr>
        <w:t xml:space="preserve">krauss and </w:t>
      </w:r>
      <w:r>
        <w:rPr>
          <w:sz w:val="28"/>
          <w:szCs w:val="28"/>
        </w:rPr>
        <w:t>S</w:t>
      </w:r>
      <w:r w:rsidRPr="00377DBC">
        <w:rPr>
          <w:sz w:val="28"/>
          <w:szCs w:val="28"/>
        </w:rPr>
        <w:t xml:space="preserve">chuppan  </w:t>
      </w:r>
      <w:r w:rsidRPr="00377DBC">
        <w:rPr>
          <w:sz w:val="28"/>
          <w:szCs w:val="28"/>
          <w:rtl/>
        </w:rPr>
        <w:t xml:space="preserve"> إلى أن بعض من الأشخاص الذين يعانون من مرض حساسية الجلوتين عادة يشفوا</w:t>
      </w:r>
      <w:r>
        <w:rPr>
          <w:sz w:val="28"/>
          <w:szCs w:val="28"/>
          <w:rtl/>
        </w:rPr>
        <w:t xml:space="preserve"> من المرضى بعد مضي أشهر عديدة و</w:t>
      </w:r>
      <w:r w:rsidRPr="00377DBC">
        <w:rPr>
          <w:sz w:val="28"/>
          <w:szCs w:val="28"/>
          <w:rtl/>
        </w:rPr>
        <w:t xml:space="preserve"> يمكن أن يشفوا بعد مضي أكثر من سنة حتى إذا كانوا يتبعوا الوجبات الخالية من الجلوتين كما أن بعض المرضى لم تظهر عليهم علامات مرض حساسية الجلوتين إلا بعد أشهر من تناول الجلوتين بمفرده وإذا لم يلتزم هؤلاء المرضى بالوجبات الخالية من الجلوتين فان هناك 3 اعتبارات ضرورية يجب الاهتمام بها . </w:t>
      </w:r>
      <w:r w:rsidRPr="00377DBC">
        <w:rPr>
          <w:rFonts w:hint="cs"/>
          <w:sz w:val="28"/>
          <w:szCs w:val="28"/>
          <w:rtl/>
        </w:rPr>
        <w:t>الاعتبار</w:t>
      </w:r>
      <w:r w:rsidRPr="00377DBC">
        <w:rPr>
          <w:sz w:val="28"/>
          <w:szCs w:val="28"/>
          <w:rtl/>
        </w:rPr>
        <w:t xml:space="preserve"> الأول أن مرض حساسية الجلوتين يجب أن يعاد تقييمه و الثاني أن المرضى يجب أن يتابعوا مع </w:t>
      </w:r>
      <w:r w:rsidRPr="00377DBC">
        <w:rPr>
          <w:rFonts w:hint="cs"/>
          <w:sz w:val="28"/>
          <w:szCs w:val="28"/>
          <w:rtl/>
        </w:rPr>
        <w:t>أخصائي</w:t>
      </w:r>
      <w:r w:rsidRPr="00377DBC">
        <w:rPr>
          <w:sz w:val="28"/>
          <w:szCs w:val="28"/>
          <w:rtl/>
        </w:rPr>
        <w:t xml:space="preserve"> تغذية لكشف الخطأ في الوجبة أو ظهور المشاكل لأن هذه المشاكل مع الوجبات الخالية من الجلوتين من أهم أسباب ظهور علامات المرض . الثالث هو  بعض أسباب ظهور المرض مثل</w:t>
      </w:r>
      <w:r>
        <w:rPr>
          <w:rFonts w:hint="cs"/>
          <w:sz w:val="28"/>
          <w:szCs w:val="28"/>
          <w:rtl/>
        </w:rPr>
        <w:t xml:space="preserve">        </w:t>
      </w:r>
      <w:r w:rsidRPr="00377DBC">
        <w:rPr>
          <w:sz w:val="28"/>
          <w:szCs w:val="28"/>
          <w:rtl/>
        </w:rPr>
        <w:t xml:space="preserve"> ( قصور البنكرياس – عدم ضبط الفركتوز </w:t>
      </w:r>
      <w:r w:rsidRPr="00377DBC">
        <w:rPr>
          <w:sz w:val="28"/>
          <w:szCs w:val="28"/>
        </w:rPr>
        <w:t>intolerance</w:t>
      </w:r>
      <w:r w:rsidRPr="00377DBC">
        <w:rPr>
          <w:sz w:val="28"/>
          <w:szCs w:val="28"/>
          <w:rtl/>
        </w:rPr>
        <w:t xml:space="preserve"> – نمو ب</w:t>
      </w:r>
      <w:r>
        <w:rPr>
          <w:sz w:val="28"/>
          <w:szCs w:val="28"/>
          <w:rtl/>
        </w:rPr>
        <w:t xml:space="preserve">كتري كبير – اضطراب   الأمعاء ) </w:t>
      </w:r>
    </w:p>
    <w:p w:rsidR="00B27DAA" w:rsidRPr="00504399" w:rsidRDefault="00B27DAA" w:rsidP="00B27DAA">
      <w:pPr>
        <w:spacing w:line="480" w:lineRule="auto"/>
        <w:jc w:val="lowKashida"/>
        <w:rPr>
          <w:b/>
          <w:bCs/>
          <w:sz w:val="12"/>
          <w:szCs w:val="12"/>
          <w:u w:val="single"/>
          <w:rtl/>
        </w:rPr>
      </w:pPr>
    </w:p>
    <w:p w:rsidR="00B27DAA" w:rsidRPr="00377DBC" w:rsidRDefault="00B27DAA" w:rsidP="00B27DAA">
      <w:pPr>
        <w:spacing w:line="480" w:lineRule="auto"/>
        <w:jc w:val="lowKashida"/>
        <w:rPr>
          <w:sz w:val="28"/>
          <w:szCs w:val="28"/>
          <w:rtl/>
        </w:rPr>
      </w:pPr>
      <w:r w:rsidRPr="00377DBC">
        <w:rPr>
          <w:sz w:val="28"/>
          <w:szCs w:val="28"/>
          <w:rtl/>
        </w:rPr>
        <w:t xml:space="preserve"> </w:t>
      </w:r>
      <w:r>
        <w:rPr>
          <w:rFonts w:hint="cs"/>
          <w:sz w:val="28"/>
          <w:szCs w:val="28"/>
          <w:rtl/>
        </w:rPr>
        <w:t xml:space="preserve">    </w:t>
      </w:r>
      <w:r w:rsidRPr="00377DBC">
        <w:rPr>
          <w:sz w:val="28"/>
          <w:szCs w:val="28"/>
          <w:rtl/>
        </w:rPr>
        <w:t xml:space="preserve">    في دراسة لـ</w:t>
      </w:r>
      <w:r>
        <w:rPr>
          <w:rFonts w:hint="cs"/>
          <w:sz w:val="28"/>
          <w:szCs w:val="28"/>
          <w:rtl/>
        </w:rPr>
        <w:t xml:space="preserve"> </w:t>
      </w:r>
      <w:r w:rsidRPr="00377DBC">
        <w:rPr>
          <w:sz w:val="28"/>
          <w:szCs w:val="28"/>
          <w:rtl/>
        </w:rPr>
        <w:t xml:space="preserve"> (</w:t>
      </w:r>
      <w:r w:rsidRPr="00377DBC">
        <w:rPr>
          <w:sz w:val="28"/>
          <w:szCs w:val="28"/>
        </w:rPr>
        <w:t xml:space="preserve">Rashtak </w:t>
      </w:r>
      <w:r w:rsidRPr="00DC3819">
        <w:rPr>
          <w:sz w:val="28"/>
          <w:szCs w:val="28"/>
          <w:u w:val="single"/>
        </w:rPr>
        <w:t>et al</w:t>
      </w:r>
      <w:r w:rsidRPr="00377DBC">
        <w:rPr>
          <w:sz w:val="28"/>
          <w:szCs w:val="28"/>
        </w:rPr>
        <w:t xml:space="preserve"> ( 2008 </w:t>
      </w:r>
      <w:r>
        <w:rPr>
          <w:rFonts w:hint="cs"/>
          <w:sz w:val="28"/>
          <w:szCs w:val="28"/>
          <w:rtl/>
        </w:rPr>
        <w:t xml:space="preserve"> </w:t>
      </w:r>
      <w:r w:rsidRPr="00377DBC">
        <w:rPr>
          <w:sz w:val="28"/>
          <w:szCs w:val="28"/>
          <w:rtl/>
        </w:rPr>
        <w:t xml:space="preserve"> </w:t>
      </w:r>
      <w:r w:rsidRPr="00377DBC">
        <w:rPr>
          <w:rFonts w:hint="cs"/>
          <w:sz w:val="28"/>
          <w:szCs w:val="28"/>
          <w:rtl/>
        </w:rPr>
        <w:t>أكد</w:t>
      </w:r>
      <w:r w:rsidRPr="00377DBC">
        <w:rPr>
          <w:sz w:val="28"/>
          <w:szCs w:val="28"/>
          <w:rtl/>
        </w:rPr>
        <w:t xml:space="preserve"> انه غالباً ما</w:t>
      </w:r>
      <w:r>
        <w:rPr>
          <w:rFonts w:hint="cs"/>
          <w:sz w:val="28"/>
          <w:szCs w:val="28"/>
          <w:rtl/>
        </w:rPr>
        <w:t xml:space="preserve"> </w:t>
      </w:r>
      <w:r w:rsidRPr="00377DBC">
        <w:rPr>
          <w:sz w:val="28"/>
          <w:szCs w:val="28"/>
          <w:rtl/>
        </w:rPr>
        <w:t xml:space="preserve">تستخدم الفحوصات المصلية في تشخيص حالة الإصابة بمرض حساسية الجلوتين كما </w:t>
      </w:r>
      <w:r w:rsidRPr="00377DBC">
        <w:rPr>
          <w:rFonts w:hint="cs"/>
          <w:sz w:val="28"/>
          <w:szCs w:val="28"/>
          <w:rtl/>
        </w:rPr>
        <w:t>أشار</w:t>
      </w:r>
      <w:r w:rsidRPr="00377DBC">
        <w:rPr>
          <w:sz w:val="28"/>
          <w:szCs w:val="28"/>
          <w:rtl/>
        </w:rPr>
        <w:t xml:space="preserve"> . حيث تحتاج الأجسام المضادة للجليادين إلى الدقة المطلوبة من اجل إجراء التشخيص بشكل مناسب. فقد تم فحص الأجسام المضادة للجليادين </w:t>
      </w:r>
      <w:r w:rsidRPr="00377DBC">
        <w:rPr>
          <w:sz w:val="28"/>
          <w:szCs w:val="28"/>
        </w:rPr>
        <w:t>IgA</w:t>
      </w:r>
      <w:r w:rsidRPr="00377DBC">
        <w:rPr>
          <w:sz w:val="28"/>
          <w:szCs w:val="28"/>
          <w:rtl/>
        </w:rPr>
        <w:t xml:space="preserve"> و</w:t>
      </w:r>
      <w:r w:rsidRPr="00377DBC">
        <w:rPr>
          <w:sz w:val="28"/>
          <w:szCs w:val="28"/>
        </w:rPr>
        <w:t xml:space="preserve"> IgG</w:t>
      </w:r>
      <w:r w:rsidRPr="00377DBC">
        <w:rPr>
          <w:sz w:val="28"/>
          <w:szCs w:val="28"/>
          <w:rtl/>
        </w:rPr>
        <w:t xml:space="preserve">في 216  مريض </w:t>
      </w:r>
      <w:r w:rsidRPr="00377DBC">
        <w:rPr>
          <w:rFonts w:hint="cs"/>
          <w:sz w:val="28"/>
          <w:szCs w:val="28"/>
          <w:rtl/>
        </w:rPr>
        <w:t>بالتهاب</w:t>
      </w:r>
      <w:r w:rsidRPr="00377DBC">
        <w:rPr>
          <w:sz w:val="28"/>
          <w:szCs w:val="28"/>
          <w:rtl/>
        </w:rPr>
        <w:t xml:space="preserve"> الأمعاء ، منهم 92 مريض لم يتم معالجتهم من حساسية الجلوتين (46% يعانون من الضمور الزغبي الكلي و 54% يعانون من  ( الضمور الزغبي الجزئي ) و 124 مريض لم يصابوا بحساسية الجلوتين . كما تم   فحص 59 من الأشخاص المصابين بحساسية الجلوتين بعد معالجتهم بالحمية الخالية من الجلوتين .حيث تم قياس الأجسام المضادة باستخدام إنزيم تجاري مرتبط بتجارب الأمصال المناعية . وتم الكشف على  مضاد الجليادين</w:t>
      </w:r>
      <w:r>
        <w:rPr>
          <w:rFonts w:hint="cs"/>
          <w:sz w:val="28"/>
          <w:szCs w:val="28"/>
          <w:rtl/>
        </w:rPr>
        <w:t xml:space="preserve"> </w:t>
      </w:r>
      <w:r w:rsidRPr="00377DBC">
        <w:rPr>
          <w:sz w:val="28"/>
          <w:szCs w:val="28"/>
          <w:rtl/>
        </w:rPr>
        <w:t xml:space="preserve"> </w:t>
      </w:r>
      <w:r w:rsidRPr="00377DBC">
        <w:rPr>
          <w:sz w:val="28"/>
          <w:szCs w:val="28"/>
        </w:rPr>
        <w:t>IgA</w:t>
      </w:r>
      <w:r w:rsidRPr="00377DBC">
        <w:rPr>
          <w:sz w:val="28"/>
          <w:szCs w:val="28"/>
          <w:rtl/>
        </w:rPr>
        <w:t xml:space="preserve"> و </w:t>
      </w:r>
      <w:r w:rsidRPr="00377DBC">
        <w:rPr>
          <w:sz w:val="28"/>
          <w:szCs w:val="28"/>
        </w:rPr>
        <w:t>IgG</w:t>
      </w:r>
      <w:r w:rsidRPr="00377DBC">
        <w:rPr>
          <w:sz w:val="28"/>
          <w:szCs w:val="28"/>
          <w:rtl/>
        </w:rPr>
        <w:t xml:space="preserve"> من خلال التفاعل المرتبط بكلاً من نظائره والذي يعطي نتيجة إيجابية إذا وجد أحد هذه النظائر . أشارت النتائج إلى أن الجليادين منزوع الأمين</w:t>
      </w:r>
      <w:r>
        <w:rPr>
          <w:rFonts w:hint="cs"/>
          <w:sz w:val="28"/>
          <w:szCs w:val="28"/>
          <w:rtl/>
        </w:rPr>
        <w:t xml:space="preserve"> </w:t>
      </w:r>
      <w:r w:rsidRPr="00377DBC">
        <w:rPr>
          <w:sz w:val="28"/>
          <w:szCs w:val="28"/>
          <w:rtl/>
        </w:rPr>
        <w:t xml:space="preserve"> </w:t>
      </w:r>
      <w:r w:rsidRPr="00377DBC">
        <w:rPr>
          <w:sz w:val="28"/>
          <w:szCs w:val="28"/>
        </w:rPr>
        <w:t>deamidated gliadin- IgA</w:t>
      </w:r>
      <w:r w:rsidRPr="00377DBC">
        <w:rPr>
          <w:sz w:val="28"/>
          <w:szCs w:val="28"/>
          <w:rtl/>
        </w:rPr>
        <w:t xml:space="preserve"> (74% ، 95% ، 86%) </w:t>
      </w:r>
      <w:r>
        <w:rPr>
          <w:rFonts w:hint="cs"/>
          <w:sz w:val="28"/>
          <w:szCs w:val="28"/>
          <w:rtl/>
        </w:rPr>
        <w:t xml:space="preserve"> </w:t>
      </w:r>
      <w:r w:rsidRPr="00377DBC">
        <w:rPr>
          <w:sz w:val="28"/>
          <w:szCs w:val="28"/>
          <w:rtl/>
        </w:rPr>
        <w:t xml:space="preserve">والجليادين منزوع </w:t>
      </w:r>
      <w:r w:rsidRPr="00377DBC">
        <w:rPr>
          <w:rFonts w:hint="cs"/>
          <w:sz w:val="28"/>
          <w:szCs w:val="28"/>
          <w:rtl/>
        </w:rPr>
        <w:t>الأمين</w:t>
      </w:r>
      <w:r w:rsidRPr="00377DBC">
        <w:rPr>
          <w:sz w:val="28"/>
          <w:szCs w:val="28"/>
          <w:rtl/>
        </w:rPr>
        <w:t xml:space="preserve"> </w:t>
      </w:r>
      <w:r w:rsidRPr="00377DBC">
        <w:rPr>
          <w:sz w:val="28"/>
          <w:szCs w:val="28"/>
        </w:rPr>
        <w:t>IgG</w:t>
      </w:r>
      <w:r w:rsidRPr="00377DBC">
        <w:rPr>
          <w:sz w:val="28"/>
          <w:szCs w:val="28"/>
          <w:rtl/>
        </w:rPr>
        <w:t xml:space="preserve"> (65% ، 98% ، 84%) والجليادين منزوع  الأمين</w:t>
      </w:r>
      <w:r>
        <w:rPr>
          <w:rFonts w:hint="cs"/>
          <w:sz w:val="28"/>
          <w:szCs w:val="28"/>
          <w:rtl/>
        </w:rPr>
        <w:t xml:space="preserve">                       </w:t>
      </w:r>
      <w:r>
        <w:rPr>
          <w:sz w:val="28"/>
          <w:szCs w:val="28"/>
        </w:rPr>
        <w:t xml:space="preserve"> </w:t>
      </w:r>
      <w:r w:rsidRPr="00377DBC">
        <w:rPr>
          <w:sz w:val="28"/>
          <w:szCs w:val="28"/>
        </w:rPr>
        <w:t xml:space="preserve"> IgA+G</w:t>
      </w:r>
      <w:r w:rsidRPr="00377DBC">
        <w:rPr>
          <w:sz w:val="28"/>
          <w:szCs w:val="28"/>
          <w:rtl/>
        </w:rPr>
        <w:t xml:space="preserve">(75% ، 94% ، 86%)والذي كان أعلى من الجليادين </w:t>
      </w:r>
      <w:r w:rsidRPr="00377DBC">
        <w:rPr>
          <w:sz w:val="28"/>
          <w:szCs w:val="28"/>
        </w:rPr>
        <w:t>IgA</w:t>
      </w:r>
      <w:r w:rsidRPr="00377DBC">
        <w:rPr>
          <w:sz w:val="28"/>
          <w:szCs w:val="28"/>
          <w:rtl/>
        </w:rPr>
        <w:t xml:space="preserve">  (63%،9% ، 79%) </w:t>
      </w:r>
      <w:r w:rsidRPr="00377DBC">
        <w:rPr>
          <w:sz w:val="28"/>
          <w:szCs w:val="28"/>
          <w:rtl/>
        </w:rPr>
        <w:lastRenderedPageBreak/>
        <w:t xml:space="preserve">والجليادين </w:t>
      </w:r>
      <w:r w:rsidRPr="00377DBC">
        <w:rPr>
          <w:sz w:val="28"/>
          <w:szCs w:val="28"/>
        </w:rPr>
        <w:t>IgG</w:t>
      </w:r>
      <w:r w:rsidRPr="00377DBC">
        <w:rPr>
          <w:sz w:val="28"/>
          <w:szCs w:val="28"/>
          <w:rtl/>
        </w:rPr>
        <w:t xml:space="preserve"> (42%% ، 90% ، 69%) </w:t>
      </w:r>
      <w:r>
        <w:rPr>
          <w:rFonts w:hint="cs"/>
          <w:sz w:val="28"/>
          <w:szCs w:val="28"/>
          <w:rtl/>
        </w:rPr>
        <w:t xml:space="preserve"> </w:t>
      </w:r>
      <w:r w:rsidRPr="00377DBC">
        <w:rPr>
          <w:sz w:val="28"/>
          <w:szCs w:val="28"/>
          <w:rtl/>
        </w:rPr>
        <w:t xml:space="preserve">والتي كانت مشابهة لتلك الأنسجة الخاصة </w:t>
      </w:r>
      <w:r w:rsidRPr="00377DBC">
        <w:rPr>
          <w:rFonts w:hint="cs"/>
          <w:sz w:val="28"/>
          <w:szCs w:val="28"/>
          <w:rtl/>
        </w:rPr>
        <w:t>بإنزيم</w:t>
      </w:r>
      <w:r w:rsidRPr="00377DBC">
        <w:rPr>
          <w:sz w:val="28"/>
          <w:szCs w:val="28"/>
          <w:rtl/>
        </w:rPr>
        <w:t xml:space="preserve"> الترانس جلوتامينيز</w:t>
      </w:r>
      <w:r>
        <w:rPr>
          <w:rFonts w:hint="cs"/>
          <w:sz w:val="28"/>
          <w:szCs w:val="28"/>
          <w:rtl/>
        </w:rPr>
        <w:t xml:space="preserve"> </w:t>
      </w:r>
      <w:r w:rsidRPr="00377DBC">
        <w:rPr>
          <w:sz w:val="28"/>
          <w:szCs w:val="28"/>
        </w:rPr>
        <w:t>IgA</w:t>
      </w:r>
      <w:r w:rsidRPr="00377DBC">
        <w:rPr>
          <w:sz w:val="28"/>
          <w:szCs w:val="28"/>
          <w:rtl/>
        </w:rPr>
        <w:t xml:space="preserve"> (78% ، 98% ،90%) قبل العلاج . كانت حساسية النظير </w:t>
      </w:r>
      <w:r w:rsidRPr="00377DBC">
        <w:rPr>
          <w:sz w:val="28"/>
          <w:szCs w:val="28"/>
        </w:rPr>
        <w:t>IgA</w:t>
      </w:r>
      <w:r w:rsidRPr="00377DBC">
        <w:rPr>
          <w:sz w:val="28"/>
          <w:szCs w:val="28"/>
          <w:rtl/>
        </w:rPr>
        <w:t xml:space="preserve"> لكل الاختبارات معنوية مع مرضى حساسية الجلوتين الذين يعانون من ضمور زغبي وقد انخفضت النتائج الايجابية لكل الاختبارات بعد العلاج . وقد </w:t>
      </w:r>
      <w:r w:rsidRPr="00377DBC">
        <w:rPr>
          <w:rFonts w:hint="cs"/>
          <w:sz w:val="28"/>
          <w:szCs w:val="28"/>
          <w:rtl/>
        </w:rPr>
        <w:t>أوصت</w:t>
      </w:r>
      <w:r w:rsidRPr="00377DBC">
        <w:rPr>
          <w:sz w:val="28"/>
          <w:szCs w:val="28"/>
          <w:rtl/>
        </w:rPr>
        <w:t xml:space="preserve"> الدراسة بأن اختبار </w:t>
      </w:r>
      <w:r w:rsidRPr="00377DBC">
        <w:rPr>
          <w:rFonts w:hint="cs"/>
          <w:sz w:val="28"/>
          <w:szCs w:val="28"/>
          <w:rtl/>
        </w:rPr>
        <w:t>الأجسام</w:t>
      </w:r>
      <w:r w:rsidRPr="00377DBC">
        <w:rPr>
          <w:sz w:val="28"/>
          <w:szCs w:val="28"/>
          <w:rtl/>
        </w:rPr>
        <w:t xml:space="preserve"> المضادة للجليادين منزوع الأمين أفضل من اختبارات التشخيص لمرض حساسية الجلوتين ومن الاختبارات التقليدية للأجسام المضادة للجليادين . بالرغم من </w:t>
      </w:r>
      <w:r w:rsidRPr="00377DBC">
        <w:rPr>
          <w:rFonts w:hint="cs"/>
          <w:sz w:val="28"/>
          <w:szCs w:val="28"/>
          <w:rtl/>
        </w:rPr>
        <w:t>الإبقاء</w:t>
      </w:r>
      <w:r w:rsidRPr="00377DBC">
        <w:rPr>
          <w:sz w:val="28"/>
          <w:szCs w:val="28"/>
          <w:rtl/>
        </w:rPr>
        <w:t xml:space="preserve"> على اختبار التشخيص لمرض حساسية الجلوتين يظل هو الاختبار القياس .  </w:t>
      </w:r>
    </w:p>
    <w:p w:rsidR="00B27DAA" w:rsidRPr="00160B7A" w:rsidRDefault="00B27DAA" w:rsidP="00B27DAA">
      <w:pPr>
        <w:spacing w:line="480" w:lineRule="auto"/>
        <w:jc w:val="lowKashida"/>
        <w:rPr>
          <w:b/>
          <w:bCs/>
          <w:sz w:val="16"/>
          <w:szCs w:val="16"/>
          <w:u w:val="single"/>
          <w:rtl/>
        </w:rPr>
      </w:pPr>
    </w:p>
    <w:p w:rsidR="00B27DAA" w:rsidRPr="00377DBC" w:rsidRDefault="00B27DAA" w:rsidP="00B27DAA">
      <w:pPr>
        <w:numPr>
          <w:ilvl w:val="0"/>
          <w:numId w:val="6"/>
        </w:numPr>
        <w:spacing w:line="480" w:lineRule="auto"/>
        <w:jc w:val="lowKashida"/>
        <w:rPr>
          <w:b/>
          <w:bCs/>
          <w:sz w:val="28"/>
          <w:szCs w:val="28"/>
          <w:rtl/>
        </w:rPr>
      </w:pPr>
      <w:r w:rsidRPr="00160B7A">
        <w:rPr>
          <w:b/>
          <w:bCs/>
          <w:sz w:val="28"/>
          <w:szCs w:val="28"/>
          <w:u w:val="single"/>
          <w:rtl/>
        </w:rPr>
        <w:t>6  علاج مرضى حساسية الجلوتين</w:t>
      </w:r>
      <w:r w:rsidRPr="00377DBC">
        <w:rPr>
          <w:b/>
          <w:bCs/>
          <w:sz w:val="28"/>
          <w:szCs w:val="28"/>
          <w:rtl/>
        </w:rPr>
        <w:t xml:space="preserve"> :</w:t>
      </w:r>
    </w:p>
    <w:p w:rsidR="00B27DAA" w:rsidRPr="00377DBC" w:rsidRDefault="00B27DAA" w:rsidP="00B27DAA">
      <w:pPr>
        <w:spacing w:line="480" w:lineRule="auto"/>
        <w:ind w:firstLine="720"/>
        <w:jc w:val="lowKashida"/>
        <w:rPr>
          <w:sz w:val="28"/>
          <w:szCs w:val="28"/>
          <w:rtl/>
        </w:rPr>
      </w:pPr>
      <w:r w:rsidRPr="00377DBC">
        <w:rPr>
          <w:sz w:val="28"/>
          <w:szCs w:val="28"/>
          <w:rtl/>
        </w:rPr>
        <w:t>بما أن العلاج الوحيد لهذا المرض هو</w:t>
      </w:r>
      <w:r>
        <w:rPr>
          <w:rFonts w:hint="cs"/>
          <w:sz w:val="28"/>
          <w:szCs w:val="28"/>
          <w:rtl/>
        </w:rPr>
        <w:t xml:space="preserve"> </w:t>
      </w:r>
      <w:r w:rsidRPr="00377DBC">
        <w:rPr>
          <w:sz w:val="28"/>
          <w:szCs w:val="28"/>
          <w:rtl/>
        </w:rPr>
        <w:t>الحمية الغذائية الخالية من الجلوتين فإن العديد من الدراسات السابقة كانت مع</w:t>
      </w:r>
      <w:r>
        <w:rPr>
          <w:rFonts w:hint="cs"/>
          <w:sz w:val="28"/>
          <w:szCs w:val="28"/>
          <w:rtl/>
        </w:rPr>
        <w:t>ني</w:t>
      </w:r>
      <w:r w:rsidRPr="00377DBC">
        <w:rPr>
          <w:sz w:val="28"/>
          <w:szCs w:val="28"/>
          <w:rtl/>
        </w:rPr>
        <w:t xml:space="preserve">ة بأمور متعلقة بالحمية ، لذلك تعتبر قضية الالتزام بنظام الحمية من المعوقات الرئيسية وذلك يعود لأسباب عدة مثل الطعم غير المقبول للحمية الخالية من الجلوتين كذلك لوجود اضطراب في الحالة النفسية المصاحبة للمرض مثل القلق والإحباط </w:t>
      </w:r>
    </w:p>
    <w:p w:rsidR="00B27DAA" w:rsidRPr="00504399" w:rsidRDefault="00B27DAA" w:rsidP="00B27DAA">
      <w:pPr>
        <w:spacing w:line="480" w:lineRule="auto"/>
        <w:jc w:val="lowKashida"/>
        <w:rPr>
          <w:sz w:val="12"/>
          <w:szCs w:val="12"/>
          <w:rtl/>
        </w:rPr>
      </w:pPr>
    </w:p>
    <w:p w:rsidR="00B27DAA" w:rsidRPr="00377DBC" w:rsidRDefault="00B27DAA" w:rsidP="00B27DAA">
      <w:pPr>
        <w:spacing w:line="480" w:lineRule="auto"/>
        <w:ind w:firstLine="720"/>
        <w:jc w:val="lowKashida"/>
        <w:rPr>
          <w:sz w:val="28"/>
          <w:szCs w:val="28"/>
          <w:rtl/>
        </w:rPr>
      </w:pPr>
      <w:r w:rsidRPr="00377DBC">
        <w:rPr>
          <w:sz w:val="28"/>
          <w:szCs w:val="28"/>
          <w:rtl/>
        </w:rPr>
        <w:t>في دراسة (</w:t>
      </w:r>
      <w:r w:rsidRPr="00377DBC">
        <w:rPr>
          <w:sz w:val="28"/>
          <w:szCs w:val="28"/>
        </w:rPr>
        <w:t xml:space="preserve">Barera </w:t>
      </w:r>
      <w:r w:rsidRPr="00DC3819">
        <w:rPr>
          <w:sz w:val="28"/>
          <w:szCs w:val="28"/>
          <w:u w:val="single"/>
        </w:rPr>
        <w:t>et al</w:t>
      </w:r>
      <w:r w:rsidRPr="00377DBC">
        <w:rPr>
          <w:sz w:val="28"/>
          <w:szCs w:val="28"/>
        </w:rPr>
        <w:t xml:space="preserve"> , 2000</w:t>
      </w:r>
      <w:r w:rsidRPr="00377DBC">
        <w:rPr>
          <w:sz w:val="28"/>
          <w:szCs w:val="28"/>
          <w:rtl/>
        </w:rPr>
        <w:t xml:space="preserve">) لتقييم كتلة جسم الأطفال وقت تشخيص مرض حساسية الجلوتين وبعد استهلاك الوجبات الخالية من الجلوتين ، تم التقييم بواسطة أشعة </w:t>
      </w:r>
      <w:r w:rsidRPr="00377DBC">
        <w:rPr>
          <w:sz w:val="28"/>
          <w:szCs w:val="28"/>
        </w:rPr>
        <w:t>X</w:t>
      </w:r>
      <w:r w:rsidRPr="00377DBC">
        <w:rPr>
          <w:sz w:val="28"/>
          <w:szCs w:val="28"/>
          <w:rtl/>
        </w:rPr>
        <w:t xml:space="preserve"> على مجموعة تتكون من 29 طفل ومراهق بأعمار تتراوح (9.5 ± 3.4 سنة) وقت تشخيص المرض واختير من بينهم مجموعة تتكون من 20 مريض تم تغذيتهم بوجبات خالية من الجلوتين ، وكان لكل مريض عينة ضابطة شخص سليم بنفس العمر والجنس . وكان الوزن منخفض في المرضى الذين لم يتناولوا العلاج مقارناً بالعينة الضابطة . كما كان مؤشر كتلة الدهون ومحتوى العظام من العناصر المعدنية أقل بالمقارنة بالعينة الضابطة وبعد سنة من تناول الوجبات الخالية من الجلوتين تبين أنه لا يوجد اختلاف معنوي في قيم كتلة الجسم بين المرضى والعينات الضابطة . كما أشارت الدراسة إلى الخلل الواضح </w:t>
      </w:r>
      <w:r w:rsidRPr="00377DBC">
        <w:rPr>
          <w:sz w:val="28"/>
          <w:szCs w:val="28"/>
          <w:rtl/>
        </w:rPr>
        <w:lastRenderedPageBreak/>
        <w:t xml:space="preserve">في كتلة الجسم وقت تشخيص المرض وإلى </w:t>
      </w:r>
      <w:r w:rsidRPr="00377DBC">
        <w:rPr>
          <w:rFonts w:hint="cs"/>
          <w:sz w:val="28"/>
          <w:szCs w:val="28"/>
          <w:rtl/>
        </w:rPr>
        <w:t>إصلاح</w:t>
      </w:r>
      <w:r w:rsidRPr="00377DBC">
        <w:rPr>
          <w:sz w:val="28"/>
          <w:szCs w:val="28"/>
          <w:rtl/>
        </w:rPr>
        <w:t xml:space="preserve">  هذا الخلل بسرعة والناتج من تناول الوجبات الخالية من الجلوتين .</w:t>
      </w:r>
    </w:p>
    <w:p w:rsidR="00B27DAA" w:rsidRPr="00160B7A" w:rsidRDefault="00B27DAA" w:rsidP="00B27DAA">
      <w:pPr>
        <w:spacing w:line="480" w:lineRule="auto"/>
        <w:jc w:val="lowKashida"/>
        <w:rPr>
          <w:sz w:val="16"/>
          <w:szCs w:val="16"/>
          <w:rtl/>
        </w:rPr>
      </w:pPr>
    </w:p>
    <w:p w:rsidR="00B27DAA" w:rsidRPr="00377DBC" w:rsidRDefault="00B27DAA" w:rsidP="00B27DAA">
      <w:pPr>
        <w:spacing w:line="480" w:lineRule="auto"/>
        <w:jc w:val="lowKashida"/>
        <w:rPr>
          <w:sz w:val="28"/>
          <w:szCs w:val="28"/>
          <w:rtl/>
        </w:rPr>
      </w:pPr>
      <w:r>
        <w:rPr>
          <w:rFonts w:hint="cs"/>
          <w:sz w:val="28"/>
          <w:szCs w:val="28"/>
          <w:rtl/>
        </w:rPr>
        <w:t xml:space="preserve">         </w:t>
      </w:r>
      <w:r>
        <w:rPr>
          <w:sz w:val="28"/>
          <w:szCs w:val="28"/>
          <w:rtl/>
        </w:rPr>
        <w:t>في دراسة</w:t>
      </w:r>
      <w:r w:rsidRPr="00377DBC">
        <w:rPr>
          <w:sz w:val="28"/>
          <w:szCs w:val="28"/>
          <w:rtl/>
        </w:rPr>
        <w:t>(</w:t>
      </w:r>
      <w:r w:rsidRPr="00377DBC">
        <w:rPr>
          <w:sz w:val="28"/>
          <w:szCs w:val="28"/>
        </w:rPr>
        <w:t xml:space="preserve">Capristo </w:t>
      </w:r>
      <w:r w:rsidRPr="00DC3819">
        <w:rPr>
          <w:sz w:val="28"/>
          <w:szCs w:val="28"/>
          <w:u w:val="single"/>
        </w:rPr>
        <w:t>et al</w:t>
      </w:r>
      <w:r w:rsidRPr="00377DBC">
        <w:rPr>
          <w:sz w:val="28"/>
          <w:szCs w:val="28"/>
        </w:rPr>
        <w:t xml:space="preserve"> , 2000</w:t>
      </w:r>
      <w:r w:rsidRPr="00377DBC">
        <w:rPr>
          <w:sz w:val="28"/>
          <w:szCs w:val="28"/>
          <w:rtl/>
        </w:rPr>
        <w:t>)</w:t>
      </w:r>
      <w:r>
        <w:rPr>
          <w:rFonts w:hint="cs"/>
          <w:sz w:val="28"/>
          <w:szCs w:val="28"/>
          <w:rtl/>
        </w:rPr>
        <w:t xml:space="preserve">  </w:t>
      </w:r>
      <w:r w:rsidRPr="00377DBC">
        <w:rPr>
          <w:sz w:val="28"/>
          <w:szCs w:val="28"/>
          <w:rtl/>
        </w:rPr>
        <w:t>لتقييم كتلة الجسم وتمثيل الطاقة في</w:t>
      </w:r>
      <w:r>
        <w:rPr>
          <w:rFonts w:hint="cs"/>
          <w:sz w:val="28"/>
          <w:szCs w:val="28"/>
          <w:rtl/>
        </w:rPr>
        <w:t xml:space="preserve"> </w:t>
      </w:r>
      <w:r w:rsidRPr="00377DBC">
        <w:rPr>
          <w:sz w:val="28"/>
          <w:szCs w:val="28"/>
          <w:rtl/>
        </w:rPr>
        <w:t xml:space="preserve">مجموعة من مرضى حساسية الجلوتين قبل وبعد تناول الأغذية الخالية من الجلوتين لمدة سنة وقد تكونت هذه المجموعة من 39 مريض من البالغين ( 16 رجل ، 23 سيدة) بمتوسط عمر (29.9 ± 7.6 سنة) ووزن (58.3 ± 6.6 كجم) ونسبة الدهن في الجسم </w:t>
      </w:r>
      <w:r>
        <w:rPr>
          <w:rFonts w:hint="cs"/>
          <w:sz w:val="28"/>
          <w:szCs w:val="28"/>
          <w:rtl/>
        </w:rPr>
        <w:t xml:space="preserve"> </w:t>
      </w:r>
      <w:r w:rsidRPr="00377DBC">
        <w:rPr>
          <w:sz w:val="28"/>
          <w:szCs w:val="28"/>
          <w:rtl/>
        </w:rPr>
        <w:t>(20.1 ± 6.7%)   واشتملت الدراسة على عينة أخرى مكونة من 63 شخص (29 رجل ، 34 سيدة) بمتوسط عمر (33.2 ± 8.1 سنة ) ووزن   (66.8 ± 6.6 كجم) ، ونسبة دهن</w:t>
      </w:r>
      <w:r>
        <w:rPr>
          <w:rFonts w:hint="cs"/>
          <w:sz w:val="28"/>
          <w:szCs w:val="28"/>
          <w:rtl/>
        </w:rPr>
        <w:t xml:space="preserve"> </w:t>
      </w:r>
      <w:r w:rsidRPr="00377DBC">
        <w:rPr>
          <w:sz w:val="28"/>
          <w:szCs w:val="28"/>
          <w:rtl/>
        </w:rPr>
        <w:t>( 25.4 ± 3.7%) . وقد دلت النتائج على انخفاض الوزن قبل العلاج بتناول الأغذية الخالية من الجلوتين وكان معدل أكسدة الكربوهيدرات أعلى بالمقارنة بما يتم في عينات المرضى ( الضابطة ) . كما ارتبط معدل أكسدة الكربوهيدرات ارتباط ايجابي</w:t>
      </w:r>
      <w:r>
        <w:rPr>
          <w:sz w:val="28"/>
          <w:szCs w:val="28"/>
          <w:rtl/>
        </w:rPr>
        <w:t xml:space="preserve"> </w:t>
      </w:r>
      <w:r>
        <w:rPr>
          <w:rFonts w:hint="cs"/>
          <w:sz w:val="28"/>
          <w:szCs w:val="28"/>
          <w:rtl/>
        </w:rPr>
        <w:t>ب</w:t>
      </w:r>
      <w:r w:rsidRPr="00377DBC">
        <w:rPr>
          <w:sz w:val="28"/>
          <w:szCs w:val="28"/>
          <w:rtl/>
        </w:rPr>
        <w:t xml:space="preserve">فقد الليبيدات في مجموعة المرضى التي لم تتناول العلاج . بينما زادت النسبة المئوية للدهن في حالة المرضى بعد العلاج بتناول الأغذية الخالية من الجلوتين بالمقارنة بالموجودة في الأشخاص (العينة الضابطة ) وقبل العلاج . لذلك فقد أوضحت الدراسة إلى أن العلاج بتناول وجبات خالية من الجلوتين تزيد من كمية الدهن المخزون في الجسم وبزيادة استخدام الليبيدات يحدث </w:t>
      </w:r>
      <w:r w:rsidRPr="00377DBC">
        <w:rPr>
          <w:rFonts w:hint="cs"/>
          <w:sz w:val="28"/>
          <w:szCs w:val="28"/>
          <w:rtl/>
        </w:rPr>
        <w:t>إصلاح</w:t>
      </w:r>
      <w:r w:rsidRPr="00377DBC">
        <w:rPr>
          <w:sz w:val="28"/>
          <w:szCs w:val="28"/>
          <w:rtl/>
        </w:rPr>
        <w:t xml:space="preserve"> في الغشاء المخاطي للأمعاء الدقيقة . أما مجموعة المرضى التي لم تتناول العلاج فإنها تفضل استخدام الكربوهيدرات كمصدر كلي للطاقة وذلك نتيجة لسوء امتصاص ال</w:t>
      </w:r>
      <w:r>
        <w:rPr>
          <w:rFonts w:hint="cs"/>
          <w:sz w:val="28"/>
          <w:szCs w:val="28"/>
          <w:rtl/>
        </w:rPr>
        <w:t>ل</w:t>
      </w:r>
      <w:r w:rsidRPr="00377DBC">
        <w:rPr>
          <w:sz w:val="28"/>
          <w:szCs w:val="28"/>
          <w:rtl/>
        </w:rPr>
        <w:t>يبيدات .</w:t>
      </w:r>
    </w:p>
    <w:p w:rsidR="00B27DAA" w:rsidRPr="00504399" w:rsidRDefault="00B27DAA" w:rsidP="00B27DAA">
      <w:pPr>
        <w:spacing w:line="480" w:lineRule="auto"/>
        <w:jc w:val="lowKashida"/>
        <w:rPr>
          <w:sz w:val="12"/>
          <w:szCs w:val="12"/>
          <w:rtl/>
        </w:rPr>
      </w:pPr>
    </w:p>
    <w:p w:rsidR="00B27DAA" w:rsidRPr="00377DBC" w:rsidRDefault="00B27DAA" w:rsidP="00B27DAA">
      <w:pPr>
        <w:spacing w:line="480" w:lineRule="auto"/>
        <w:jc w:val="lowKashida"/>
        <w:rPr>
          <w:rFonts w:hint="cs"/>
          <w:sz w:val="28"/>
          <w:szCs w:val="28"/>
          <w:rtl/>
        </w:rPr>
      </w:pPr>
      <w:r w:rsidRPr="00377DBC">
        <w:rPr>
          <w:sz w:val="28"/>
          <w:szCs w:val="28"/>
          <w:rtl/>
        </w:rPr>
        <w:t xml:space="preserve">    </w:t>
      </w:r>
      <w:r>
        <w:rPr>
          <w:rFonts w:hint="cs"/>
          <w:sz w:val="28"/>
          <w:szCs w:val="28"/>
          <w:rtl/>
        </w:rPr>
        <w:t xml:space="preserve">  </w:t>
      </w:r>
      <w:r w:rsidRPr="00377DBC">
        <w:rPr>
          <w:sz w:val="28"/>
          <w:szCs w:val="28"/>
          <w:rtl/>
        </w:rPr>
        <w:t xml:space="preserve"> أشار</w:t>
      </w:r>
      <w:r w:rsidRPr="00377DBC">
        <w:rPr>
          <w:sz w:val="28"/>
          <w:szCs w:val="28"/>
        </w:rPr>
        <w:t xml:space="preserve"> Lange ( 2007 ) </w:t>
      </w:r>
      <w:r w:rsidRPr="00377DBC">
        <w:rPr>
          <w:sz w:val="28"/>
          <w:szCs w:val="28"/>
          <w:rtl/>
        </w:rPr>
        <w:t>إلى زيادة تش</w:t>
      </w:r>
      <w:r>
        <w:rPr>
          <w:sz w:val="28"/>
          <w:szCs w:val="28"/>
          <w:rtl/>
        </w:rPr>
        <w:t>خيص حساسية الجلوتين في المرضى ذ</w:t>
      </w:r>
      <w:r>
        <w:rPr>
          <w:rFonts w:hint="cs"/>
          <w:sz w:val="28"/>
          <w:szCs w:val="28"/>
          <w:rtl/>
        </w:rPr>
        <w:t xml:space="preserve">ات </w:t>
      </w:r>
      <w:r w:rsidRPr="00377DBC">
        <w:rPr>
          <w:sz w:val="28"/>
          <w:szCs w:val="28"/>
          <w:rtl/>
        </w:rPr>
        <w:t xml:space="preserve"> الفئات العمرية المختلفة ، وتعتبر الحمية الخالية من الجلوتين هي الطريقة الوحيدة لمعالجة هذا المرض. فالحمية التي لا تحتوي على حبوب الجلوتين : كالقمح والشعير والحنطة والشوفان غالبا ما تكون منخفضة في نسبة المعادن والفيتامينات والألياف الغذائية ، إلا أنها غنية بالدهون  والسكر. في الحمية الخالية من الجلوتين إذا</w:t>
      </w:r>
      <w:r>
        <w:rPr>
          <w:rFonts w:hint="cs"/>
          <w:sz w:val="28"/>
          <w:szCs w:val="28"/>
          <w:rtl/>
        </w:rPr>
        <w:t xml:space="preserve"> احتوت</w:t>
      </w:r>
      <w:r w:rsidRPr="00377DBC">
        <w:rPr>
          <w:sz w:val="28"/>
          <w:szCs w:val="28"/>
          <w:rtl/>
        </w:rPr>
        <w:t xml:space="preserve"> على منتجات الشوفان التي قد تحتوي على ألياف غذائية والمعادن </w:t>
      </w:r>
      <w:r w:rsidRPr="00377DBC">
        <w:rPr>
          <w:sz w:val="28"/>
          <w:szCs w:val="28"/>
          <w:rtl/>
        </w:rPr>
        <w:lastRenderedPageBreak/>
        <w:t>والثيام</w:t>
      </w:r>
      <w:r>
        <w:rPr>
          <w:rFonts w:hint="cs"/>
          <w:sz w:val="28"/>
          <w:szCs w:val="28"/>
          <w:rtl/>
        </w:rPr>
        <w:t>ي</w:t>
      </w:r>
      <w:r w:rsidRPr="00377DBC">
        <w:rPr>
          <w:sz w:val="28"/>
          <w:szCs w:val="28"/>
          <w:rtl/>
        </w:rPr>
        <w:t>ن والني</w:t>
      </w:r>
      <w:r>
        <w:rPr>
          <w:rFonts w:hint="cs"/>
          <w:sz w:val="28"/>
          <w:szCs w:val="28"/>
          <w:rtl/>
        </w:rPr>
        <w:t>ك</w:t>
      </w:r>
      <w:r w:rsidRPr="00377DBC">
        <w:rPr>
          <w:sz w:val="28"/>
          <w:szCs w:val="28"/>
          <w:rtl/>
        </w:rPr>
        <w:t>وت</w:t>
      </w:r>
      <w:r>
        <w:rPr>
          <w:rFonts w:hint="cs"/>
          <w:sz w:val="28"/>
          <w:szCs w:val="28"/>
          <w:rtl/>
        </w:rPr>
        <w:t>ي</w:t>
      </w:r>
      <w:r>
        <w:rPr>
          <w:sz w:val="28"/>
          <w:szCs w:val="28"/>
          <w:rtl/>
        </w:rPr>
        <w:t>ن والت</w:t>
      </w:r>
      <w:r>
        <w:rPr>
          <w:rFonts w:hint="cs"/>
          <w:sz w:val="28"/>
          <w:szCs w:val="28"/>
          <w:rtl/>
        </w:rPr>
        <w:t>و</w:t>
      </w:r>
      <w:r w:rsidRPr="00377DBC">
        <w:rPr>
          <w:sz w:val="28"/>
          <w:szCs w:val="28"/>
          <w:rtl/>
        </w:rPr>
        <w:t xml:space="preserve">كوفيرول والأحماض الدهنية الغير مشبعة </w:t>
      </w:r>
      <w:r>
        <w:rPr>
          <w:rFonts w:hint="cs"/>
          <w:sz w:val="28"/>
          <w:szCs w:val="28"/>
          <w:rtl/>
        </w:rPr>
        <w:t xml:space="preserve"> </w:t>
      </w:r>
      <w:r w:rsidRPr="00377DBC">
        <w:rPr>
          <w:sz w:val="28"/>
          <w:szCs w:val="28"/>
          <w:rtl/>
        </w:rPr>
        <w:t xml:space="preserve">أشارت الأبحاث أن 20-50جم من منتجات الشوفان في الحمية الخالية من الجلوتين </w:t>
      </w:r>
      <w:r>
        <w:rPr>
          <w:rFonts w:hint="cs"/>
          <w:sz w:val="28"/>
          <w:szCs w:val="28"/>
          <w:rtl/>
        </w:rPr>
        <w:t>يعتبر</w:t>
      </w:r>
      <w:r w:rsidRPr="00377DBC">
        <w:rPr>
          <w:rFonts w:hint="cs"/>
          <w:sz w:val="28"/>
          <w:szCs w:val="28"/>
          <w:rtl/>
        </w:rPr>
        <w:t xml:space="preserve"> آم</w:t>
      </w:r>
      <w:r w:rsidRPr="00377DBC">
        <w:rPr>
          <w:rFonts w:hint="eastAsia"/>
          <w:sz w:val="28"/>
          <w:szCs w:val="28"/>
          <w:rtl/>
        </w:rPr>
        <w:t>ن</w:t>
      </w:r>
      <w:r w:rsidRPr="00377DBC">
        <w:rPr>
          <w:sz w:val="28"/>
          <w:szCs w:val="28"/>
          <w:rtl/>
        </w:rPr>
        <w:t xml:space="preserve"> جدا بالنسبة للأطفال والبالغين الذين تم تشخيصهم مؤخرا . وقد يعاني بعض المرضى المصابين بحساسية الجلوتين من حساسية مفرطة تجاه الافيناين </w:t>
      </w:r>
      <w:r w:rsidRPr="00377DBC">
        <w:rPr>
          <w:sz w:val="28"/>
          <w:szCs w:val="28"/>
        </w:rPr>
        <w:t>avenin</w:t>
      </w:r>
      <w:r w:rsidRPr="00377DBC">
        <w:rPr>
          <w:sz w:val="28"/>
          <w:szCs w:val="28"/>
          <w:rtl/>
        </w:rPr>
        <w:t xml:space="preserve">. لذلك فإن التحكم </w:t>
      </w:r>
      <w:r>
        <w:rPr>
          <w:rFonts w:hint="cs"/>
          <w:sz w:val="28"/>
          <w:szCs w:val="28"/>
          <w:rtl/>
        </w:rPr>
        <w:t xml:space="preserve">في عملية </w:t>
      </w:r>
      <w:r w:rsidRPr="00377DBC">
        <w:rPr>
          <w:sz w:val="28"/>
          <w:szCs w:val="28"/>
          <w:rtl/>
        </w:rPr>
        <w:t xml:space="preserve">تقييم تلوث منتجات الشوفان بجلوتين القمح والشعير و الحنطة وأيضا خلط منتجات الشوفان </w:t>
      </w:r>
      <w:r>
        <w:rPr>
          <w:rFonts w:hint="cs"/>
          <w:sz w:val="28"/>
          <w:szCs w:val="28"/>
          <w:rtl/>
        </w:rPr>
        <w:t xml:space="preserve">بمنتجات القمح </w:t>
      </w:r>
      <w:r w:rsidRPr="00377DBC">
        <w:rPr>
          <w:sz w:val="28"/>
          <w:szCs w:val="28"/>
          <w:rtl/>
        </w:rPr>
        <w:t>في الحمية الخالية من الجلوتين للمرضى في مختلف الفئات العمرية يعتبر هام حتى لا يعاني المرضى من الحساسية .</w:t>
      </w:r>
    </w:p>
    <w:p w:rsidR="00B27DAA" w:rsidRPr="00F52EB8" w:rsidRDefault="00B27DAA" w:rsidP="00B27DAA">
      <w:pPr>
        <w:spacing w:line="480" w:lineRule="auto"/>
        <w:jc w:val="lowKashida"/>
        <w:rPr>
          <w:sz w:val="16"/>
          <w:szCs w:val="16"/>
          <w:rtl/>
        </w:rPr>
      </w:pPr>
    </w:p>
    <w:p w:rsidR="00B27DAA" w:rsidRPr="00160B7A" w:rsidRDefault="00B27DAA" w:rsidP="00B27DAA">
      <w:pPr>
        <w:numPr>
          <w:ilvl w:val="0"/>
          <w:numId w:val="7"/>
        </w:numPr>
        <w:spacing w:line="480" w:lineRule="auto"/>
        <w:jc w:val="lowKashida"/>
        <w:rPr>
          <w:b/>
          <w:bCs/>
          <w:sz w:val="28"/>
          <w:szCs w:val="28"/>
          <w:u w:val="single"/>
          <w:rtl/>
        </w:rPr>
      </w:pPr>
      <w:r w:rsidRPr="00160B7A">
        <w:rPr>
          <w:b/>
          <w:bCs/>
          <w:sz w:val="28"/>
          <w:szCs w:val="28"/>
          <w:u w:val="single"/>
          <w:rtl/>
        </w:rPr>
        <w:t xml:space="preserve">7  </w:t>
      </w:r>
      <w:r w:rsidRPr="00160B7A">
        <w:rPr>
          <w:rFonts w:hint="cs"/>
          <w:b/>
          <w:bCs/>
          <w:sz w:val="28"/>
          <w:szCs w:val="28"/>
          <w:u w:val="single"/>
          <w:rtl/>
        </w:rPr>
        <w:t>الالتزام</w:t>
      </w:r>
      <w:r w:rsidRPr="00160B7A">
        <w:rPr>
          <w:b/>
          <w:bCs/>
          <w:sz w:val="28"/>
          <w:szCs w:val="28"/>
          <w:u w:val="single"/>
          <w:rtl/>
        </w:rPr>
        <w:t xml:space="preserve"> بالحمية</w:t>
      </w:r>
    </w:p>
    <w:p w:rsidR="00B27DAA" w:rsidRPr="00377DBC" w:rsidRDefault="00B27DAA" w:rsidP="00B27DAA">
      <w:pPr>
        <w:spacing w:line="480" w:lineRule="auto"/>
        <w:jc w:val="lowKashida"/>
        <w:rPr>
          <w:sz w:val="28"/>
          <w:szCs w:val="28"/>
          <w:rtl/>
        </w:rPr>
      </w:pPr>
      <w:r>
        <w:rPr>
          <w:sz w:val="28"/>
          <w:szCs w:val="28"/>
          <w:rtl/>
        </w:rPr>
        <w:t xml:space="preserve">       لا يوجد رعاية </w:t>
      </w:r>
      <w:r>
        <w:rPr>
          <w:rFonts w:hint="cs"/>
          <w:sz w:val="28"/>
          <w:szCs w:val="28"/>
          <w:rtl/>
        </w:rPr>
        <w:t>ل</w:t>
      </w:r>
      <w:r w:rsidRPr="00377DBC">
        <w:rPr>
          <w:sz w:val="28"/>
          <w:szCs w:val="28"/>
          <w:rtl/>
        </w:rPr>
        <w:t>مرضى حساسية الجلوتين حيث يمكن أن تعالج فقط بعد استبعاد الحبوب الضارة من الوجبات .  معظم</w:t>
      </w:r>
      <w:r>
        <w:rPr>
          <w:rFonts w:hint="cs"/>
          <w:sz w:val="28"/>
          <w:szCs w:val="28"/>
          <w:rtl/>
        </w:rPr>
        <w:t xml:space="preserve"> الاعراض المصاحبة ل</w:t>
      </w:r>
      <w:r>
        <w:rPr>
          <w:sz w:val="28"/>
          <w:szCs w:val="28"/>
          <w:rtl/>
        </w:rPr>
        <w:t>مرض</w:t>
      </w:r>
      <w:r w:rsidRPr="00377DBC">
        <w:rPr>
          <w:sz w:val="28"/>
          <w:szCs w:val="28"/>
          <w:rtl/>
        </w:rPr>
        <w:t xml:space="preserve"> حساسية الجلوتين يمكنها </w:t>
      </w:r>
      <w:r>
        <w:rPr>
          <w:rFonts w:hint="cs"/>
          <w:sz w:val="28"/>
          <w:szCs w:val="28"/>
          <w:rtl/>
        </w:rPr>
        <w:t>ان تختفي بمجرد</w:t>
      </w:r>
      <w:r>
        <w:rPr>
          <w:sz w:val="28"/>
          <w:szCs w:val="28"/>
          <w:rtl/>
        </w:rPr>
        <w:t xml:space="preserve"> تقبلهم  </w:t>
      </w:r>
      <w:r>
        <w:rPr>
          <w:rFonts w:hint="cs"/>
          <w:sz w:val="28"/>
          <w:szCs w:val="28"/>
          <w:rtl/>
        </w:rPr>
        <w:t>ا</w:t>
      </w:r>
      <w:r w:rsidRPr="00377DBC">
        <w:rPr>
          <w:sz w:val="28"/>
          <w:szCs w:val="28"/>
          <w:rtl/>
        </w:rPr>
        <w:t xml:space="preserve">لوجبات الخالية من الجلوتين . الكثير من الأغذية غير المرغوبة تحتوي على كميات قليلة من الحبوب و مع ذلك فان المصابين بمرض حساسية الجلوتين يجب أن يكونوا لديهم </w:t>
      </w:r>
      <w:r>
        <w:rPr>
          <w:rFonts w:hint="cs"/>
          <w:sz w:val="28"/>
          <w:szCs w:val="28"/>
          <w:rtl/>
        </w:rPr>
        <w:t xml:space="preserve">بطاقة غذائية                   </w:t>
      </w:r>
      <w:r w:rsidRPr="00377DBC">
        <w:rPr>
          <w:sz w:val="28"/>
          <w:szCs w:val="28"/>
          <w:rtl/>
        </w:rPr>
        <w:t xml:space="preserve"> ( </w:t>
      </w:r>
      <w:r w:rsidRPr="00377DBC">
        <w:rPr>
          <w:sz w:val="28"/>
          <w:szCs w:val="28"/>
        </w:rPr>
        <w:t xml:space="preserve"> Label readers</w:t>
      </w:r>
      <w:r w:rsidRPr="00377DBC">
        <w:rPr>
          <w:sz w:val="28"/>
          <w:szCs w:val="28"/>
          <w:rtl/>
        </w:rPr>
        <w:t>)  حيث يمكن للأرز و الذرة و البطاطس و بعض الأغذية الأخرى أن تحل محل الحبوب الضارة و تكون مرتبطة فعلياً و بقوة</w:t>
      </w:r>
      <w:r>
        <w:rPr>
          <w:rFonts w:hint="cs"/>
          <w:sz w:val="28"/>
          <w:szCs w:val="28"/>
          <w:rtl/>
        </w:rPr>
        <w:t xml:space="preserve">  </w:t>
      </w:r>
      <w:r w:rsidRPr="00377DBC">
        <w:rPr>
          <w:sz w:val="28"/>
          <w:szCs w:val="28"/>
          <w:rtl/>
        </w:rPr>
        <w:t xml:space="preserve"> بوجبات مقبولة . كما يجب توفر الخبز الخالي من الجلوتين و المكرونة  لمرضى  حساسية الجلوتين  (</w:t>
      </w:r>
      <w:r>
        <w:rPr>
          <w:sz w:val="28"/>
          <w:szCs w:val="28"/>
        </w:rPr>
        <w:t xml:space="preserve">Van </w:t>
      </w:r>
      <w:r w:rsidRPr="00377DBC">
        <w:rPr>
          <w:sz w:val="28"/>
          <w:szCs w:val="28"/>
        </w:rPr>
        <w:t xml:space="preserve">De kamer </w:t>
      </w:r>
      <w:r>
        <w:rPr>
          <w:sz w:val="28"/>
          <w:szCs w:val="28"/>
        </w:rPr>
        <w:t>&amp;</w:t>
      </w:r>
      <w:r w:rsidRPr="00377DBC">
        <w:rPr>
          <w:sz w:val="28"/>
          <w:szCs w:val="28"/>
        </w:rPr>
        <w:t xml:space="preserve"> Weijers ,1995</w:t>
      </w:r>
      <w:r>
        <w:rPr>
          <w:sz w:val="28"/>
          <w:szCs w:val="28"/>
          <w:rtl/>
        </w:rPr>
        <w:t>)</w:t>
      </w:r>
      <w:r>
        <w:rPr>
          <w:rFonts w:hint="cs"/>
          <w:sz w:val="28"/>
          <w:szCs w:val="28"/>
          <w:rtl/>
        </w:rPr>
        <w:t xml:space="preserve"> كما أن</w:t>
      </w:r>
      <w:r w:rsidRPr="00377DBC">
        <w:rPr>
          <w:sz w:val="28"/>
          <w:szCs w:val="28"/>
          <w:rtl/>
        </w:rPr>
        <w:t xml:space="preserve"> الحبوب الخالية من</w:t>
      </w:r>
      <w:r>
        <w:rPr>
          <w:rFonts w:hint="cs"/>
          <w:sz w:val="28"/>
          <w:szCs w:val="28"/>
          <w:rtl/>
        </w:rPr>
        <w:t xml:space="preserve"> </w:t>
      </w:r>
      <w:r w:rsidRPr="00377DBC">
        <w:rPr>
          <w:sz w:val="28"/>
          <w:szCs w:val="28"/>
          <w:rtl/>
        </w:rPr>
        <w:t xml:space="preserve"> الجلوتين مثل الأرز   والذرة يمكن اعتبارهم حبوب غير سامة لمرضى حساسية</w:t>
      </w:r>
      <w:r>
        <w:rPr>
          <w:sz w:val="28"/>
          <w:szCs w:val="28"/>
          <w:rtl/>
        </w:rPr>
        <w:t xml:space="preserve"> الجلوتين . و تزول علامات المرض</w:t>
      </w:r>
      <w:r w:rsidRPr="00377DBC">
        <w:rPr>
          <w:sz w:val="28"/>
          <w:szCs w:val="28"/>
          <w:rtl/>
        </w:rPr>
        <w:t xml:space="preserve"> بعد أسابيع قليلة من تناول الوجبات الخالية من الجلوتين</w:t>
      </w:r>
      <w:r>
        <w:rPr>
          <w:rFonts w:hint="cs"/>
          <w:sz w:val="28"/>
          <w:szCs w:val="28"/>
          <w:rtl/>
        </w:rPr>
        <w:t xml:space="preserve"> </w:t>
      </w:r>
      <w:r w:rsidRPr="00377DBC">
        <w:rPr>
          <w:sz w:val="28"/>
          <w:szCs w:val="28"/>
          <w:rtl/>
        </w:rPr>
        <w:t>(</w:t>
      </w:r>
      <w:r w:rsidRPr="00377DBC">
        <w:rPr>
          <w:sz w:val="28"/>
          <w:szCs w:val="28"/>
        </w:rPr>
        <w:t>Kasarda , 1997</w:t>
      </w:r>
      <w:r w:rsidRPr="00377DBC">
        <w:rPr>
          <w:sz w:val="28"/>
          <w:szCs w:val="28"/>
          <w:rtl/>
        </w:rPr>
        <w:t xml:space="preserve">) . </w:t>
      </w:r>
    </w:p>
    <w:p w:rsidR="00B27DAA" w:rsidRPr="00730DDD" w:rsidRDefault="00B27DAA" w:rsidP="00B27DAA">
      <w:pPr>
        <w:spacing w:line="480" w:lineRule="auto"/>
        <w:jc w:val="lowKashida"/>
        <w:rPr>
          <w:rFonts w:hint="cs"/>
          <w:sz w:val="12"/>
          <w:szCs w:val="12"/>
          <w:rtl/>
        </w:rPr>
      </w:pPr>
    </w:p>
    <w:p w:rsidR="00B27DAA" w:rsidRDefault="00B27DAA" w:rsidP="00B27DAA">
      <w:pPr>
        <w:spacing w:line="480" w:lineRule="auto"/>
        <w:jc w:val="lowKashida"/>
        <w:rPr>
          <w:rFonts w:hint="cs"/>
          <w:sz w:val="28"/>
          <w:szCs w:val="28"/>
          <w:rtl/>
        </w:rPr>
      </w:pPr>
      <w:r w:rsidRPr="00377DBC">
        <w:rPr>
          <w:sz w:val="28"/>
          <w:szCs w:val="28"/>
          <w:rtl/>
        </w:rPr>
        <w:t xml:space="preserve">          يؤكد</w:t>
      </w:r>
      <w:r>
        <w:rPr>
          <w:rFonts w:hint="cs"/>
          <w:sz w:val="28"/>
          <w:szCs w:val="28"/>
          <w:rtl/>
        </w:rPr>
        <w:t xml:space="preserve"> </w:t>
      </w:r>
      <w:r w:rsidRPr="00377DBC">
        <w:rPr>
          <w:sz w:val="28"/>
          <w:szCs w:val="28"/>
          <w:rtl/>
        </w:rPr>
        <w:t xml:space="preserve"> </w:t>
      </w:r>
      <w:r w:rsidRPr="00377DBC">
        <w:rPr>
          <w:sz w:val="28"/>
          <w:szCs w:val="28"/>
        </w:rPr>
        <w:t>Chevaler  ( 1996 )</w:t>
      </w:r>
      <w:r w:rsidRPr="00377DBC">
        <w:rPr>
          <w:sz w:val="28"/>
          <w:szCs w:val="28"/>
          <w:rtl/>
        </w:rPr>
        <w:t xml:space="preserve">  </w:t>
      </w:r>
      <w:r>
        <w:rPr>
          <w:rFonts w:hint="cs"/>
          <w:sz w:val="28"/>
          <w:szCs w:val="28"/>
          <w:rtl/>
        </w:rPr>
        <w:t xml:space="preserve"> </w:t>
      </w:r>
      <w:r w:rsidRPr="00377DBC">
        <w:rPr>
          <w:sz w:val="28"/>
          <w:szCs w:val="28"/>
          <w:rtl/>
        </w:rPr>
        <w:t xml:space="preserve">أنه في </w:t>
      </w:r>
      <w:r>
        <w:rPr>
          <w:rFonts w:hint="cs"/>
          <w:sz w:val="28"/>
          <w:szCs w:val="28"/>
          <w:rtl/>
        </w:rPr>
        <w:t>جميع</w:t>
      </w:r>
      <w:r w:rsidRPr="00377DBC">
        <w:rPr>
          <w:sz w:val="28"/>
          <w:szCs w:val="28"/>
          <w:rtl/>
        </w:rPr>
        <w:t xml:space="preserve"> الأحوال حول مدة الحمية لمرضى حساسية الجلوتين يكون الأساس فيه هو </w:t>
      </w:r>
      <w:r w:rsidRPr="00377DBC">
        <w:rPr>
          <w:rFonts w:hint="cs"/>
          <w:sz w:val="28"/>
          <w:szCs w:val="28"/>
          <w:rtl/>
        </w:rPr>
        <w:t>الامتناع</w:t>
      </w:r>
      <w:r w:rsidRPr="00377DBC">
        <w:rPr>
          <w:sz w:val="28"/>
          <w:szCs w:val="28"/>
          <w:rtl/>
        </w:rPr>
        <w:t xml:space="preserve"> عن مشتقات القمح لسنوات طويلة </w:t>
      </w:r>
      <w:r>
        <w:rPr>
          <w:rFonts w:hint="cs"/>
          <w:sz w:val="28"/>
          <w:szCs w:val="28"/>
          <w:rtl/>
        </w:rPr>
        <w:t xml:space="preserve">( </w:t>
      </w:r>
      <w:r w:rsidRPr="00377DBC">
        <w:rPr>
          <w:sz w:val="28"/>
          <w:szCs w:val="28"/>
          <w:rtl/>
        </w:rPr>
        <w:t xml:space="preserve">وليس عدة أشهر أو سنة أو </w:t>
      </w:r>
      <w:r w:rsidRPr="00377DBC">
        <w:rPr>
          <w:rFonts w:hint="cs"/>
          <w:sz w:val="28"/>
          <w:szCs w:val="28"/>
          <w:rtl/>
        </w:rPr>
        <w:t>سنتين</w:t>
      </w:r>
      <w:r w:rsidRPr="00377DBC">
        <w:rPr>
          <w:sz w:val="28"/>
          <w:szCs w:val="28"/>
          <w:rtl/>
        </w:rPr>
        <w:t xml:space="preserve"> ) ، كما أظهرت بعض الممارسات على أن العديد من الدراسات بينت الصعوبة البالغة في تطبيق الحمية ، حيث يلتزم 15 – 60 % من الأطفال فقط بتطبيق الحمية بدقة بينما يكون التطبيق ناقصا في </w:t>
      </w:r>
      <w:r w:rsidRPr="00377DBC">
        <w:rPr>
          <w:sz w:val="28"/>
          <w:szCs w:val="28"/>
          <w:rtl/>
        </w:rPr>
        <w:lastRenderedPageBreak/>
        <w:t>النسب الباقية من 40 – 85 % ويرجع ذلك</w:t>
      </w:r>
      <w:r>
        <w:rPr>
          <w:rFonts w:hint="cs"/>
          <w:sz w:val="28"/>
          <w:szCs w:val="28"/>
          <w:rtl/>
        </w:rPr>
        <w:t xml:space="preserve"> </w:t>
      </w:r>
      <w:r w:rsidRPr="00377DBC">
        <w:rPr>
          <w:rFonts w:hint="cs"/>
          <w:sz w:val="28"/>
          <w:szCs w:val="28"/>
          <w:rtl/>
        </w:rPr>
        <w:t>إلى</w:t>
      </w:r>
      <w:r w:rsidRPr="00377DBC">
        <w:rPr>
          <w:sz w:val="28"/>
          <w:szCs w:val="28"/>
          <w:rtl/>
        </w:rPr>
        <w:t xml:space="preserve"> أن ا</w:t>
      </w:r>
      <w:r>
        <w:rPr>
          <w:rFonts w:hint="cs"/>
          <w:sz w:val="28"/>
          <w:szCs w:val="28"/>
          <w:rtl/>
        </w:rPr>
        <w:t>لمرضى</w:t>
      </w:r>
      <w:r w:rsidRPr="00377DBC">
        <w:rPr>
          <w:sz w:val="28"/>
          <w:szCs w:val="28"/>
          <w:rtl/>
        </w:rPr>
        <w:t xml:space="preserve"> يس</w:t>
      </w:r>
      <w:r>
        <w:rPr>
          <w:rFonts w:hint="cs"/>
          <w:sz w:val="28"/>
          <w:szCs w:val="28"/>
          <w:rtl/>
        </w:rPr>
        <w:t>ار</w:t>
      </w:r>
      <w:r w:rsidRPr="00377DBC">
        <w:rPr>
          <w:sz w:val="28"/>
          <w:szCs w:val="28"/>
          <w:rtl/>
        </w:rPr>
        <w:t xml:space="preserve">عوا بإيقاف الحمية بعد أشهر من البدء في تناول الحمية الخالية من الجلوتين </w:t>
      </w:r>
    </w:p>
    <w:p w:rsidR="00B27DAA" w:rsidRPr="00145C30" w:rsidRDefault="00B27DAA" w:rsidP="00B27DAA">
      <w:pPr>
        <w:spacing w:line="480" w:lineRule="auto"/>
        <w:jc w:val="lowKashida"/>
        <w:rPr>
          <w:rFonts w:hint="cs"/>
          <w:sz w:val="6"/>
          <w:szCs w:val="6"/>
          <w:rtl/>
        </w:rPr>
      </w:pPr>
    </w:p>
    <w:p w:rsidR="00B27DAA" w:rsidRDefault="00B27DAA" w:rsidP="00B27DAA">
      <w:pPr>
        <w:spacing w:line="480" w:lineRule="auto"/>
        <w:jc w:val="lowKashida"/>
        <w:rPr>
          <w:rFonts w:hint="cs"/>
          <w:sz w:val="28"/>
          <w:szCs w:val="28"/>
          <w:rtl/>
        </w:rPr>
      </w:pPr>
      <w:r>
        <w:rPr>
          <w:rFonts w:hint="cs"/>
          <w:sz w:val="28"/>
          <w:szCs w:val="28"/>
          <w:rtl/>
        </w:rPr>
        <w:t xml:space="preserve"> </w:t>
      </w:r>
      <w:r w:rsidRPr="00377DBC">
        <w:rPr>
          <w:sz w:val="28"/>
          <w:szCs w:val="28"/>
          <w:rtl/>
        </w:rPr>
        <w:t xml:space="preserve">     في دراسة للتكروري وآخرون ( 2002 ) تم تقييم استجابة مجموعة من مرضى حساسية الجلوتين لوجبات خالية من الجلوتين ، </w:t>
      </w:r>
      <w:r w:rsidRPr="00377DBC">
        <w:rPr>
          <w:rFonts w:hint="cs"/>
          <w:sz w:val="28"/>
          <w:szCs w:val="28"/>
          <w:rtl/>
        </w:rPr>
        <w:t>وأجريت</w:t>
      </w:r>
      <w:r w:rsidRPr="00377DBC">
        <w:rPr>
          <w:sz w:val="28"/>
          <w:szCs w:val="28"/>
          <w:rtl/>
        </w:rPr>
        <w:t xml:space="preserve"> اختبارات لقياس تركيز هيموجلوبين الدم وتمت الدراسة على 10 </w:t>
      </w:r>
      <w:r w:rsidRPr="00377DBC">
        <w:rPr>
          <w:rFonts w:hint="cs"/>
          <w:sz w:val="28"/>
          <w:szCs w:val="28"/>
          <w:rtl/>
        </w:rPr>
        <w:t>أطفال</w:t>
      </w:r>
      <w:r w:rsidRPr="00377DBC">
        <w:rPr>
          <w:sz w:val="28"/>
          <w:szCs w:val="28"/>
          <w:rtl/>
        </w:rPr>
        <w:t xml:space="preserve"> من الأردن ( 8 إناث ، 2 من الذكور) بفئة عمرية من  ( 2 – 12 سنة )  . كما تم تثقيف </w:t>
      </w:r>
      <w:r w:rsidRPr="00377DBC">
        <w:rPr>
          <w:rFonts w:hint="cs"/>
          <w:sz w:val="28"/>
          <w:szCs w:val="28"/>
          <w:rtl/>
        </w:rPr>
        <w:t>أهلهم</w:t>
      </w:r>
      <w:r w:rsidRPr="00377DBC">
        <w:rPr>
          <w:sz w:val="28"/>
          <w:szCs w:val="28"/>
          <w:rtl/>
        </w:rPr>
        <w:t xml:space="preserve"> وتزويدهم بخبز مصنع من دقيق الأرز ودقيق الذرة لمدة 6 أشهر . وبعد انتهاء مدة الدراسة وجد ارتفاع في مستوى الألبيومين والزنك وارتفعت نسبة الهيموجلوبين والكالسيوم في مصل الدم </w:t>
      </w:r>
      <w:r w:rsidRPr="00377DBC">
        <w:rPr>
          <w:rFonts w:hint="cs"/>
          <w:sz w:val="28"/>
          <w:szCs w:val="28"/>
          <w:rtl/>
        </w:rPr>
        <w:t>وأشار</w:t>
      </w:r>
      <w:r w:rsidRPr="00377DBC">
        <w:rPr>
          <w:sz w:val="28"/>
          <w:szCs w:val="28"/>
          <w:rtl/>
        </w:rPr>
        <w:t xml:space="preserve"> </w:t>
      </w:r>
      <w:r w:rsidRPr="00377DBC">
        <w:rPr>
          <w:rFonts w:hint="cs"/>
          <w:sz w:val="28"/>
          <w:szCs w:val="28"/>
          <w:rtl/>
        </w:rPr>
        <w:t>إلى</w:t>
      </w:r>
      <w:r w:rsidRPr="00377DBC">
        <w:rPr>
          <w:sz w:val="28"/>
          <w:szCs w:val="28"/>
          <w:rtl/>
        </w:rPr>
        <w:t xml:space="preserve"> </w:t>
      </w:r>
      <w:r w:rsidRPr="00377DBC">
        <w:rPr>
          <w:rFonts w:hint="cs"/>
          <w:sz w:val="28"/>
          <w:szCs w:val="28"/>
          <w:rtl/>
        </w:rPr>
        <w:t>أن</w:t>
      </w:r>
      <w:r w:rsidRPr="00377DBC">
        <w:rPr>
          <w:sz w:val="28"/>
          <w:szCs w:val="28"/>
          <w:rtl/>
        </w:rPr>
        <w:t xml:space="preserve"> الوجبات الخالية من الجلوتين تعمل على تحسين الوضع الصحي لأطفال مرضى حساسية الجلوتين .</w:t>
      </w:r>
    </w:p>
    <w:p w:rsidR="00B27DAA" w:rsidRPr="00D84F0C" w:rsidRDefault="00B27DAA" w:rsidP="00B27DAA">
      <w:pPr>
        <w:spacing w:line="480" w:lineRule="auto"/>
        <w:jc w:val="lowKashida"/>
        <w:rPr>
          <w:rFonts w:hint="cs"/>
          <w:sz w:val="16"/>
          <w:szCs w:val="16"/>
          <w:rtl/>
        </w:rPr>
      </w:pPr>
    </w:p>
    <w:p w:rsidR="00B27DAA" w:rsidRPr="00377DBC" w:rsidRDefault="00B27DAA" w:rsidP="00B27DAA">
      <w:pPr>
        <w:spacing w:line="480" w:lineRule="auto"/>
        <w:jc w:val="lowKashida"/>
        <w:rPr>
          <w:sz w:val="28"/>
          <w:szCs w:val="28"/>
          <w:rtl/>
        </w:rPr>
      </w:pPr>
      <w:r>
        <w:rPr>
          <w:rFonts w:hint="cs"/>
          <w:sz w:val="28"/>
          <w:szCs w:val="28"/>
          <w:rtl/>
        </w:rPr>
        <w:t xml:space="preserve"> </w:t>
      </w:r>
      <w:r w:rsidRPr="00377DBC">
        <w:rPr>
          <w:sz w:val="28"/>
          <w:szCs w:val="28"/>
          <w:rtl/>
        </w:rPr>
        <w:t xml:space="preserve">   </w:t>
      </w:r>
      <w:r>
        <w:rPr>
          <w:rFonts w:hint="cs"/>
          <w:sz w:val="28"/>
          <w:szCs w:val="28"/>
          <w:rtl/>
        </w:rPr>
        <w:t xml:space="preserve">   </w:t>
      </w:r>
      <w:r w:rsidRPr="00377DBC">
        <w:rPr>
          <w:sz w:val="28"/>
          <w:szCs w:val="28"/>
          <w:rtl/>
        </w:rPr>
        <w:t xml:space="preserve">  أشار </w:t>
      </w:r>
      <w:r w:rsidRPr="00377DBC">
        <w:rPr>
          <w:sz w:val="28"/>
          <w:szCs w:val="28"/>
        </w:rPr>
        <w:t xml:space="preserve">Ciacci </w:t>
      </w:r>
      <w:r w:rsidRPr="00DC3819">
        <w:rPr>
          <w:sz w:val="28"/>
          <w:szCs w:val="28"/>
          <w:u w:val="single"/>
        </w:rPr>
        <w:t>et al</w:t>
      </w:r>
      <w:r w:rsidRPr="00377DBC">
        <w:rPr>
          <w:sz w:val="28"/>
          <w:szCs w:val="28"/>
        </w:rPr>
        <w:t xml:space="preserve"> (2002)</w:t>
      </w:r>
      <w:r w:rsidRPr="00377DBC">
        <w:rPr>
          <w:sz w:val="28"/>
          <w:szCs w:val="28"/>
          <w:rtl/>
        </w:rPr>
        <w:t xml:space="preserve"> </w:t>
      </w:r>
      <w:r>
        <w:rPr>
          <w:rFonts w:hint="cs"/>
          <w:sz w:val="28"/>
          <w:szCs w:val="28"/>
          <w:rtl/>
        </w:rPr>
        <w:t xml:space="preserve">  </w:t>
      </w:r>
      <w:r w:rsidRPr="00377DBC">
        <w:rPr>
          <w:sz w:val="28"/>
          <w:szCs w:val="28"/>
          <w:rtl/>
        </w:rPr>
        <w:t xml:space="preserve">في دراسة تضمنت علاج 91 مريض من الذكور و 299 مريض من الإناث لمدة سنتين وقد </w:t>
      </w:r>
      <w:r w:rsidRPr="00377DBC">
        <w:rPr>
          <w:rFonts w:hint="cs"/>
          <w:sz w:val="28"/>
          <w:szCs w:val="28"/>
          <w:rtl/>
        </w:rPr>
        <w:t>اشتملت</w:t>
      </w:r>
      <w:r w:rsidRPr="00377DBC">
        <w:rPr>
          <w:sz w:val="28"/>
          <w:szCs w:val="28"/>
          <w:rtl/>
        </w:rPr>
        <w:t xml:space="preserve"> بيانات كل مريض على الجنس – العمر – التعليم – الوزن – العادات الغذائية – الهيموجلوبين – الالبيومن </w:t>
      </w:r>
      <w:r>
        <w:rPr>
          <w:rFonts w:hint="cs"/>
          <w:sz w:val="28"/>
          <w:szCs w:val="28"/>
          <w:rtl/>
        </w:rPr>
        <w:t xml:space="preserve"> </w:t>
      </w:r>
      <w:r w:rsidRPr="00377DBC">
        <w:rPr>
          <w:sz w:val="28"/>
          <w:szCs w:val="28"/>
          <w:rtl/>
        </w:rPr>
        <w:t>والكلولستيرو</w:t>
      </w:r>
      <w:r>
        <w:rPr>
          <w:rFonts w:hint="cs"/>
          <w:sz w:val="28"/>
          <w:szCs w:val="28"/>
          <w:rtl/>
        </w:rPr>
        <w:t xml:space="preserve">ل </w:t>
      </w:r>
      <w:r w:rsidRPr="00377DBC">
        <w:rPr>
          <w:sz w:val="28"/>
          <w:szCs w:val="28"/>
          <w:rtl/>
        </w:rPr>
        <w:t xml:space="preserve"> في بلازما الدم وكذلك مضادات الأجسام </w:t>
      </w:r>
      <w:r>
        <w:rPr>
          <w:rFonts w:hint="cs"/>
          <w:sz w:val="28"/>
          <w:szCs w:val="28"/>
          <w:rtl/>
        </w:rPr>
        <w:t xml:space="preserve">  </w:t>
      </w:r>
      <w:r w:rsidRPr="00377DBC">
        <w:rPr>
          <w:sz w:val="28"/>
          <w:szCs w:val="28"/>
          <w:rtl/>
        </w:rPr>
        <w:t xml:space="preserve">للـ </w:t>
      </w:r>
      <w:r w:rsidRPr="00377DBC">
        <w:rPr>
          <w:sz w:val="28"/>
          <w:szCs w:val="28"/>
        </w:rPr>
        <w:t>antiendomysium</w:t>
      </w:r>
      <w:r w:rsidRPr="00377DBC">
        <w:rPr>
          <w:sz w:val="28"/>
          <w:szCs w:val="28"/>
          <w:rtl/>
        </w:rPr>
        <w:t xml:space="preserve"> في</w:t>
      </w:r>
      <w:r>
        <w:rPr>
          <w:rFonts w:hint="cs"/>
          <w:sz w:val="28"/>
          <w:szCs w:val="28"/>
          <w:rtl/>
        </w:rPr>
        <w:t xml:space="preserve"> </w:t>
      </w:r>
      <w:r w:rsidRPr="00377DBC">
        <w:rPr>
          <w:sz w:val="28"/>
          <w:szCs w:val="28"/>
          <w:rtl/>
        </w:rPr>
        <w:t>سيرم الدم . وقد تم تقييم الالتزام بالحمية الخالية من الجلوتين</w:t>
      </w:r>
      <w:r>
        <w:rPr>
          <w:rFonts w:hint="cs"/>
          <w:sz w:val="28"/>
          <w:szCs w:val="28"/>
          <w:rtl/>
        </w:rPr>
        <w:t xml:space="preserve">   (</w:t>
      </w:r>
      <w:r w:rsidRPr="00377DBC">
        <w:rPr>
          <w:sz w:val="28"/>
          <w:szCs w:val="28"/>
          <w:rtl/>
        </w:rPr>
        <w:t xml:space="preserve"> جيد – منخفض – منخفض جداً </w:t>
      </w:r>
      <w:r>
        <w:rPr>
          <w:rFonts w:hint="cs"/>
          <w:sz w:val="28"/>
          <w:szCs w:val="28"/>
          <w:rtl/>
        </w:rPr>
        <w:t xml:space="preserve">) </w:t>
      </w:r>
      <w:r w:rsidRPr="00377DBC">
        <w:rPr>
          <w:sz w:val="28"/>
          <w:szCs w:val="28"/>
          <w:rtl/>
        </w:rPr>
        <w:t xml:space="preserve">والتلف المعوي للخزعة ( بطفيف – حاد ) . أشارت النتائج إلى أن مدة المتابعة  6.9 ± 7.5 سنة بمدى 2-22 سنة </w:t>
      </w:r>
      <w:r>
        <w:rPr>
          <w:rFonts w:hint="cs"/>
          <w:sz w:val="28"/>
          <w:szCs w:val="28"/>
          <w:rtl/>
        </w:rPr>
        <w:t xml:space="preserve"> </w:t>
      </w:r>
      <w:r w:rsidRPr="00377DBC">
        <w:rPr>
          <w:sz w:val="28"/>
          <w:szCs w:val="28"/>
          <w:rtl/>
        </w:rPr>
        <w:t>عند المتابعة ولم يظهر</w:t>
      </w:r>
      <w:r>
        <w:rPr>
          <w:rFonts w:hint="cs"/>
          <w:sz w:val="28"/>
          <w:szCs w:val="28"/>
          <w:rtl/>
        </w:rPr>
        <w:t xml:space="preserve"> </w:t>
      </w:r>
      <w:r w:rsidRPr="00377DBC">
        <w:rPr>
          <w:sz w:val="28"/>
          <w:szCs w:val="28"/>
          <w:rtl/>
        </w:rPr>
        <w:t xml:space="preserve"> التلف المعوي لدى</w:t>
      </w:r>
      <w:r>
        <w:rPr>
          <w:rFonts w:hint="cs"/>
          <w:sz w:val="28"/>
          <w:szCs w:val="28"/>
          <w:rtl/>
        </w:rPr>
        <w:t xml:space="preserve">      </w:t>
      </w:r>
      <w:r w:rsidRPr="00377DBC">
        <w:rPr>
          <w:sz w:val="28"/>
          <w:szCs w:val="28"/>
          <w:rtl/>
        </w:rPr>
        <w:t xml:space="preserve"> 170 مريض (43.6%) وكان التلف المعوي للخزعة طفيف لدى</w:t>
      </w:r>
      <w:r>
        <w:rPr>
          <w:rFonts w:hint="cs"/>
          <w:sz w:val="28"/>
          <w:szCs w:val="28"/>
          <w:rtl/>
        </w:rPr>
        <w:t xml:space="preserve">   </w:t>
      </w:r>
      <w:r w:rsidRPr="00377DBC">
        <w:rPr>
          <w:sz w:val="28"/>
          <w:szCs w:val="28"/>
          <w:rtl/>
        </w:rPr>
        <w:t xml:space="preserve"> 127 مريض (32.6%) وحاد لدى</w:t>
      </w:r>
      <w:r>
        <w:rPr>
          <w:rFonts w:hint="cs"/>
          <w:sz w:val="28"/>
          <w:szCs w:val="28"/>
          <w:rtl/>
        </w:rPr>
        <w:t xml:space="preserve"> </w:t>
      </w:r>
      <w:r w:rsidRPr="00377DBC">
        <w:rPr>
          <w:sz w:val="28"/>
          <w:szCs w:val="28"/>
          <w:rtl/>
        </w:rPr>
        <w:t xml:space="preserve"> 93 مريض (23.8%) و كان التلف المعوي عند المتابعة مرتبط بشكل كبير بالالتزام بتناول الوجبات الخالية من الجلوتين .</w:t>
      </w:r>
    </w:p>
    <w:p w:rsidR="00B27DAA" w:rsidRPr="00730DDD" w:rsidRDefault="00B27DAA" w:rsidP="00B27DAA">
      <w:pPr>
        <w:spacing w:line="480" w:lineRule="auto"/>
        <w:jc w:val="lowKashida"/>
        <w:rPr>
          <w:sz w:val="12"/>
          <w:szCs w:val="12"/>
          <w:rtl/>
        </w:rPr>
      </w:pPr>
    </w:p>
    <w:p w:rsidR="00B27DAA" w:rsidRPr="00377DBC" w:rsidRDefault="00B27DAA" w:rsidP="00B27DAA">
      <w:pPr>
        <w:spacing w:line="480" w:lineRule="auto"/>
        <w:ind w:firstLine="720"/>
        <w:jc w:val="lowKashida"/>
        <w:rPr>
          <w:sz w:val="28"/>
          <w:szCs w:val="28"/>
          <w:rtl/>
        </w:rPr>
      </w:pPr>
      <w:r w:rsidRPr="00377DBC">
        <w:rPr>
          <w:sz w:val="28"/>
          <w:szCs w:val="28"/>
          <w:rtl/>
        </w:rPr>
        <w:t>ففي دراسة من السويد (</w:t>
      </w:r>
      <w:r w:rsidRPr="00377DBC">
        <w:rPr>
          <w:sz w:val="28"/>
          <w:szCs w:val="28"/>
        </w:rPr>
        <w:t xml:space="preserve">Hogberg </w:t>
      </w:r>
      <w:r w:rsidRPr="00AA4EDB">
        <w:rPr>
          <w:sz w:val="28"/>
          <w:szCs w:val="28"/>
          <w:u w:val="single"/>
        </w:rPr>
        <w:t>et al</w:t>
      </w:r>
      <w:r w:rsidRPr="00377DBC">
        <w:rPr>
          <w:sz w:val="28"/>
          <w:szCs w:val="28"/>
        </w:rPr>
        <w:t xml:space="preserve"> ., 2003</w:t>
      </w:r>
      <w:r w:rsidRPr="00377DBC">
        <w:rPr>
          <w:sz w:val="28"/>
          <w:szCs w:val="28"/>
          <w:rtl/>
        </w:rPr>
        <w:t>) تم تحديد نسبة الالتزام عند عينة من مرضى حساسية القمح تتألف من 29 مريض</w:t>
      </w:r>
      <w:r>
        <w:rPr>
          <w:rFonts w:hint="cs"/>
          <w:sz w:val="28"/>
          <w:szCs w:val="28"/>
          <w:rtl/>
        </w:rPr>
        <w:t xml:space="preserve"> من</w:t>
      </w:r>
      <w:r w:rsidRPr="00377DBC">
        <w:rPr>
          <w:sz w:val="28"/>
          <w:szCs w:val="28"/>
          <w:rtl/>
        </w:rPr>
        <w:t xml:space="preserve"> </w:t>
      </w:r>
      <w:r>
        <w:rPr>
          <w:rFonts w:hint="cs"/>
          <w:sz w:val="28"/>
          <w:szCs w:val="28"/>
          <w:rtl/>
        </w:rPr>
        <w:t>ال</w:t>
      </w:r>
      <w:r w:rsidRPr="00377DBC">
        <w:rPr>
          <w:sz w:val="28"/>
          <w:szCs w:val="28"/>
          <w:rtl/>
        </w:rPr>
        <w:t>بالغ</w:t>
      </w:r>
      <w:r>
        <w:rPr>
          <w:rFonts w:hint="cs"/>
          <w:sz w:val="28"/>
          <w:szCs w:val="28"/>
          <w:rtl/>
        </w:rPr>
        <w:t>ين</w:t>
      </w:r>
      <w:r w:rsidRPr="00377DBC">
        <w:rPr>
          <w:sz w:val="28"/>
          <w:szCs w:val="28"/>
          <w:rtl/>
        </w:rPr>
        <w:t xml:space="preserve"> تم تشخيصهم </w:t>
      </w:r>
      <w:r>
        <w:rPr>
          <w:rFonts w:hint="cs"/>
          <w:sz w:val="28"/>
          <w:szCs w:val="28"/>
          <w:rtl/>
        </w:rPr>
        <w:t xml:space="preserve">وهم في مرحلة </w:t>
      </w:r>
      <w:r w:rsidRPr="00377DBC">
        <w:rPr>
          <w:sz w:val="28"/>
          <w:szCs w:val="28"/>
          <w:rtl/>
        </w:rPr>
        <w:t xml:space="preserve"> الطفولة ، وتم تقييم الالتزام بالحمية باستخدام استبيان وكذلك إجراء تحاليل الجلوبيولينات في مصل الدم فوجد أن </w:t>
      </w:r>
      <w:r w:rsidRPr="00377DBC">
        <w:rPr>
          <w:sz w:val="28"/>
          <w:szCs w:val="28"/>
          <w:rtl/>
        </w:rPr>
        <w:lastRenderedPageBreak/>
        <w:t xml:space="preserve">نسبة الالتزام قد بلغت 80% عند الأشخاص ممن تم تشخيصهم قبل سن الرابعة مقارنة بــ36% عند الأشخاص الذين تم تشخيصهم بعد سن الرابعة.  </w:t>
      </w:r>
    </w:p>
    <w:p w:rsidR="00B27DAA" w:rsidRPr="00D84F0C" w:rsidRDefault="00B27DAA" w:rsidP="00B27DAA">
      <w:pPr>
        <w:spacing w:line="480" w:lineRule="auto"/>
        <w:jc w:val="lowKashida"/>
        <w:rPr>
          <w:sz w:val="16"/>
          <w:szCs w:val="16"/>
          <w:rtl/>
        </w:rPr>
      </w:pPr>
    </w:p>
    <w:p w:rsidR="00B27DAA" w:rsidRPr="00377DBC" w:rsidRDefault="00B27DAA" w:rsidP="00B27DAA">
      <w:pPr>
        <w:spacing w:line="480" w:lineRule="auto"/>
        <w:ind w:firstLine="720"/>
        <w:jc w:val="lowKashida"/>
        <w:rPr>
          <w:sz w:val="28"/>
          <w:szCs w:val="28"/>
        </w:rPr>
      </w:pPr>
      <w:r w:rsidRPr="00377DBC">
        <w:rPr>
          <w:sz w:val="28"/>
          <w:szCs w:val="28"/>
          <w:rtl/>
        </w:rPr>
        <w:t xml:space="preserve"> تبرز أهمية </w:t>
      </w:r>
      <w:r w:rsidRPr="00377DBC">
        <w:rPr>
          <w:rFonts w:hint="cs"/>
          <w:sz w:val="28"/>
          <w:szCs w:val="28"/>
          <w:rtl/>
        </w:rPr>
        <w:t>الالتزام</w:t>
      </w:r>
      <w:r w:rsidRPr="00377DBC">
        <w:rPr>
          <w:sz w:val="28"/>
          <w:szCs w:val="28"/>
          <w:rtl/>
        </w:rPr>
        <w:t xml:space="preserve"> بالحمية في تحسن بعض مضاعفات المرض مثل هشاشة العظام . ففي دراسة (</w:t>
      </w:r>
      <w:r w:rsidRPr="00377DBC">
        <w:rPr>
          <w:sz w:val="28"/>
          <w:szCs w:val="28"/>
        </w:rPr>
        <w:t xml:space="preserve">Mora </w:t>
      </w:r>
      <w:r w:rsidRPr="00AA4EDB">
        <w:rPr>
          <w:sz w:val="28"/>
          <w:szCs w:val="28"/>
          <w:u w:val="single"/>
        </w:rPr>
        <w:t>et al</w:t>
      </w:r>
      <w:r w:rsidRPr="00377DBC">
        <w:rPr>
          <w:sz w:val="28"/>
          <w:szCs w:val="28"/>
        </w:rPr>
        <w:t xml:space="preserve"> ., 2001</w:t>
      </w:r>
      <w:r w:rsidRPr="00377DBC">
        <w:rPr>
          <w:sz w:val="28"/>
          <w:szCs w:val="28"/>
          <w:rtl/>
        </w:rPr>
        <w:t>)  تم قياس كثافة العظام عند 19 طفل مصابين بمرض حساسية الجلوتين معدل أعمارهم 3 ، 4 سنة عند تشخيص ا</w:t>
      </w:r>
      <w:r>
        <w:rPr>
          <w:sz w:val="28"/>
          <w:szCs w:val="28"/>
          <w:rtl/>
        </w:rPr>
        <w:t xml:space="preserve">لمرض وأعيد القياس بعد سنة من </w:t>
      </w:r>
      <w:r>
        <w:rPr>
          <w:rFonts w:hint="cs"/>
          <w:sz w:val="28"/>
          <w:szCs w:val="28"/>
          <w:rtl/>
        </w:rPr>
        <w:t>إتب</w:t>
      </w:r>
      <w:r w:rsidRPr="00377DBC">
        <w:rPr>
          <w:rFonts w:hint="cs"/>
          <w:sz w:val="28"/>
          <w:szCs w:val="28"/>
          <w:rtl/>
        </w:rPr>
        <w:t>اع</w:t>
      </w:r>
      <w:r w:rsidRPr="00377DBC">
        <w:rPr>
          <w:sz w:val="28"/>
          <w:szCs w:val="28"/>
          <w:rtl/>
        </w:rPr>
        <w:t xml:space="preserve"> الحمية الخالية من الجلوتين وقد تمت مقارنة هذه العينة بعدد 211 من الأطفال الأصحاء . وتمت قياس كثافة العظام باستخدام جهاز (</w:t>
      </w:r>
      <w:r w:rsidRPr="00377DBC">
        <w:rPr>
          <w:sz w:val="28"/>
          <w:szCs w:val="28"/>
        </w:rPr>
        <w:t>DEXA Scan</w:t>
      </w:r>
      <w:r w:rsidRPr="00377DBC">
        <w:rPr>
          <w:sz w:val="28"/>
          <w:szCs w:val="28"/>
          <w:rtl/>
        </w:rPr>
        <w:t>) . وكانت النتيجة أن نسبة كثافة العظام لدى المصابين بمرض حساسية الجلوتين أقل</w:t>
      </w:r>
      <w:r>
        <w:rPr>
          <w:rFonts w:hint="cs"/>
          <w:sz w:val="28"/>
          <w:szCs w:val="28"/>
          <w:rtl/>
        </w:rPr>
        <w:t xml:space="preserve"> بالمقارنة</w:t>
      </w:r>
      <w:r w:rsidRPr="00377DBC">
        <w:rPr>
          <w:sz w:val="28"/>
          <w:szCs w:val="28"/>
          <w:rtl/>
        </w:rPr>
        <w:t xml:space="preserve"> </w:t>
      </w:r>
      <w:r>
        <w:rPr>
          <w:rFonts w:hint="cs"/>
          <w:sz w:val="28"/>
          <w:szCs w:val="28"/>
          <w:rtl/>
        </w:rPr>
        <w:t>ب</w:t>
      </w:r>
      <w:r>
        <w:rPr>
          <w:sz w:val="28"/>
          <w:szCs w:val="28"/>
          <w:rtl/>
        </w:rPr>
        <w:t xml:space="preserve">مجموعة المقارنة </w:t>
      </w:r>
      <w:r>
        <w:rPr>
          <w:rFonts w:hint="cs"/>
          <w:sz w:val="28"/>
          <w:szCs w:val="28"/>
          <w:rtl/>
        </w:rPr>
        <w:t>.</w:t>
      </w:r>
      <w:r w:rsidRPr="00377DBC">
        <w:rPr>
          <w:sz w:val="28"/>
          <w:szCs w:val="28"/>
          <w:rtl/>
        </w:rPr>
        <w:t xml:space="preserve"> وكان هناك تحسن في هشاشة العظام بعد سنة من الانتظام على </w:t>
      </w:r>
      <w:r>
        <w:rPr>
          <w:rFonts w:hint="cs"/>
          <w:sz w:val="28"/>
          <w:szCs w:val="28"/>
          <w:rtl/>
        </w:rPr>
        <w:t xml:space="preserve">تناول </w:t>
      </w:r>
      <w:r w:rsidRPr="00377DBC">
        <w:rPr>
          <w:sz w:val="28"/>
          <w:szCs w:val="28"/>
          <w:rtl/>
        </w:rPr>
        <w:t xml:space="preserve">الحمية الخالية من الجلوتين ، كما أن نسبة التحسن كانت أفضل لدى الأطفال الملتزمين بالحمية مقارنة بالأطفال الأقل التزاماً بالحمية . </w:t>
      </w:r>
    </w:p>
    <w:p w:rsidR="00B27DAA" w:rsidRPr="00730DDD" w:rsidRDefault="00B27DAA" w:rsidP="00B27DAA">
      <w:pPr>
        <w:spacing w:line="480" w:lineRule="auto"/>
        <w:jc w:val="lowKashida"/>
        <w:rPr>
          <w:sz w:val="12"/>
          <w:szCs w:val="12"/>
          <w:rtl/>
        </w:rPr>
      </w:pPr>
    </w:p>
    <w:p w:rsidR="00B27DAA" w:rsidRDefault="00B27DAA" w:rsidP="00B27DAA">
      <w:pPr>
        <w:spacing w:line="480" w:lineRule="auto"/>
        <w:ind w:firstLine="720"/>
        <w:jc w:val="lowKashida"/>
        <w:rPr>
          <w:rFonts w:hint="cs"/>
          <w:sz w:val="28"/>
          <w:szCs w:val="28"/>
          <w:rtl/>
        </w:rPr>
      </w:pPr>
      <w:r w:rsidRPr="00377DBC">
        <w:rPr>
          <w:sz w:val="28"/>
          <w:szCs w:val="28"/>
          <w:rtl/>
        </w:rPr>
        <w:t>ومن المعروف كذلك أنه عند تزامن مرض حساسية القمح مع أمراض</w:t>
      </w:r>
      <w:r>
        <w:rPr>
          <w:rFonts w:hint="cs"/>
          <w:sz w:val="28"/>
          <w:szCs w:val="28"/>
          <w:rtl/>
        </w:rPr>
        <w:t xml:space="preserve"> </w:t>
      </w:r>
      <w:r w:rsidRPr="00377DBC">
        <w:rPr>
          <w:sz w:val="28"/>
          <w:szCs w:val="28"/>
          <w:rtl/>
        </w:rPr>
        <w:t xml:space="preserve"> أخرى تشترك معه في المورثات فإن الالتزام بتناول الحمية قد يغير من سلوك</w:t>
      </w:r>
      <w:r>
        <w:rPr>
          <w:rFonts w:hint="cs"/>
          <w:sz w:val="28"/>
          <w:szCs w:val="28"/>
          <w:rtl/>
        </w:rPr>
        <w:t xml:space="preserve"> </w:t>
      </w:r>
      <w:r w:rsidRPr="00377DBC">
        <w:rPr>
          <w:sz w:val="28"/>
          <w:szCs w:val="28"/>
          <w:rtl/>
        </w:rPr>
        <w:t xml:space="preserve"> المرض المصاحب وقد ظهر ذلك</w:t>
      </w:r>
      <w:r>
        <w:rPr>
          <w:rFonts w:hint="cs"/>
          <w:sz w:val="28"/>
          <w:szCs w:val="28"/>
          <w:rtl/>
        </w:rPr>
        <w:t xml:space="preserve">            </w:t>
      </w:r>
      <w:r w:rsidRPr="00377DBC">
        <w:rPr>
          <w:sz w:val="28"/>
          <w:szCs w:val="28"/>
          <w:rtl/>
        </w:rPr>
        <w:t xml:space="preserve"> في دراسة لـ (</w:t>
      </w:r>
      <w:r w:rsidRPr="00377DBC">
        <w:rPr>
          <w:sz w:val="28"/>
          <w:szCs w:val="28"/>
        </w:rPr>
        <w:t xml:space="preserve">Saadah </w:t>
      </w:r>
      <w:r w:rsidRPr="00AA4EDB">
        <w:rPr>
          <w:sz w:val="28"/>
          <w:szCs w:val="28"/>
          <w:u w:val="single"/>
        </w:rPr>
        <w:t>et al</w:t>
      </w:r>
      <w:r w:rsidRPr="00377DBC">
        <w:rPr>
          <w:sz w:val="28"/>
          <w:szCs w:val="28"/>
        </w:rPr>
        <w:t xml:space="preserve"> </w:t>
      </w:r>
      <w:r>
        <w:rPr>
          <w:sz w:val="28"/>
          <w:szCs w:val="28"/>
        </w:rPr>
        <w:t>.</w:t>
      </w:r>
      <w:r w:rsidRPr="00377DBC">
        <w:rPr>
          <w:sz w:val="28"/>
          <w:szCs w:val="28"/>
        </w:rPr>
        <w:t>, 2004 b</w:t>
      </w:r>
      <w:r w:rsidRPr="00377DBC">
        <w:rPr>
          <w:sz w:val="28"/>
          <w:szCs w:val="28"/>
          <w:rtl/>
        </w:rPr>
        <w:t>) على مجموعة من الأ</w:t>
      </w:r>
      <w:r>
        <w:rPr>
          <w:sz w:val="28"/>
          <w:szCs w:val="28"/>
          <w:rtl/>
        </w:rPr>
        <w:t>طفال الاستراليين تت</w:t>
      </w:r>
      <w:r>
        <w:rPr>
          <w:rFonts w:hint="cs"/>
          <w:sz w:val="28"/>
          <w:szCs w:val="28"/>
          <w:rtl/>
        </w:rPr>
        <w:t>كون</w:t>
      </w:r>
      <w:r w:rsidRPr="00377DBC">
        <w:rPr>
          <w:sz w:val="28"/>
          <w:szCs w:val="28"/>
          <w:rtl/>
        </w:rPr>
        <w:t xml:space="preserve"> من 21 طفل مصاب بمرض حساسية القمح بالإضافة </w:t>
      </w:r>
      <w:r w:rsidRPr="00377DBC">
        <w:rPr>
          <w:rFonts w:hint="cs"/>
          <w:sz w:val="28"/>
          <w:szCs w:val="28"/>
          <w:rtl/>
        </w:rPr>
        <w:t>إلى</w:t>
      </w:r>
      <w:r w:rsidRPr="00377DBC">
        <w:rPr>
          <w:sz w:val="28"/>
          <w:szCs w:val="28"/>
          <w:rtl/>
        </w:rPr>
        <w:t xml:space="preserve"> الإصابة  بمرض السكر ، معدل </w:t>
      </w:r>
      <w:r w:rsidRPr="00377DBC">
        <w:rPr>
          <w:rFonts w:hint="cs"/>
          <w:sz w:val="28"/>
          <w:szCs w:val="28"/>
          <w:rtl/>
        </w:rPr>
        <w:t>أعمارهم</w:t>
      </w:r>
      <w:r w:rsidRPr="00377DBC">
        <w:rPr>
          <w:sz w:val="28"/>
          <w:szCs w:val="28"/>
          <w:rtl/>
        </w:rPr>
        <w:t xml:space="preserve"> 5 ، 7 سنوات</w:t>
      </w:r>
      <w:r>
        <w:rPr>
          <w:rFonts w:hint="cs"/>
          <w:sz w:val="28"/>
          <w:szCs w:val="28"/>
          <w:rtl/>
        </w:rPr>
        <w:t xml:space="preserve"> وقد </w:t>
      </w:r>
      <w:r>
        <w:rPr>
          <w:sz w:val="28"/>
          <w:szCs w:val="28"/>
          <w:rtl/>
        </w:rPr>
        <w:t>تم</w:t>
      </w:r>
      <w:r w:rsidRPr="00377DBC">
        <w:rPr>
          <w:sz w:val="28"/>
          <w:szCs w:val="28"/>
          <w:rtl/>
        </w:rPr>
        <w:t xml:space="preserve"> دراسة الأعراض المرضية ، معدلات النمو، الوزن ، الطول ، مؤشر كتلة الجسم ، وكذلك نسبة هم</w:t>
      </w:r>
      <w:r>
        <w:rPr>
          <w:rFonts w:hint="cs"/>
          <w:sz w:val="28"/>
          <w:szCs w:val="28"/>
          <w:rtl/>
        </w:rPr>
        <w:t>ا</w:t>
      </w:r>
      <w:r w:rsidRPr="00377DBC">
        <w:rPr>
          <w:sz w:val="28"/>
          <w:szCs w:val="28"/>
          <w:rtl/>
        </w:rPr>
        <w:t>جلوبين</w:t>
      </w:r>
      <w:r>
        <w:rPr>
          <w:rFonts w:hint="cs"/>
          <w:sz w:val="28"/>
          <w:szCs w:val="28"/>
          <w:rtl/>
        </w:rPr>
        <w:t xml:space="preserve">  </w:t>
      </w:r>
      <w:r w:rsidRPr="00746E76">
        <w:rPr>
          <w:sz w:val="28"/>
          <w:szCs w:val="28"/>
        </w:rPr>
        <w:t xml:space="preserve"> </w:t>
      </w:r>
      <w:r w:rsidRPr="00377DBC">
        <w:rPr>
          <w:sz w:val="28"/>
          <w:szCs w:val="28"/>
        </w:rPr>
        <w:t>A1C</w:t>
      </w:r>
      <w:r>
        <w:rPr>
          <w:rFonts w:hint="cs"/>
          <w:sz w:val="28"/>
          <w:szCs w:val="28"/>
          <w:rtl/>
        </w:rPr>
        <w:t xml:space="preserve"> </w:t>
      </w:r>
      <w:r>
        <w:rPr>
          <w:sz w:val="28"/>
          <w:szCs w:val="28"/>
        </w:rPr>
        <w:t>hamoglobin</w:t>
      </w:r>
      <w:r w:rsidRPr="00377DBC">
        <w:rPr>
          <w:sz w:val="28"/>
          <w:szCs w:val="28"/>
          <w:rtl/>
        </w:rPr>
        <w:t xml:space="preserve"> والذي يعتبر مؤشر للتحك</w:t>
      </w:r>
      <w:r>
        <w:rPr>
          <w:sz w:val="28"/>
          <w:szCs w:val="28"/>
          <w:rtl/>
        </w:rPr>
        <w:t>م في مستوى السكر في الدم كما تم</w:t>
      </w:r>
      <w:r w:rsidRPr="00377DBC">
        <w:rPr>
          <w:sz w:val="28"/>
          <w:szCs w:val="28"/>
          <w:rtl/>
        </w:rPr>
        <w:t xml:space="preserve"> دراسة نسبة الاحتياج إلى الأنسولين وكان ذلك بالمقارنة بمجموعة أخرى تت</w:t>
      </w:r>
      <w:r>
        <w:rPr>
          <w:rFonts w:hint="cs"/>
          <w:sz w:val="28"/>
          <w:szCs w:val="28"/>
          <w:rtl/>
        </w:rPr>
        <w:t>كون</w:t>
      </w:r>
      <w:r w:rsidRPr="00377DBC">
        <w:rPr>
          <w:sz w:val="28"/>
          <w:szCs w:val="28"/>
          <w:rtl/>
        </w:rPr>
        <w:t xml:space="preserve"> من 42 طفل مصابون بمرض السكري فقط وكانت مدة الدراسة 12 شهر . وقد أوضحت النتائج النهائية أن الالتزام بالحمية الخالية من الجلوتين يحسن معدلات النمو وكذلك درجة التحكم في مرض السكري .</w:t>
      </w:r>
    </w:p>
    <w:p w:rsidR="00B27DAA" w:rsidRPr="00580E8D" w:rsidRDefault="00B27DAA" w:rsidP="00B27DAA">
      <w:pPr>
        <w:spacing w:line="480" w:lineRule="auto"/>
        <w:ind w:firstLine="720"/>
        <w:jc w:val="lowKashida"/>
        <w:rPr>
          <w:rFonts w:hint="cs"/>
          <w:sz w:val="12"/>
          <w:szCs w:val="12"/>
          <w:rtl/>
        </w:rPr>
      </w:pPr>
    </w:p>
    <w:p w:rsidR="00B27DAA" w:rsidRPr="00377DBC" w:rsidRDefault="00B27DAA" w:rsidP="00B27DAA">
      <w:pPr>
        <w:spacing w:line="480" w:lineRule="auto"/>
        <w:jc w:val="lowKashida"/>
        <w:rPr>
          <w:sz w:val="28"/>
          <w:szCs w:val="28"/>
        </w:rPr>
      </w:pPr>
      <w:r w:rsidRPr="00377DBC">
        <w:rPr>
          <w:sz w:val="28"/>
          <w:szCs w:val="28"/>
          <w:rtl/>
        </w:rPr>
        <w:lastRenderedPageBreak/>
        <w:t xml:space="preserve">   </w:t>
      </w:r>
      <w:r>
        <w:rPr>
          <w:rFonts w:hint="cs"/>
          <w:sz w:val="28"/>
          <w:szCs w:val="28"/>
          <w:rtl/>
        </w:rPr>
        <w:t xml:space="preserve">    </w:t>
      </w:r>
      <w:r w:rsidRPr="00377DBC">
        <w:rPr>
          <w:sz w:val="28"/>
          <w:szCs w:val="28"/>
          <w:rtl/>
        </w:rPr>
        <w:t xml:space="preserve">  أشار </w:t>
      </w:r>
      <w:r>
        <w:rPr>
          <w:sz w:val="28"/>
          <w:szCs w:val="28"/>
        </w:rPr>
        <w:t>P</w:t>
      </w:r>
      <w:r w:rsidRPr="00377DBC">
        <w:rPr>
          <w:sz w:val="28"/>
          <w:szCs w:val="28"/>
        </w:rPr>
        <w:t xml:space="preserve">ooni </w:t>
      </w:r>
      <w:r w:rsidRPr="00247BC7">
        <w:rPr>
          <w:sz w:val="28"/>
          <w:szCs w:val="28"/>
          <w:u w:val="single"/>
        </w:rPr>
        <w:t>et al</w:t>
      </w:r>
      <w:r w:rsidRPr="00377DBC">
        <w:rPr>
          <w:sz w:val="28"/>
          <w:szCs w:val="28"/>
        </w:rPr>
        <w:t xml:space="preserve">  (2005) </w:t>
      </w:r>
      <w:r w:rsidRPr="00377DBC">
        <w:rPr>
          <w:sz w:val="28"/>
          <w:szCs w:val="28"/>
          <w:rtl/>
        </w:rPr>
        <w:t xml:space="preserve">  إلى </w:t>
      </w:r>
      <w:r>
        <w:rPr>
          <w:rFonts w:hint="cs"/>
          <w:sz w:val="28"/>
          <w:szCs w:val="28"/>
          <w:rtl/>
        </w:rPr>
        <w:t>القياسات الانثروبومترية</w:t>
      </w:r>
      <w:r w:rsidRPr="00377DBC">
        <w:rPr>
          <w:sz w:val="28"/>
          <w:szCs w:val="28"/>
          <w:rtl/>
        </w:rPr>
        <w:t xml:space="preserve"> </w:t>
      </w:r>
      <w:r w:rsidRPr="00377DBC">
        <w:rPr>
          <w:sz w:val="28"/>
          <w:szCs w:val="28"/>
        </w:rPr>
        <w:t xml:space="preserve">anthropometric </w:t>
      </w:r>
      <w:r>
        <w:rPr>
          <w:rFonts w:hint="cs"/>
          <w:sz w:val="28"/>
          <w:szCs w:val="28"/>
          <w:rtl/>
        </w:rPr>
        <w:t xml:space="preserve"> </w:t>
      </w:r>
      <w:r w:rsidRPr="00377DBC">
        <w:rPr>
          <w:sz w:val="28"/>
          <w:szCs w:val="28"/>
          <w:rtl/>
        </w:rPr>
        <w:t xml:space="preserve"> و كذلك إلى الفحص الإكلينيكي لعدد 71 طفل على الفحص الإكلينيكي و كذلك الفحص بأخذ خزعة من الاثنى عشر . وقد تم التزام المرضى بالوجبات الخالية من الجلوتين وأوضحت نتائج الفحوص </w:t>
      </w:r>
      <w:r>
        <w:rPr>
          <w:rFonts w:hint="cs"/>
          <w:sz w:val="28"/>
          <w:szCs w:val="28"/>
          <w:rtl/>
        </w:rPr>
        <w:t xml:space="preserve">            </w:t>
      </w:r>
      <w:r w:rsidRPr="00377DBC">
        <w:rPr>
          <w:sz w:val="28"/>
          <w:szCs w:val="28"/>
          <w:rtl/>
        </w:rPr>
        <w:t xml:space="preserve">تحسن 35 مريض و قد تم تقسيم المرضى إلى ثلاثة مجموعات حسب أعمارهم اقل من 5 سنوات و من 5-10 سنوات و أكثر من عشر سنوات وعلى مدى حضورهم  إلى المستشفى ومباشرتهم حيث كان الإناث هم السائدين في المجموعة (1) وكان الإسهال هو السائد في المجموعة (3) ، وكان هناك فشل في النمو حيث كانت نسبته 83% ممن لديهم قامة قصيرة مع تأخر في البلوغ لدى الكل . كان هناك تحسن كبير عند التزامهم بالوجبات الخالية من الجلوتين . </w:t>
      </w:r>
    </w:p>
    <w:p w:rsidR="00B27DAA" w:rsidRPr="0029720B" w:rsidRDefault="00B27DAA" w:rsidP="00B27DAA">
      <w:pPr>
        <w:spacing w:line="480" w:lineRule="auto"/>
        <w:jc w:val="lowKashida"/>
        <w:rPr>
          <w:sz w:val="12"/>
          <w:szCs w:val="12"/>
          <w:rtl/>
        </w:rPr>
      </w:pPr>
    </w:p>
    <w:p w:rsidR="00B27DAA" w:rsidRPr="00377DBC" w:rsidRDefault="00B27DAA" w:rsidP="00B27DAA">
      <w:pPr>
        <w:spacing w:line="480" w:lineRule="auto"/>
        <w:ind w:firstLine="720"/>
        <w:jc w:val="lowKashida"/>
        <w:rPr>
          <w:sz w:val="28"/>
          <w:szCs w:val="28"/>
          <w:rtl/>
        </w:rPr>
      </w:pPr>
      <w:r w:rsidRPr="00377DBC">
        <w:rPr>
          <w:sz w:val="28"/>
          <w:szCs w:val="28"/>
          <w:rtl/>
        </w:rPr>
        <w:t>وفي دراسة لتأثير الالتزام بالحمية (</w:t>
      </w:r>
      <w:r w:rsidRPr="00377DBC">
        <w:rPr>
          <w:sz w:val="28"/>
          <w:szCs w:val="28"/>
        </w:rPr>
        <w:t xml:space="preserve">Ciacci </w:t>
      </w:r>
      <w:r w:rsidRPr="00247BC7">
        <w:rPr>
          <w:sz w:val="28"/>
          <w:szCs w:val="28"/>
          <w:u w:val="single"/>
        </w:rPr>
        <w:t>et al</w:t>
      </w:r>
      <w:r w:rsidRPr="00377DBC">
        <w:rPr>
          <w:sz w:val="28"/>
          <w:szCs w:val="28"/>
        </w:rPr>
        <w:t xml:space="preserve"> .,2005</w:t>
      </w:r>
      <w:r w:rsidRPr="00377DBC">
        <w:rPr>
          <w:sz w:val="28"/>
          <w:szCs w:val="28"/>
          <w:rtl/>
        </w:rPr>
        <w:t xml:space="preserve">) والتي </w:t>
      </w:r>
      <w:r w:rsidRPr="00377DBC">
        <w:rPr>
          <w:rFonts w:hint="cs"/>
          <w:sz w:val="28"/>
          <w:szCs w:val="28"/>
          <w:rtl/>
        </w:rPr>
        <w:t>أجريت</w:t>
      </w:r>
      <w:r w:rsidRPr="00377DBC">
        <w:rPr>
          <w:sz w:val="28"/>
          <w:szCs w:val="28"/>
          <w:rtl/>
        </w:rPr>
        <w:t xml:space="preserve"> على عدد من البالغين الذين يعانون من مرض حساسية القمح منهم 110 ملتزمون بالحمية  و85 التزموا بالحمية فقط في السنة الأولى ، 165 لم يتبعوا نظام الحمية . فوجد أن المجموعة التي لم تلتزم بالحمية كانت أقل في مؤشر كتلة الجسم وأكثر في درجة هشاشة العظام ، كما أن تآكل الأسنان كان قد لوحظ في 15 مريض ممن التزموا بالحمية فقط لسنة واحدة و43 مريض من المرضى الغير ملتزمين بالحمية ، كما وجد أن التهتك في الغشاء المخاطي المبطن للأمعاء قد لوحظ في جميع المرضى الغير ملتزمين بالحمية .  وفي    39 من 110 مريض من الملتزمين بالحمية وفي 84 من 85 مريض ممن التزموا بالحمية بصورة مؤقتة . هذا يبين أهمية الالتزام بالحمية بالنسبة للشفاء من أعراض ومضاعفات المرض . </w:t>
      </w:r>
    </w:p>
    <w:p w:rsidR="00B27DAA" w:rsidRPr="0029720B" w:rsidRDefault="00B27DAA" w:rsidP="00B27DAA">
      <w:pPr>
        <w:spacing w:line="480" w:lineRule="auto"/>
        <w:jc w:val="lowKashida"/>
        <w:rPr>
          <w:rFonts w:hint="cs"/>
          <w:sz w:val="12"/>
          <w:szCs w:val="12"/>
          <w:rtl/>
        </w:rPr>
      </w:pPr>
    </w:p>
    <w:p w:rsidR="00B27DAA" w:rsidRDefault="00B27DAA" w:rsidP="00B27DAA">
      <w:pPr>
        <w:spacing w:line="480" w:lineRule="auto"/>
        <w:jc w:val="lowKashida"/>
        <w:rPr>
          <w:rFonts w:hint="cs"/>
          <w:sz w:val="28"/>
          <w:szCs w:val="28"/>
          <w:rtl/>
        </w:rPr>
      </w:pPr>
      <w:r w:rsidRPr="00377DBC">
        <w:rPr>
          <w:sz w:val="28"/>
          <w:szCs w:val="28"/>
          <w:rtl/>
        </w:rPr>
        <w:t xml:space="preserve">   </w:t>
      </w:r>
      <w:r>
        <w:rPr>
          <w:rFonts w:hint="cs"/>
          <w:sz w:val="28"/>
          <w:szCs w:val="28"/>
          <w:rtl/>
        </w:rPr>
        <w:t xml:space="preserve">  </w:t>
      </w:r>
      <w:r w:rsidRPr="00377DBC">
        <w:rPr>
          <w:sz w:val="28"/>
          <w:szCs w:val="28"/>
          <w:rtl/>
        </w:rPr>
        <w:t xml:space="preserve">  أشار </w:t>
      </w:r>
      <w:r w:rsidRPr="00377DBC">
        <w:rPr>
          <w:sz w:val="28"/>
          <w:szCs w:val="28"/>
        </w:rPr>
        <w:t xml:space="preserve">Landolsi </w:t>
      </w:r>
      <w:r w:rsidRPr="00247BC7">
        <w:rPr>
          <w:sz w:val="28"/>
          <w:szCs w:val="28"/>
          <w:u w:val="single"/>
        </w:rPr>
        <w:t>et al</w:t>
      </w:r>
      <w:r w:rsidRPr="00377DBC">
        <w:rPr>
          <w:sz w:val="28"/>
          <w:szCs w:val="28"/>
        </w:rPr>
        <w:t xml:space="preserve"> (2005) </w:t>
      </w:r>
      <w:r w:rsidRPr="00377DBC">
        <w:rPr>
          <w:sz w:val="28"/>
          <w:szCs w:val="28"/>
          <w:rtl/>
        </w:rPr>
        <w:t xml:space="preserve"> إلى إصابة 3 من النساء بلين عظام و كانوا </w:t>
      </w:r>
      <w:r w:rsidRPr="00377DBC">
        <w:rPr>
          <w:rFonts w:hint="cs"/>
          <w:sz w:val="28"/>
          <w:szCs w:val="28"/>
          <w:rtl/>
        </w:rPr>
        <w:t>أيضا</w:t>
      </w:r>
      <w:r w:rsidRPr="00377DBC">
        <w:rPr>
          <w:sz w:val="28"/>
          <w:szCs w:val="28"/>
          <w:rtl/>
        </w:rPr>
        <w:t xml:space="preserve"> مصابين بحساسية الجلوتين و كان اثنين من المرضى لديهم فقد في الوزن بالإضافة إلى إصابة واحدة منهن بفقر الدم و قد تبين من الفحص المعملي وجود فقر</w:t>
      </w:r>
      <w:r>
        <w:rPr>
          <w:sz w:val="28"/>
          <w:szCs w:val="28"/>
          <w:rtl/>
        </w:rPr>
        <w:t xml:space="preserve"> الدم لدى الثلاث حالات و انخفاض</w:t>
      </w:r>
      <w:r w:rsidRPr="00377DBC">
        <w:rPr>
          <w:sz w:val="28"/>
          <w:szCs w:val="28"/>
          <w:rtl/>
        </w:rPr>
        <w:t xml:space="preserve"> نسبة الكالسيوم لدى </w:t>
      </w:r>
      <w:r w:rsidRPr="00377DBC">
        <w:rPr>
          <w:sz w:val="28"/>
          <w:szCs w:val="28"/>
          <w:rtl/>
        </w:rPr>
        <w:lastRenderedPageBreak/>
        <w:t xml:space="preserve">2 من المرضى و عندما التزمت الثلاثة مريضات بالوجبات الخالية من الجلوتين بدقة إلى جانب تناول الكالسيوم و فيتامين د  أدى ذلك إلى عودتهن إلى حالتهم الطبيعية .  </w:t>
      </w:r>
    </w:p>
    <w:p w:rsidR="00B27DAA" w:rsidRPr="00160B7A" w:rsidRDefault="00B27DAA" w:rsidP="00B27DAA">
      <w:pPr>
        <w:spacing w:line="480" w:lineRule="auto"/>
        <w:jc w:val="lowKashida"/>
        <w:rPr>
          <w:rFonts w:hint="cs"/>
          <w:sz w:val="16"/>
          <w:szCs w:val="16"/>
          <w:rtl/>
        </w:rPr>
      </w:pPr>
    </w:p>
    <w:p w:rsidR="00B27DAA" w:rsidRPr="00377DBC" w:rsidRDefault="00B27DAA" w:rsidP="00B27DAA">
      <w:pPr>
        <w:numPr>
          <w:ilvl w:val="0"/>
          <w:numId w:val="8"/>
        </w:numPr>
        <w:spacing w:line="480" w:lineRule="auto"/>
        <w:jc w:val="lowKashida"/>
        <w:rPr>
          <w:rFonts w:hint="cs"/>
          <w:b/>
          <w:bCs/>
          <w:sz w:val="28"/>
          <w:szCs w:val="28"/>
          <w:rtl/>
        </w:rPr>
      </w:pPr>
      <w:r w:rsidRPr="00160B7A">
        <w:rPr>
          <w:b/>
          <w:bCs/>
          <w:sz w:val="28"/>
          <w:szCs w:val="28"/>
          <w:u w:val="single"/>
          <w:rtl/>
        </w:rPr>
        <w:t>8  أثر تناول المنتجات الخالية من الجلوتين على مرضى الحساسية</w:t>
      </w:r>
      <w:r w:rsidRPr="00377DBC">
        <w:rPr>
          <w:b/>
          <w:bCs/>
          <w:sz w:val="28"/>
          <w:szCs w:val="28"/>
          <w:rtl/>
        </w:rPr>
        <w:t xml:space="preserve"> :</w:t>
      </w:r>
    </w:p>
    <w:p w:rsidR="00B27DAA" w:rsidRPr="00377DBC" w:rsidRDefault="00B27DAA" w:rsidP="00B27DAA">
      <w:pPr>
        <w:spacing w:line="480" w:lineRule="auto"/>
        <w:ind w:left="360"/>
        <w:jc w:val="lowKashida"/>
        <w:rPr>
          <w:sz w:val="28"/>
          <w:szCs w:val="28"/>
          <w:rtl/>
        </w:rPr>
      </w:pPr>
      <w:r w:rsidRPr="00377DBC">
        <w:rPr>
          <w:sz w:val="28"/>
          <w:szCs w:val="28"/>
          <w:rtl/>
        </w:rPr>
        <w:t xml:space="preserve"> </w:t>
      </w:r>
      <w:r>
        <w:rPr>
          <w:rFonts w:hint="cs"/>
          <w:sz w:val="28"/>
          <w:szCs w:val="28"/>
          <w:rtl/>
        </w:rPr>
        <w:t xml:space="preserve">  </w:t>
      </w:r>
      <w:r w:rsidRPr="00377DBC">
        <w:rPr>
          <w:sz w:val="28"/>
          <w:szCs w:val="28"/>
          <w:rtl/>
        </w:rPr>
        <w:t xml:space="preserve">    أشار </w:t>
      </w:r>
      <w:r w:rsidRPr="00377DBC">
        <w:rPr>
          <w:sz w:val="28"/>
          <w:szCs w:val="28"/>
        </w:rPr>
        <w:t xml:space="preserve">Ricour </w:t>
      </w:r>
      <w:r w:rsidRPr="00247BC7">
        <w:rPr>
          <w:sz w:val="28"/>
          <w:szCs w:val="28"/>
          <w:u w:val="single"/>
        </w:rPr>
        <w:t>et al</w:t>
      </w:r>
      <w:r w:rsidRPr="00377DBC">
        <w:rPr>
          <w:sz w:val="28"/>
          <w:szCs w:val="28"/>
        </w:rPr>
        <w:t xml:space="preserve"> ( 1996 )</w:t>
      </w:r>
      <w:r w:rsidRPr="00377DBC">
        <w:rPr>
          <w:sz w:val="28"/>
          <w:szCs w:val="28"/>
          <w:rtl/>
        </w:rPr>
        <w:t xml:space="preserve">  في دراسة إلى أن مشتقات القمح التي تدخل في تركيب بعض الأغذية الأساسية في التغذية مثل الخبز تؤدي إلى زيادة الإصابة بمرض حساسية الجلوتين لدى المصابين بالحساسية ولذلك فإن وجود بدائل خبز القمح بخبز الذرة حيث يستخدم دقيق الذرة في إنتاج الخبز بدل من دقيق القمح . كما أشارت الدراسة إلى وجود مشتقات قمح منزوعة الجليادين ولكنها غير متوفرة بكثرة في الأسواق العالمية </w:t>
      </w:r>
      <w:r w:rsidRPr="00377DBC">
        <w:rPr>
          <w:rFonts w:hint="cs"/>
          <w:sz w:val="28"/>
          <w:szCs w:val="28"/>
          <w:rtl/>
        </w:rPr>
        <w:t>لارتفاع</w:t>
      </w:r>
      <w:r w:rsidRPr="00377DBC">
        <w:rPr>
          <w:sz w:val="28"/>
          <w:szCs w:val="28"/>
          <w:rtl/>
        </w:rPr>
        <w:t xml:space="preserve"> ثمنها بالمقارنة بمشتقات القمح العادية أو مشتقات الذرة .</w:t>
      </w:r>
    </w:p>
    <w:p w:rsidR="00B27DAA" w:rsidRPr="0029720B" w:rsidRDefault="00B27DAA" w:rsidP="00B27DAA">
      <w:pPr>
        <w:spacing w:line="480" w:lineRule="auto"/>
        <w:ind w:left="360"/>
        <w:jc w:val="lowKashida"/>
        <w:rPr>
          <w:sz w:val="12"/>
          <w:szCs w:val="12"/>
          <w:rtl/>
        </w:rPr>
      </w:pPr>
      <w:r w:rsidRPr="00377DBC">
        <w:rPr>
          <w:sz w:val="28"/>
          <w:szCs w:val="28"/>
          <w:rtl/>
        </w:rPr>
        <w:t xml:space="preserve">  </w:t>
      </w:r>
    </w:p>
    <w:p w:rsidR="00B27DAA" w:rsidRPr="00377DBC" w:rsidRDefault="00B27DAA" w:rsidP="00B27DAA">
      <w:pPr>
        <w:spacing w:line="480" w:lineRule="auto"/>
        <w:ind w:left="379" w:hanging="180"/>
        <w:jc w:val="lowKashida"/>
        <w:rPr>
          <w:sz w:val="28"/>
          <w:szCs w:val="28"/>
          <w:rtl/>
        </w:rPr>
      </w:pPr>
      <w:r w:rsidRPr="00377DBC">
        <w:rPr>
          <w:sz w:val="28"/>
          <w:szCs w:val="28"/>
          <w:rtl/>
        </w:rPr>
        <w:t xml:space="preserve">     </w:t>
      </w:r>
      <w:r>
        <w:rPr>
          <w:rFonts w:hint="cs"/>
          <w:sz w:val="28"/>
          <w:szCs w:val="28"/>
          <w:rtl/>
        </w:rPr>
        <w:t xml:space="preserve"> </w:t>
      </w:r>
      <w:r w:rsidRPr="00377DBC">
        <w:rPr>
          <w:sz w:val="28"/>
          <w:szCs w:val="28"/>
          <w:rtl/>
        </w:rPr>
        <w:t xml:space="preserve">   أشار </w:t>
      </w:r>
      <w:r w:rsidRPr="00377DBC">
        <w:rPr>
          <w:sz w:val="28"/>
          <w:szCs w:val="28"/>
        </w:rPr>
        <w:t>Thompson (2000)</w:t>
      </w:r>
      <w:r w:rsidRPr="00377DBC">
        <w:rPr>
          <w:sz w:val="28"/>
          <w:szCs w:val="28"/>
          <w:rtl/>
        </w:rPr>
        <w:t xml:space="preserve"> إلى انه تم استطلاع رأي المنظمات المختلفة</w:t>
      </w:r>
      <w:r>
        <w:rPr>
          <w:rFonts w:hint="cs"/>
          <w:sz w:val="28"/>
          <w:szCs w:val="28"/>
          <w:rtl/>
        </w:rPr>
        <w:t xml:space="preserve"> في الوجبات</w:t>
      </w:r>
      <w:r w:rsidRPr="00377DBC">
        <w:rPr>
          <w:sz w:val="28"/>
          <w:szCs w:val="28"/>
          <w:rtl/>
        </w:rPr>
        <w:t xml:space="preserve"> الخالية من الجلوتين و </w:t>
      </w:r>
      <w:r w:rsidRPr="00377DBC">
        <w:rPr>
          <w:rFonts w:hint="cs"/>
          <w:sz w:val="28"/>
          <w:szCs w:val="28"/>
          <w:rtl/>
        </w:rPr>
        <w:t>أيضا</w:t>
      </w:r>
      <w:r w:rsidRPr="00377DBC">
        <w:rPr>
          <w:sz w:val="28"/>
          <w:szCs w:val="28"/>
          <w:rtl/>
        </w:rPr>
        <w:t xml:space="preserve"> استطلع رأي الأطباء وذلك لتحقيق التوصيات و النصائح التي تعطي للأشخاص المصابين بحساسية الجلوتين . وقد أشارت الدراسة إلى المواد الغذائية في استمارة الاستطلاع التي منها الشوفان ، الدخن ، الذرة البيضاء ، نشا الحنطة ، الخل الأبيض المقطر و المشروبات المحتوية على مولت الشعير – مستخلص الشعير أو نكهة المولت . وأشارت النتائج إلى أنه كان هناك 37 استمارة من 105 استمارة  قد أكملت  و استخدمت في التقدير  و تضمنت النتائج أوجه الخلاف في الوجبات الخالية من الجلوتين بين المنظمات الخارجية المهتمة بأمراض حساسية الجلوتين و بين الباحثي</w:t>
      </w:r>
      <w:r>
        <w:rPr>
          <w:sz w:val="28"/>
          <w:szCs w:val="28"/>
          <w:rtl/>
        </w:rPr>
        <w:t xml:space="preserve">ن واقترح بأنه يلزم الحاجة إلى </w:t>
      </w:r>
      <w:r w:rsidRPr="00377DBC">
        <w:rPr>
          <w:sz w:val="28"/>
          <w:szCs w:val="28"/>
          <w:rtl/>
        </w:rPr>
        <w:t>إتقان الأغذية المناسبة المدرجة في الوجبات الخالية من الجلوتين  و التي ليس من الضروري تحديدها و التي من المحتمل أن يخضع لها الذين يعانون من مرض حساسية الجلوتين .</w:t>
      </w:r>
    </w:p>
    <w:p w:rsidR="00B27DAA" w:rsidRPr="0029720B" w:rsidRDefault="00B27DAA" w:rsidP="00B27DAA">
      <w:pPr>
        <w:spacing w:line="480" w:lineRule="auto"/>
        <w:jc w:val="lowKashida"/>
        <w:rPr>
          <w:sz w:val="12"/>
          <w:szCs w:val="12"/>
          <w:rtl/>
        </w:rPr>
      </w:pPr>
    </w:p>
    <w:p w:rsidR="00B27DAA" w:rsidRPr="00377DBC" w:rsidRDefault="00B27DAA" w:rsidP="00B27DAA">
      <w:pPr>
        <w:spacing w:line="480" w:lineRule="auto"/>
        <w:jc w:val="lowKashida"/>
        <w:rPr>
          <w:sz w:val="28"/>
          <w:szCs w:val="28"/>
          <w:rtl/>
        </w:rPr>
      </w:pPr>
      <w:r w:rsidRPr="00377DBC">
        <w:rPr>
          <w:sz w:val="28"/>
          <w:szCs w:val="28"/>
          <w:rtl/>
        </w:rPr>
        <w:lastRenderedPageBreak/>
        <w:t xml:space="preserve"> </w:t>
      </w:r>
      <w:r>
        <w:rPr>
          <w:rFonts w:hint="cs"/>
          <w:sz w:val="28"/>
          <w:szCs w:val="28"/>
          <w:rtl/>
        </w:rPr>
        <w:t xml:space="preserve">      </w:t>
      </w:r>
      <w:r w:rsidRPr="00377DBC">
        <w:rPr>
          <w:sz w:val="28"/>
          <w:szCs w:val="28"/>
          <w:rtl/>
        </w:rPr>
        <w:t xml:space="preserve">    في دراسة </w:t>
      </w:r>
      <w:r w:rsidRPr="00377DBC">
        <w:rPr>
          <w:sz w:val="28"/>
          <w:szCs w:val="28"/>
        </w:rPr>
        <w:t xml:space="preserve">Sanchez – Albisua </w:t>
      </w:r>
      <w:r w:rsidRPr="00247BC7">
        <w:rPr>
          <w:sz w:val="28"/>
          <w:szCs w:val="28"/>
          <w:u w:val="single"/>
        </w:rPr>
        <w:t>et al</w:t>
      </w:r>
      <w:r w:rsidRPr="00377DBC">
        <w:rPr>
          <w:sz w:val="28"/>
          <w:szCs w:val="28"/>
        </w:rPr>
        <w:t xml:space="preserve"> (2005)</w:t>
      </w:r>
      <w:r w:rsidRPr="00377DBC">
        <w:rPr>
          <w:sz w:val="28"/>
          <w:szCs w:val="28"/>
          <w:rtl/>
        </w:rPr>
        <w:t xml:space="preserve"> أجريت على 281 طفل من المصابين بمرض حساسية الجلوتين بالإضافة إلى مرض السكر من النوع الأول و تأثير الوجبات الخالية من الجلوتين في الحالات التي تم تشخيصها . تم الفحص باستخدام مضاد الجليادين و مضادات</w:t>
      </w:r>
      <w:r>
        <w:rPr>
          <w:rFonts w:hint="cs"/>
          <w:sz w:val="28"/>
          <w:szCs w:val="28"/>
          <w:rtl/>
        </w:rPr>
        <w:t xml:space="preserve">        </w:t>
      </w:r>
      <w:r w:rsidRPr="00377DBC">
        <w:rPr>
          <w:sz w:val="28"/>
          <w:szCs w:val="28"/>
          <w:rtl/>
        </w:rPr>
        <w:t xml:space="preserve"> </w:t>
      </w:r>
      <w:r w:rsidRPr="00377DBC">
        <w:rPr>
          <w:sz w:val="28"/>
          <w:szCs w:val="28"/>
        </w:rPr>
        <w:t>anti- endomysium – antibodies</w:t>
      </w:r>
      <w:r w:rsidRPr="00377DBC">
        <w:rPr>
          <w:sz w:val="28"/>
          <w:szCs w:val="28"/>
          <w:rtl/>
        </w:rPr>
        <w:t xml:space="preserve"> كما تم الحصول على بيانات على الطول بالنسبة للوزن و </w:t>
      </w:r>
      <w:r w:rsidRPr="00377DBC">
        <w:rPr>
          <w:rFonts w:hint="cs"/>
          <w:sz w:val="28"/>
          <w:szCs w:val="28"/>
          <w:rtl/>
        </w:rPr>
        <w:t>أيضا</w:t>
      </w:r>
      <w:r w:rsidRPr="00377DBC">
        <w:rPr>
          <w:sz w:val="28"/>
          <w:szCs w:val="28"/>
          <w:rtl/>
        </w:rPr>
        <w:t xml:space="preserve"> تم فحص عينة من الأمعاء الدقيقة</w:t>
      </w:r>
      <w:r>
        <w:rPr>
          <w:rFonts w:hint="cs"/>
          <w:sz w:val="28"/>
          <w:szCs w:val="28"/>
          <w:rtl/>
        </w:rPr>
        <w:t xml:space="preserve"> </w:t>
      </w:r>
      <w:r w:rsidRPr="00377DBC">
        <w:rPr>
          <w:sz w:val="28"/>
          <w:szCs w:val="28"/>
          <w:rtl/>
        </w:rPr>
        <w:t xml:space="preserve"> (الخزعة المعوية) </w:t>
      </w:r>
      <w:r>
        <w:rPr>
          <w:rFonts w:hint="cs"/>
          <w:sz w:val="28"/>
          <w:szCs w:val="28"/>
          <w:rtl/>
        </w:rPr>
        <w:t xml:space="preserve"> </w:t>
      </w:r>
      <w:r w:rsidRPr="00377DBC">
        <w:rPr>
          <w:sz w:val="28"/>
          <w:szCs w:val="28"/>
          <w:rtl/>
        </w:rPr>
        <w:t xml:space="preserve">لعدد 18 مريض(6.4%) وجد في 9 من هؤلاء الأطفال يعانون من حساسية </w:t>
      </w:r>
      <w:r>
        <w:rPr>
          <w:sz w:val="28"/>
          <w:szCs w:val="28"/>
          <w:rtl/>
        </w:rPr>
        <w:t>الجلوتين وأن  3 من هؤلاء الـ</w:t>
      </w:r>
      <w:r>
        <w:rPr>
          <w:rFonts w:hint="cs"/>
          <w:sz w:val="28"/>
          <w:szCs w:val="28"/>
          <w:rtl/>
        </w:rPr>
        <w:t xml:space="preserve"> </w:t>
      </w:r>
      <w:r>
        <w:rPr>
          <w:sz w:val="28"/>
          <w:szCs w:val="28"/>
          <w:rtl/>
        </w:rPr>
        <w:t xml:space="preserve">9 </w:t>
      </w:r>
      <w:r w:rsidRPr="00377DBC">
        <w:rPr>
          <w:sz w:val="28"/>
          <w:szCs w:val="28"/>
          <w:rtl/>
        </w:rPr>
        <w:t>مصابين بالحساسية يشكون من أعراض معدية معوية و قد اختفت كل هذه الأعراض لدى 2 من المصابين ممن كانوا يتناولوا الوجبات الخالية من الجلوتين . كما وجد في أربعة أفراد  ممن تم إصابتهم بفقر الدم ( نقص الحديد) اختفت الأعراض لدى</w:t>
      </w:r>
      <w:r>
        <w:rPr>
          <w:rFonts w:hint="cs"/>
          <w:sz w:val="28"/>
          <w:szCs w:val="28"/>
          <w:rtl/>
        </w:rPr>
        <w:t xml:space="preserve"> </w:t>
      </w:r>
      <w:r w:rsidRPr="00377DBC">
        <w:rPr>
          <w:sz w:val="28"/>
          <w:szCs w:val="28"/>
          <w:rtl/>
        </w:rPr>
        <w:t xml:space="preserve"> 3 من المرضى ممن التزموا بالوجبات الخالية من الجلوتين . كما كان هناك زيادة معنوية في الطول بالنسبة للوزن لدى 3 من المرضى (33%) وذلك من المرضى الملتزمين بالوجبات الخالية من الجلوتين حيث كان التغير في الوزن بالنسبة للطول غير معنوي .  </w:t>
      </w:r>
    </w:p>
    <w:p w:rsidR="00B27DAA" w:rsidRPr="0029720B" w:rsidRDefault="00B27DAA" w:rsidP="00B27DAA">
      <w:pPr>
        <w:spacing w:line="480" w:lineRule="auto"/>
        <w:jc w:val="lowKashida"/>
        <w:rPr>
          <w:sz w:val="12"/>
          <w:szCs w:val="12"/>
          <w:rtl/>
        </w:rPr>
      </w:pPr>
    </w:p>
    <w:p w:rsidR="00B27DAA" w:rsidRPr="00377DBC" w:rsidRDefault="00B27DAA" w:rsidP="00B27DAA">
      <w:pPr>
        <w:spacing w:line="480" w:lineRule="auto"/>
        <w:jc w:val="lowKashida"/>
        <w:rPr>
          <w:sz w:val="28"/>
          <w:szCs w:val="28"/>
          <w:rtl/>
        </w:rPr>
      </w:pPr>
      <w:r w:rsidRPr="00377DBC">
        <w:rPr>
          <w:sz w:val="28"/>
          <w:szCs w:val="28"/>
          <w:rtl/>
        </w:rPr>
        <w:t xml:space="preserve">   </w:t>
      </w:r>
      <w:r>
        <w:rPr>
          <w:rFonts w:hint="cs"/>
          <w:sz w:val="28"/>
          <w:szCs w:val="28"/>
          <w:rtl/>
        </w:rPr>
        <w:t xml:space="preserve">   </w:t>
      </w:r>
      <w:r w:rsidRPr="00377DBC">
        <w:rPr>
          <w:sz w:val="28"/>
          <w:szCs w:val="28"/>
          <w:rtl/>
        </w:rPr>
        <w:t xml:space="preserve">  في دراسة </w:t>
      </w:r>
      <w:r w:rsidRPr="00377DBC">
        <w:rPr>
          <w:sz w:val="28"/>
          <w:szCs w:val="28"/>
        </w:rPr>
        <w:t xml:space="preserve">Arslan </w:t>
      </w:r>
      <w:r w:rsidRPr="00247BC7">
        <w:rPr>
          <w:sz w:val="28"/>
          <w:szCs w:val="28"/>
          <w:u w:val="single"/>
        </w:rPr>
        <w:t>et al</w:t>
      </w:r>
      <w:r w:rsidRPr="00377DBC">
        <w:rPr>
          <w:sz w:val="28"/>
          <w:szCs w:val="28"/>
        </w:rPr>
        <w:t xml:space="preserve"> (2005)</w:t>
      </w:r>
      <w:r w:rsidRPr="00377DBC">
        <w:rPr>
          <w:sz w:val="28"/>
          <w:szCs w:val="28"/>
          <w:rtl/>
        </w:rPr>
        <w:t xml:space="preserve"> التي أشار فيها إلى اضطراب وظائف الكبد وكذلك تلف الكبد لدى مرضى حساسية الجلوتين حيث تم إجراء مقاييس الجسم لدى 27 مريض بحساسية الجلوتين كما تم اخذ خزعة معوية منهم كما تم تصنيف الآلام المتعقلة بالغشاء المخاطي ثم تم قياس المنطقة الزغبية و طول التجويف الغدي الصغير بناء على القياس الظاهري لكل عينة من عينات الخزعة . وقد تم خضوع المرضى للوجبات الخالية من الجلوتين . أشارت النتائج إلى إعادة قيم أنزيم الامينوترانس فيريز </w:t>
      </w:r>
      <w:r w:rsidRPr="00377DBC">
        <w:rPr>
          <w:sz w:val="28"/>
          <w:szCs w:val="28"/>
        </w:rPr>
        <w:t>amin</w:t>
      </w:r>
      <w:r>
        <w:rPr>
          <w:sz w:val="28"/>
          <w:szCs w:val="28"/>
        </w:rPr>
        <w:t>o</w:t>
      </w:r>
      <w:r w:rsidRPr="00377DBC">
        <w:rPr>
          <w:sz w:val="28"/>
          <w:szCs w:val="28"/>
        </w:rPr>
        <w:t>tran</w:t>
      </w:r>
      <w:r>
        <w:rPr>
          <w:sz w:val="28"/>
          <w:szCs w:val="28"/>
        </w:rPr>
        <w:t>sf</w:t>
      </w:r>
      <w:r w:rsidRPr="00377DBC">
        <w:rPr>
          <w:sz w:val="28"/>
          <w:szCs w:val="28"/>
        </w:rPr>
        <w:t>erase</w:t>
      </w:r>
      <w:r w:rsidRPr="00377DBC">
        <w:rPr>
          <w:sz w:val="28"/>
          <w:szCs w:val="28"/>
          <w:rtl/>
        </w:rPr>
        <w:t xml:space="preserve"> إلى معدلها الطبيعي بعد  7.4 ± 2.7 شهر من تناول هذه الوجبات ولوحظ </w:t>
      </w:r>
      <w:r w:rsidRPr="00377DBC">
        <w:rPr>
          <w:rFonts w:hint="cs"/>
          <w:sz w:val="28"/>
          <w:szCs w:val="28"/>
          <w:rtl/>
        </w:rPr>
        <w:t>أيضا</w:t>
      </w:r>
      <w:r w:rsidRPr="00377DBC">
        <w:rPr>
          <w:sz w:val="28"/>
          <w:szCs w:val="28"/>
          <w:rtl/>
        </w:rPr>
        <w:t xml:space="preserve"> أن اضطراب وظائف الكبد لدى الأطفال المصابين بحساسية الجلوتين غير مرتبط بسوء التغذية وحدة الآلام المتعلقة بالغشاء المخاطي المعوي . و قد عاد نشاط إنزيم الكبد إلى مستوياته العادية في شهور قليلة بعد تناول الوجبات الخالية من الجلوتين . </w:t>
      </w:r>
    </w:p>
    <w:p w:rsidR="00B27DAA" w:rsidRPr="00160B7A" w:rsidRDefault="00B27DAA" w:rsidP="00B27DAA">
      <w:pPr>
        <w:spacing w:line="480" w:lineRule="auto"/>
        <w:jc w:val="lowKashida"/>
        <w:rPr>
          <w:sz w:val="16"/>
          <w:szCs w:val="16"/>
          <w:rtl/>
        </w:rPr>
      </w:pPr>
    </w:p>
    <w:p w:rsidR="00B27DAA" w:rsidRDefault="00B27DAA" w:rsidP="00B27DAA">
      <w:pPr>
        <w:spacing w:line="480" w:lineRule="auto"/>
        <w:jc w:val="lowKashida"/>
        <w:rPr>
          <w:rFonts w:hint="cs"/>
          <w:sz w:val="28"/>
          <w:szCs w:val="28"/>
          <w:rtl/>
        </w:rPr>
      </w:pPr>
      <w:r>
        <w:rPr>
          <w:rFonts w:hint="cs"/>
          <w:sz w:val="28"/>
          <w:szCs w:val="28"/>
          <w:rtl/>
        </w:rPr>
        <w:lastRenderedPageBreak/>
        <w:t xml:space="preserve">         </w:t>
      </w:r>
      <w:r w:rsidRPr="00377DBC">
        <w:rPr>
          <w:sz w:val="28"/>
          <w:szCs w:val="28"/>
          <w:rtl/>
        </w:rPr>
        <w:t>قام</w:t>
      </w:r>
      <w:r>
        <w:rPr>
          <w:rFonts w:hint="cs"/>
          <w:sz w:val="28"/>
          <w:szCs w:val="28"/>
          <w:rtl/>
        </w:rPr>
        <w:t xml:space="preserve">  </w:t>
      </w:r>
      <w:r w:rsidRPr="00377DBC">
        <w:rPr>
          <w:sz w:val="28"/>
          <w:szCs w:val="28"/>
        </w:rPr>
        <w:t xml:space="preserve">Imanzadeh </w:t>
      </w:r>
      <w:r w:rsidRPr="00247BC7">
        <w:rPr>
          <w:sz w:val="28"/>
          <w:szCs w:val="28"/>
          <w:u w:val="single"/>
        </w:rPr>
        <w:t>et al</w:t>
      </w:r>
      <w:r>
        <w:rPr>
          <w:sz w:val="28"/>
          <w:szCs w:val="28"/>
        </w:rPr>
        <w:t xml:space="preserve"> .,</w:t>
      </w:r>
      <w:r w:rsidRPr="00C871DE">
        <w:rPr>
          <w:sz w:val="28"/>
          <w:szCs w:val="28"/>
        </w:rPr>
        <w:t xml:space="preserve"> </w:t>
      </w:r>
      <w:r w:rsidRPr="00377DBC">
        <w:rPr>
          <w:sz w:val="28"/>
          <w:szCs w:val="28"/>
        </w:rPr>
        <w:t>2005</w:t>
      </w:r>
      <w:r w:rsidRPr="00377DBC">
        <w:rPr>
          <w:sz w:val="28"/>
          <w:szCs w:val="28"/>
          <w:rtl/>
        </w:rPr>
        <w:t>)</w:t>
      </w:r>
      <w:r>
        <w:rPr>
          <w:rFonts w:hint="cs"/>
          <w:sz w:val="28"/>
          <w:szCs w:val="28"/>
          <w:rtl/>
        </w:rPr>
        <w:t xml:space="preserve">  </w:t>
      </w:r>
      <w:r w:rsidRPr="00377DBC">
        <w:rPr>
          <w:sz w:val="28"/>
          <w:szCs w:val="28"/>
          <w:rtl/>
        </w:rPr>
        <w:t xml:space="preserve"> بدراسة عن الأطفال المرضى بحساسية الجلوتين والمصابين بالإسهال والمتكرر ترددهم للفحص مقارنا بالفترة السابقة المشكوك وجود المرض فيها . وتمت الدراسة على مجموعة من الأطفال وقام الباحث بحساب عدد المترددين من المرضى بحساسية الجلوتين للفحص الطبي . في خلال 6 سنوات أمكن حساب كل المرضى الذين يعانون من إسهال مزمن ومستمر ل</w:t>
      </w:r>
      <w:r>
        <w:rPr>
          <w:sz w:val="28"/>
          <w:szCs w:val="28"/>
          <w:rtl/>
        </w:rPr>
        <w:t>أكثر من 6 أسابيع</w:t>
      </w:r>
      <w:r>
        <w:rPr>
          <w:rFonts w:hint="cs"/>
          <w:sz w:val="28"/>
          <w:szCs w:val="28"/>
          <w:rtl/>
        </w:rPr>
        <w:t xml:space="preserve"> </w:t>
      </w:r>
      <w:r>
        <w:rPr>
          <w:sz w:val="28"/>
          <w:szCs w:val="28"/>
          <w:rtl/>
        </w:rPr>
        <w:t xml:space="preserve"> وكان لكل مريض </w:t>
      </w:r>
      <w:r w:rsidRPr="00377DBC">
        <w:rPr>
          <w:sz w:val="28"/>
          <w:szCs w:val="28"/>
          <w:rtl/>
        </w:rPr>
        <w:t xml:space="preserve">عينة ضابطة من المرضى المترددين التي لم يظهر عليهم أعراض يمكن للمريض أن يلاحظها ويترددوا للفحص لأسباب مرضية أخرى . تم إجراء اختبارات في سيرم الدم لمرضى حساسية الجلوتين وللمرضى (العينة الضابطة) واشتملت القياسات </w:t>
      </w:r>
      <w:r>
        <w:rPr>
          <w:rFonts w:hint="cs"/>
          <w:sz w:val="28"/>
          <w:szCs w:val="28"/>
          <w:rtl/>
        </w:rPr>
        <w:t xml:space="preserve">   </w:t>
      </w:r>
      <w:r w:rsidRPr="00377DBC">
        <w:rPr>
          <w:sz w:val="28"/>
          <w:szCs w:val="28"/>
          <w:rtl/>
        </w:rPr>
        <w:t>على قياسات الأجسام المضــادة</w:t>
      </w:r>
      <w:r w:rsidRPr="00377DBC">
        <w:rPr>
          <w:sz w:val="28"/>
          <w:szCs w:val="28"/>
        </w:rPr>
        <w:t xml:space="preserve"> Immunoglobulin A</w:t>
      </w:r>
      <w:r>
        <w:rPr>
          <w:sz w:val="28"/>
          <w:szCs w:val="28"/>
        </w:rPr>
        <w:t xml:space="preserve"> </w:t>
      </w:r>
      <w:r w:rsidRPr="00377DBC">
        <w:rPr>
          <w:sz w:val="28"/>
          <w:szCs w:val="28"/>
        </w:rPr>
        <w:t>endomysial</w:t>
      </w:r>
      <w:r>
        <w:rPr>
          <w:sz w:val="28"/>
          <w:szCs w:val="28"/>
        </w:rPr>
        <w:t xml:space="preserve"> antibody</w:t>
      </w:r>
      <w:r w:rsidRPr="00377DBC">
        <w:rPr>
          <w:sz w:val="28"/>
          <w:szCs w:val="28"/>
        </w:rPr>
        <w:t xml:space="preserve"> Immunoglobulin A</w:t>
      </w:r>
      <w:r>
        <w:rPr>
          <w:sz w:val="28"/>
          <w:szCs w:val="28"/>
        </w:rPr>
        <w:t xml:space="preserve"> a</w:t>
      </w:r>
      <w:r w:rsidRPr="00377DBC">
        <w:rPr>
          <w:sz w:val="28"/>
          <w:szCs w:val="28"/>
        </w:rPr>
        <w:t>ntigliadin</w:t>
      </w:r>
      <w:r>
        <w:rPr>
          <w:sz w:val="28"/>
          <w:szCs w:val="28"/>
        </w:rPr>
        <w:t xml:space="preserve"> antibody</w:t>
      </w:r>
      <w:r w:rsidRPr="00377DBC">
        <w:rPr>
          <w:sz w:val="28"/>
          <w:szCs w:val="28"/>
          <w:rtl/>
        </w:rPr>
        <w:t xml:space="preserve"> وفي حالة إعطاء هذه القياسات نتائج ايجابية تم اخذ عينة من الاثنى عشر لتأكيد التشخيص . وأعطي لهؤلاء المرضى الذين تأكد إصابتهم بمرض حساسية الجلوتين وجبات خالية من الجلوتين لمدة 6 شهور .أشارت النتائج إلى وجود 825 حالة من المرضى المصابين بالإسهال المزمن مقابل 825 حالة من المرضى المترددين للفحص لقياسات أخرى ( عينة ضابطة ) . دلت النتائج على وجود 54 مريض مصابين بمرض حساسية الجلوتين بنسبة (6.5%) وهم من المرضى المصابين </w:t>
      </w:r>
      <w:r w:rsidRPr="00377DBC">
        <w:rPr>
          <w:rFonts w:hint="cs"/>
          <w:sz w:val="28"/>
          <w:szCs w:val="28"/>
          <w:rtl/>
        </w:rPr>
        <w:t>بالإسهال</w:t>
      </w:r>
      <w:r w:rsidRPr="00377DBC">
        <w:rPr>
          <w:sz w:val="28"/>
          <w:szCs w:val="28"/>
          <w:rtl/>
        </w:rPr>
        <w:t xml:space="preserve"> المزمن ، عدد 7  مرضى مصابين بحساسية الجلوتين من العينة الضابطة بنسبة (0.8%) . وبعد 6 أشهر من تناول الوجبات الخالية من الجلوتين تحسنت حالة 48 مريض أي بنسبة (88.8%) منهم 41 بنسبة (76.1%) لم يظهر عليهم أي أعراض  يمكن للمريض أن يلاحظها . كما أعيد الفحص بالمنظار للاثنى عشر لعد</w:t>
      </w:r>
      <w:r>
        <w:rPr>
          <w:sz w:val="28"/>
          <w:szCs w:val="28"/>
          <w:rtl/>
        </w:rPr>
        <w:t>د 42 مريض من المرضى الذين تناول</w:t>
      </w:r>
      <w:r>
        <w:rPr>
          <w:rFonts w:hint="cs"/>
          <w:sz w:val="28"/>
          <w:szCs w:val="28"/>
          <w:rtl/>
        </w:rPr>
        <w:t>وا</w:t>
      </w:r>
      <w:r w:rsidRPr="00377DBC">
        <w:rPr>
          <w:sz w:val="28"/>
          <w:szCs w:val="28"/>
          <w:rtl/>
        </w:rPr>
        <w:t xml:space="preserve"> الوجبات الخالية من الجلوتين وتأكد التحسن بهذا الفحص في 40 مريض . وأوصت الدراسة إلى أن المرضى المصابين بحساسية الجلوتين يمكن أن يكونوا من بين المرضى المصابين </w:t>
      </w:r>
      <w:r w:rsidRPr="00377DBC">
        <w:rPr>
          <w:rFonts w:hint="cs"/>
          <w:sz w:val="28"/>
          <w:szCs w:val="28"/>
          <w:rtl/>
        </w:rPr>
        <w:t>بالإسهال</w:t>
      </w:r>
      <w:r w:rsidRPr="00377DBC">
        <w:rPr>
          <w:sz w:val="28"/>
          <w:szCs w:val="28"/>
          <w:rtl/>
        </w:rPr>
        <w:t xml:space="preserve"> المزمن – كما </w:t>
      </w:r>
      <w:r w:rsidRPr="00377DBC">
        <w:rPr>
          <w:rFonts w:hint="cs"/>
          <w:sz w:val="28"/>
          <w:szCs w:val="28"/>
          <w:rtl/>
        </w:rPr>
        <w:t>أوصت</w:t>
      </w:r>
      <w:r w:rsidRPr="00377DBC">
        <w:rPr>
          <w:sz w:val="28"/>
          <w:szCs w:val="28"/>
          <w:rtl/>
        </w:rPr>
        <w:t xml:space="preserve"> الدراسة بأنه يجب أن يتم الاختبار البروتيني للتعرف على مرض حساسية الجلوتين في حالة المرضى المصابين </w:t>
      </w:r>
      <w:r w:rsidRPr="00377DBC">
        <w:rPr>
          <w:rFonts w:hint="cs"/>
          <w:sz w:val="28"/>
          <w:szCs w:val="28"/>
          <w:rtl/>
        </w:rPr>
        <w:t>بالإسهال</w:t>
      </w:r>
      <w:r w:rsidRPr="00377DBC">
        <w:rPr>
          <w:sz w:val="28"/>
          <w:szCs w:val="28"/>
          <w:rtl/>
        </w:rPr>
        <w:t xml:space="preserve"> المزمن .  </w:t>
      </w:r>
    </w:p>
    <w:p w:rsidR="00B27DAA" w:rsidRPr="0029720B" w:rsidRDefault="00B27DAA" w:rsidP="00B27DAA">
      <w:pPr>
        <w:spacing w:line="480" w:lineRule="auto"/>
        <w:jc w:val="lowKashida"/>
        <w:rPr>
          <w:rFonts w:hint="cs"/>
          <w:sz w:val="12"/>
          <w:szCs w:val="12"/>
          <w:rtl/>
        </w:rPr>
      </w:pPr>
    </w:p>
    <w:p w:rsidR="00B27DAA" w:rsidRPr="00377DBC" w:rsidRDefault="00B27DAA" w:rsidP="00B27DAA">
      <w:pPr>
        <w:spacing w:line="480" w:lineRule="auto"/>
        <w:jc w:val="lowKashida"/>
        <w:rPr>
          <w:sz w:val="28"/>
          <w:szCs w:val="28"/>
          <w:rtl/>
        </w:rPr>
      </w:pPr>
      <w:r w:rsidRPr="00377DBC">
        <w:rPr>
          <w:sz w:val="28"/>
          <w:szCs w:val="28"/>
          <w:rtl/>
        </w:rPr>
        <w:lastRenderedPageBreak/>
        <w:t xml:space="preserve">    </w:t>
      </w:r>
      <w:r>
        <w:rPr>
          <w:rFonts w:hint="cs"/>
          <w:sz w:val="28"/>
          <w:szCs w:val="28"/>
          <w:rtl/>
        </w:rPr>
        <w:t xml:space="preserve"> </w:t>
      </w:r>
      <w:r w:rsidRPr="00377DBC">
        <w:rPr>
          <w:sz w:val="28"/>
          <w:szCs w:val="28"/>
          <w:rtl/>
        </w:rPr>
        <w:t xml:space="preserve">  أظهرت العديد من الدراسات زيادة وزن و نمو الأطفال المصابين بمرض حساسية الجلوتين عندما تم تغذيتهم على وجبات خالية من الجلوتين(</w:t>
      </w:r>
      <w:r w:rsidRPr="00377DBC">
        <w:rPr>
          <w:sz w:val="28"/>
          <w:szCs w:val="28"/>
        </w:rPr>
        <w:t xml:space="preserve">Polito </w:t>
      </w:r>
      <w:r w:rsidRPr="00247BC7">
        <w:rPr>
          <w:sz w:val="28"/>
          <w:szCs w:val="28"/>
          <w:u w:val="single"/>
        </w:rPr>
        <w:t>et al</w:t>
      </w:r>
      <w:r w:rsidRPr="00377DBC">
        <w:rPr>
          <w:sz w:val="28"/>
          <w:szCs w:val="28"/>
        </w:rPr>
        <w:t>., 1992</w:t>
      </w:r>
      <w:r w:rsidRPr="00377DBC">
        <w:rPr>
          <w:sz w:val="28"/>
          <w:szCs w:val="28"/>
          <w:rtl/>
        </w:rPr>
        <w:t xml:space="preserve">) فالالتزام بالوجبات الخالية من الجلوتين يؤدي إلى تغيرات في أنسجة الأمعاء الدقيقة و كذلك علامات حيوية كيميائية </w:t>
      </w:r>
      <w:r w:rsidRPr="00377DBC">
        <w:rPr>
          <w:sz w:val="28"/>
          <w:szCs w:val="28"/>
        </w:rPr>
        <w:t>biochemcal</w:t>
      </w:r>
      <w:r w:rsidRPr="00377DBC">
        <w:rPr>
          <w:sz w:val="28"/>
          <w:szCs w:val="28"/>
          <w:rtl/>
        </w:rPr>
        <w:t xml:space="preserve"> في سوء امتصاص الكالسيوم . و تناول الوجبات الخالية من الجلوتين لا يؤدي عادة إلى تحسن في كثافة معادن العظام و قد تقرر أن حوالي 40% من مرضى حساسية الجلوتين الملتزمين بالوجبات الخالية من الجلوتين لديهم كميات اقل من الطبيعية . إلى جانب ذلك فان المرضى المراهقين الذي تم علاجهم مبكراً أثناء طفولتهم لديهم كثافة كتلة جسم</w:t>
      </w:r>
      <w:r w:rsidRPr="00377DBC">
        <w:rPr>
          <w:sz w:val="28"/>
          <w:szCs w:val="28"/>
        </w:rPr>
        <w:t xml:space="preserve">BMD) </w:t>
      </w:r>
      <w:r w:rsidRPr="00377DBC">
        <w:rPr>
          <w:sz w:val="28"/>
          <w:szCs w:val="28"/>
          <w:rtl/>
        </w:rPr>
        <w:t>)  تشابه المجموعة القياسية  (</w:t>
      </w:r>
      <w:r w:rsidRPr="00377DBC">
        <w:rPr>
          <w:sz w:val="28"/>
          <w:szCs w:val="28"/>
        </w:rPr>
        <w:t xml:space="preserve">Molteni </w:t>
      </w:r>
      <w:r w:rsidRPr="00247BC7">
        <w:rPr>
          <w:sz w:val="28"/>
          <w:szCs w:val="28"/>
          <w:u w:val="single"/>
        </w:rPr>
        <w:t>et al</w:t>
      </w:r>
      <w:r w:rsidRPr="00377DBC">
        <w:rPr>
          <w:sz w:val="28"/>
          <w:szCs w:val="28"/>
        </w:rPr>
        <w:t xml:space="preserve"> ., 1990</w:t>
      </w:r>
      <w:r w:rsidRPr="00377DBC">
        <w:rPr>
          <w:sz w:val="28"/>
          <w:szCs w:val="28"/>
          <w:rtl/>
        </w:rPr>
        <w:t xml:space="preserve">) </w:t>
      </w:r>
      <w:r w:rsidRPr="00377DBC">
        <w:rPr>
          <w:sz w:val="28"/>
          <w:szCs w:val="28"/>
        </w:rPr>
        <w:t>.</w:t>
      </w:r>
      <w:r w:rsidRPr="00377DBC">
        <w:rPr>
          <w:sz w:val="28"/>
          <w:szCs w:val="28"/>
          <w:rtl/>
        </w:rPr>
        <w:t xml:space="preserve"> في دراسة أخرى أوضحت أن الوجبات الخالية من الجلوتين تؤدي إلى زيادة سريعة في </w:t>
      </w:r>
      <w:r w:rsidRPr="00377DBC">
        <w:rPr>
          <w:sz w:val="28"/>
          <w:szCs w:val="28"/>
        </w:rPr>
        <w:t>BMD</w:t>
      </w:r>
      <w:r w:rsidRPr="00377DBC">
        <w:rPr>
          <w:sz w:val="28"/>
          <w:szCs w:val="28"/>
          <w:rtl/>
        </w:rPr>
        <w:t xml:space="preserve"> حيث تؤدي إلى تماثل تام في المعادن التي تؤدي </w:t>
      </w:r>
      <w:r w:rsidRPr="00377DBC">
        <w:rPr>
          <w:rFonts w:hint="cs"/>
          <w:sz w:val="28"/>
          <w:szCs w:val="28"/>
          <w:rtl/>
        </w:rPr>
        <w:t>إلى</w:t>
      </w:r>
      <w:r w:rsidRPr="00377DBC">
        <w:rPr>
          <w:sz w:val="28"/>
          <w:szCs w:val="28"/>
          <w:rtl/>
        </w:rPr>
        <w:t xml:space="preserve"> شفاء عظام الأطفال و المراهقين المصابين بمرضى حساسية الجلوتين   (</w:t>
      </w:r>
      <w:r w:rsidRPr="00377DBC">
        <w:rPr>
          <w:sz w:val="28"/>
          <w:szCs w:val="28"/>
        </w:rPr>
        <w:t xml:space="preserve">Mora </w:t>
      </w:r>
      <w:r w:rsidRPr="00247BC7">
        <w:rPr>
          <w:sz w:val="28"/>
          <w:szCs w:val="28"/>
          <w:u w:val="single"/>
        </w:rPr>
        <w:t>et al</w:t>
      </w:r>
      <w:r w:rsidRPr="00377DBC">
        <w:rPr>
          <w:sz w:val="28"/>
          <w:szCs w:val="28"/>
        </w:rPr>
        <w:t xml:space="preserve"> ., 1998</w:t>
      </w:r>
      <w:r w:rsidRPr="00377DBC">
        <w:rPr>
          <w:sz w:val="28"/>
          <w:szCs w:val="28"/>
          <w:rtl/>
        </w:rPr>
        <w:t xml:space="preserve">). </w:t>
      </w:r>
    </w:p>
    <w:p w:rsidR="00B27DAA" w:rsidRPr="00160B7A" w:rsidRDefault="00B27DAA" w:rsidP="00B27DAA">
      <w:pPr>
        <w:spacing w:line="480" w:lineRule="auto"/>
        <w:jc w:val="lowKashida"/>
        <w:rPr>
          <w:rFonts w:hint="cs"/>
          <w:sz w:val="16"/>
          <w:szCs w:val="16"/>
          <w:rtl/>
        </w:rPr>
      </w:pPr>
    </w:p>
    <w:p w:rsidR="00B27DAA" w:rsidRPr="00AD4317" w:rsidRDefault="00B27DAA" w:rsidP="00B27DAA">
      <w:pPr>
        <w:numPr>
          <w:ilvl w:val="0"/>
          <w:numId w:val="9"/>
        </w:numPr>
        <w:spacing w:line="480" w:lineRule="auto"/>
        <w:jc w:val="lowKashida"/>
        <w:rPr>
          <w:rFonts w:hint="cs"/>
          <w:b/>
          <w:bCs/>
          <w:sz w:val="28"/>
          <w:szCs w:val="28"/>
          <w:u w:val="single"/>
          <w:rtl/>
        </w:rPr>
      </w:pPr>
      <w:r w:rsidRPr="00160B7A">
        <w:rPr>
          <w:b/>
          <w:bCs/>
          <w:sz w:val="28"/>
          <w:szCs w:val="28"/>
          <w:u w:val="single"/>
          <w:rtl/>
        </w:rPr>
        <w:t>9  الأغذية الخالية من الجلوتين :</w:t>
      </w:r>
    </w:p>
    <w:p w:rsidR="00B27DAA" w:rsidRPr="00377DBC" w:rsidRDefault="00B27DAA" w:rsidP="00B27DAA">
      <w:pPr>
        <w:spacing w:line="480" w:lineRule="auto"/>
        <w:ind w:firstLine="360"/>
        <w:jc w:val="lowKashida"/>
        <w:rPr>
          <w:rFonts w:hint="cs"/>
          <w:sz w:val="28"/>
          <w:szCs w:val="28"/>
          <w:rtl/>
        </w:rPr>
      </w:pPr>
      <w:r>
        <w:rPr>
          <w:rFonts w:hint="cs"/>
          <w:sz w:val="28"/>
          <w:szCs w:val="28"/>
          <w:rtl/>
        </w:rPr>
        <w:t xml:space="preserve">  </w:t>
      </w:r>
      <w:r w:rsidRPr="00377DBC">
        <w:rPr>
          <w:sz w:val="28"/>
          <w:szCs w:val="28"/>
          <w:rtl/>
        </w:rPr>
        <w:t xml:space="preserve">في دراسة ( </w:t>
      </w:r>
      <w:r w:rsidRPr="00377DBC">
        <w:rPr>
          <w:sz w:val="28"/>
          <w:szCs w:val="28"/>
        </w:rPr>
        <w:t>1995</w:t>
      </w:r>
      <w:r w:rsidRPr="00377DBC">
        <w:rPr>
          <w:sz w:val="28"/>
          <w:szCs w:val="28"/>
          <w:rtl/>
        </w:rPr>
        <w:t xml:space="preserve"> ) </w:t>
      </w:r>
      <w:r w:rsidRPr="00247BC7">
        <w:rPr>
          <w:sz w:val="28"/>
          <w:szCs w:val="28"/>
        </w:rPr>
        <w:t xml:space="preserve">Steele </w:t>
      </w:r>
      <w:r w:rsidRPr="00247BC7">
        <w:rPr>
          <w:sz w:val="28"/>
          <w:szCs w:val="28"/>
          <w:u w:val="single"/>
        </w:rPr>
        <w:t>et al</w:t>
      </w:r>
      <w:r w:rsidRPr="00377DBC">
        <w:rPr>
          <w:sz w:val="28"/>
          <w:szCs w:val="28"/>
          <w:rtl/>
        </w:rPr>
        <w:t xml:space="preserve"> </w:t>
      </w:r>
      <w:r>
        <w:rPr>
          <w:rFonts w:hint="cs"/>
          <w:sz w:val="28"/>
          <w:szCs w:val="28"/>
          <w:rtl/>
        </w:rPr>
        <w:t xml:space="preserve">  </w:t>
      </w:r>
      <w:r w:rsidRPr="00377DBC">
        <w:rPr>
          <w:sz w:val="28"/>
          <w:szCs w:val="28"/>
          <w:rtl/>
        </w:rPr>
        <w:t xml:space="preserve">تم تجهيز خبز منخفض البروتين مرفوع بالخميرة و مصنع من نشا القمح و كانت مكونات الرغيف بالجم عبارة عن 12 جم سكروز ، 3 جم كلوريد صوديوم ، 105 جم ماء دافي ، 9 جم خميرة مضغوطة ، 9 جم زبدة ، 5 جم زيت نباتي ، </w:t>
      </w:r>
      <w:r>
        <w:rPr>
          <w:rFonts w:hint="cs"/>
          <w:sz w:val="28"/>
          <w:szCs w:val="28"/>
          <w:rtl/>
        </w:rPr>
        <w:t xml:space="preserve">            </w:t>
      </w:r>
      <w:r>
        <w:rPr>
          <w:sz w:val="28"/>
          <w:szCs w:val="28"/>
          <w:rtl/>
        </w:rPr>
        <w:t xml:space="preserve"> 5 </w:t>
      </w:r>
      <w:r w:rsidRPr="00377DBC">
        <w:rPr>
          <w:sz w:val="28"/>
          <w:szCs w:val="28"/>
          <w:rtl/>
        </w:rPr>
        <w:t xml:space="preserve"> جلسرول مونو استيارات ، (2 نقطة ) جلسرول ،</w:t>
      </w:r>
      <w:r>
        <w:rPr>
          <w:rFonts w:hint="cs"/>
          <w:sz w:val="28"/>
          <w:szCs w:val="28"/>
          <w:rtl/>
        </w:rPr>
        <w:t xml:space="preserve"> </w:t>
      </w:r>
      <w:r w:rsidRPr="00377DBC">
        <w:rPr>
          <w:sz w:val="28"/>
          <w:szCs w:val="28"/>
          <w:rtl/>
        </w:rPr>
        <w:t>150 نشا قمح . بعد الخبيز كان وزن الرغيف الواحد 243 جم . و كانت كمية الطاقة للدفعة الواحدة 660 كيلو كالورى ، 1.7 جم روتين ، 9 جم دهن ، 143 جم كربوهيدات .</w:t>
      </w:r>
      <w:r>
        <w:rPr>
          <w:rFonts w:hint="cs"/>
          <w:sz w:val="28"/>
          <w:szCs w:val="28"/>
          <w:rtl/>
        </w:rPr>
        <w:t xml:space="preserve"> </w:t>
      </w:r>
      <w:r w:rsidRPr="00377DBC">
        <w:rPr>
          <w:sz w:val="28"/>
          <w:szCs w:val="28"/>
          <w:rtl/>
        </w:rPr>
        <w:t xml:space="preserve"> و أشارت النتائج إلى أن الخبز كان مصدر جيد للطاقة و لكن بكمية محدودة من البروتين مع الوجبات التي يتناولها المريض كما أشارت الدراسة إلى أن الخبز كان مقبول الرائحة و الطعم و كان مقبول بدرجة كبيرة لدى مرضى حساسية الجلوتين . وكان عددهم  8 أشخاص بأعمار من 16 شهر حتى 25 سنة و لم تظهر النتائج أي تأثير غير مقبول من  كل هؤلاء المرضى و ظل وزن كل هؤلاء المرضى ثابت لمدة </w:t>
      </w:r>
      <w:r w:rsidRPr="00377DBC">
        <w:rPr>
          <w:rFonts w:hint="cs"/>
          <w:sz w:val="28"/>
          <w:szCs w:val="28"/>
          <w:rtl/>
        </w:rPr>
        <w:t>أكثر</w:t>
      </w:r>
      <w:r w:rsidRPr="00377DBC">
        <w:rPr>
          <w:sz w:val="28"/>
          <w:szCs w:val="28"/>
          <w:rtl/>
        </w:rPr>
        <w:t xml:space="preserve"> من شهرين حيث كان تناول الخبز على أساس جزء من </w:t>
      </w:r>
      <w:r w:rsidRPr="00377DBC">
        <w:rPr>
          <w:sz w:val="28"/>
          <w:szCs w:val="28"/>
          <w:rtl/>
        </w:rPr>
        <w:lastRenderedPageBreak/>
        <w:t>الطاقة محل الأغذية التقليدية المألوف تناولها . بالنظر إلى استخدام منت</w:t>
      </w:r>
      <w:r>
        <w:rPr>
          <w:sz w:val="28"/>
          <w:szCs w:val="28"/>
          <w:rtl/>
        </w:rPr>
        <w:t>جات الخبز فإن القليل من الدراسا</w:t>
      </w:r>
      <w:r>
        <w:rPr>
          <w:rFonts w:hint="cs"/>
          <w:sz w:val="28"/>
          <w:szCs w:val="28"/>
          <w:rtl/>
        </w:rPr>
        <w:t xml:space="preserve">ت تكون </w:t>
      </w:r>
      <w:r>
        <w:rPr>
          <w:sz w:val="28"/>
          <w:szCs w:val="28"/>
          <w:rtl/>
        </w:rPr>
        <w:t xml:space="preserve"> متوفرة </w:t>
      </w:r>
      <w:r w:rsidRPr="00377DBC">
        <w:rPr>
          <w:sz w:val="28"/>
          <w:szCs w:val="28"/>
          <w:rtl/>
        </w:rPr>
        <w:t xml:space="preserve"> واستخدام دقيق القمح في تجهيز العجائن و كمواد مغلظة في تصنيع السجق و الصلصات .</w:t>
      </w:r>
      <w:r>
        <w:rPr>
          <w:rFonts w:hint="cs"/>
          <w:sz w:val="28"/>
          <w:szCs w:val="28"/>
          <w:rtl/>
        </w:rPr>
        <w:t xml:space="preserve"> </w:t>
      </w:r>
      <w:r w:rsidRPr="00377DBC">
        <w:rPr>
          <w:sz w:val="28"/>
          <w:szCs w:val="28"/>
          <w:rtl/>
        </w:rPr>
        <w:t>يعتبر محظور لدى مرضى حساسية الجلوتين لذلك فان استبدال الخبز يؤدي إلى حل مشكلة حيث أن الجلوتين في دقيق القمح يؤدي إلى تكوين الشكل البنائي لكل هذه المنتجات . و الدقيق الخالي من الجلوتين يفشل في تكوين الشكل المستمر للعجين لذلك فانه من الضروري تثبيت هيكل هذه المنتجات بإيجاد بنوعية جيدة من الخبز و عادة الخبز المنتج من دقيق خالي من الجلوتين يكون سهل التفتيت و صغير الحجم و تكون درجة القبول قليلة إذا لم يتم تحسينه بالمحسنات المختلفة .</w:t>
      </w:r>
    </w:p>
    <w:p w:rsidR="00B27DAA" w:rsidRPr="0029720B" w:rsidRDefault="00B27DAA" w:rsidP="00B27DAA">
      <w:pPr>
        <w:spacing w:line="480" w:lineRule="auto"/>
        <w:jc w:val="lowKashida"/>
        <w:rPr>
          <w:sz w:val="12"/>
          <w:szCs w:val="12"/>
          <w:rtl/>
        </w:rPr>
      </w:pPr>
    </w:p>
    <w:p w:rsidR="00B27DAA" w:rsidRDefault="00B27DAA" w:rsidP="00B27DAA">
      <w:pPr>
        <w:spacing w:line="480" w:lineRule="auto"/>
        <w:jc w:val="lowKashida"/>
        <w:rPr>
          <w:rFonts w:hint="cs"/>
          <w:sz w:val="28"/>
          <w:szCs w:val="28"/>
          <w:rtl/>
        </w:rPr>
      </w:pPr>
      <w:r w:rsidRPr="00377DBC">
        <w:rPr>
          <w:sz w:val="28"/>
          <w:szCs w:val="28"/>
          <w:rtl/>
        </w:rPr>
        <w:t xml:space="preserve">    </w:t>
      </w:r>
      <w:r>
        <w:rPr>
          <w:rFonts w:hint="cs"/>
          <w:sz w:val="28"/>
          <w:szCs w:val="28"/>
          <w:rtl/>
        </w:rPr>
        <w:t xml:space="preserve">     </w:t>
      </w:r>
      <w:r w:rsidRPr="00377DBC">
        <w:rPr>
          <w:sz w:val="28"/>
          <w:szCs w:val="28"/>
          <w:rtl/>
        </w:rPr>
        <w:t xml:space="preserve"> جهز (</w:t>
      </w:r>
      <w:r w:rsidRPr="00377DBC">
        <w:rPr>
          <w:sz w:val="28"/>
          <w:szCs w:val="28"/>
        </w:rPr>
        <w:t>1997</w:t>
      </w:r>
      <w:r w:rsidRPr="00377DBC">
        <w:rPr>
          <w:sz w:val="28"/>
          <w:szCs w:val="28"/>
          <w:rtl/>
        </w:rPr>
        <w:t xml:space="preserve">) </w:t>
      </w:r>
      <w:r>
        <w:rPr>
          <w:rFonts w:hint="cs"/>
          <w:sz w:val="28"/>
          <w:szCs w:val="28"/>
          <w:rtl/>
        </w:rPr>
        <w:t xml:space="preserve"> </w:t>
      </w:r>
      <w:r w:rsidRPr="00377DBC">
        <w:rPr>
          <w:sz w:val="28"/>
          <w:szCs w:val="28"/>
        </w:rPr>
        <w:t>McGreer</w:t>
      </w:r>
      <w:r w:rsidRPr="00377DBC">
        <w:rPr>
          <w:sz w:val="28"/>
          <w:szCs w:val="28"/>
          <w:rtl/>
        </w:rPr>
        <w:t xml:space="preserve"> خبز خالي من الجلوتين عالي في البروتين و المغذيات الدقيقة و كان المظهر العام للخبز المجهز مشابه للمظهر العام للخبز العادي و قد تم إضافة صمغ السليلوز </w:t>
      </w:r>
      <w:r w:rsidRPr="00377DBC">
        <w:rPr>
          <w:sz w:val="28"/>
          <w:szCs w:val="28"/>
        </w:rPr>
        <w:t>cellulose</w:t>
      </w:r>
      <w:r>
        <w:rPr>
          <w:sz w:val="28"/>
          <w:szCs w:val="28"/>
        </w:rPr>
        <w:t xml:space="preserve"> </w:t>
      </w:r>
      <w:r w:rsidRPr="00377DBC">
        <w:rPr>
          <w:sz w:val="28"/>
          <w:szCs w:val="28"/>
        </w:rPr>
        <w:t>gum</w:t>
      </w:r>
      <w:r w:rsidRPr="00377DBC">
        <w:rPr>
          <w:sz w:val="28"/>
          <w:szCs w:val="28"/>
          <w:rtl/>
        </w:rPr>
        <w:t xml:space="preserve"> في مكونات الخبز الخالي من الجلوتين وذلك لإعطاء الخبز خاصية سهولة تقطيعه إلى شرائح . هذا التحسن أدى</w:t>
      </w:r>
      <w:r>
        <w:rPr>
          <w:rFonts w:hint="cs"/>
          <w:sz w:val="28"/>
          <w:szCs w:val="28"/>
          <w:rtl/>
        </w:rPr>
        <w:t xml:space="preserve"> إلى </w:t>
      </w:r>
      <w:r w:rsidRPr="00377DBC">
        <w:rPr>
          <w:sz w:val="28"/>
          <w:szCs w:val="28"/>
          <w:rtl/>
        </w:rPr>
        <w:t xml:space="preserve"> قبول نوعية هذا الخبز المنتج  و كانت المكونات الداخلة في تكوين هذا الخبز عبارة عن 275 جم نشا قمح ، 59 جم نشا بطاطس ، 24 جم لبن جاف ، 31 جم سكر ، 6.5 ملح ، 1.6 جم صمغ سيليلوز ، 7 جم خميرة جافة نشطة ، 120 جم ماء دافي ، 20 جم زيت ، 50جم بيض طازج و 183 جم لبن و بعد الخبيز ظل  هذا الخبز محتفظ بوضعه في التجميد .</w:t>
      </w:r>
      <w:r>
        <w:rPr>
          <w:rFonts w:hint="cs"/>
          <w:sz w:val="28"/>
          <w:szCs w:val="28"/>
          <w:rtl/>
        </w:rPr>
        <w:t xml:space="preserve"> وقد</w:t>
      </w:r>
      <w:r w:rsidRPr="00377DBC">
        <w:rPr>
          <w:sz w:val="28"/>
          <w:szCs w:val="28"/>
          <w:rtl/>
        </w:rPr>
        <w:t xml:space="preserve"> كان هذا الخبز المجهز لمرضى حساسية الجلوتين ذات قيمة خاصة </w:t>
      </w:r>
      <w:r w:rsidRPr="00377DBC">
        <w:rPr>
          <w:rFonts w:hint="cs"/>
          <w:sz w:val="28"/>
          <w:szCs w:val="28"/>
          <w:rtl/>
        </w:rPr>
        <w:t>لارتفاع</w:t>
      </w:r>
      <w:r w:rsidRPr="00377DBC">
        <w:rPr>
          <w:sz w:val="28"/>
          <w:szCs w:val="28"/>
          <w:rtl/>
        </w:rPr>
        <w:t xml:space="preserve"> محتوى المغذيات به عندما وصف في وجبات مرضى حساسية الجلوتين </w:t>
      </w:r>
    </w:p>
    <w:p w:rsidR="00B27DAA" w:rsidRPr="00D84F0C" w:rsidRDefault="00B27DAA" w:rsidP="00B27DAA">
      <w:pPr>
        <w:spacing w:line="480" w:lineRule="auto"/>
        <w:jc w:val="lowKashida"/>
        <w:rPr>
          <w:rFonts w:hint="cs"/>
          <w:sz w:val="16"/>
          <w:szCs w:val="16"/>
          <w:rtl/>
        </w:rPr>
      </w:pPr>
    </w:p>
    <w:p w:rsidR="00B27DAA" w:rsidRPr="00160B7A" w:rsidRDefault="00B27DAA" w:rsidP="00B27DAA">
      <w:pPr>
        <w:numPr>
          <w:ilvl w:val="0"/>
          <w:numId w:val="10"/>
        </w:numPr>
        <w:spacing w:line="480" w:lineRule="auto"/>
        <w:jc w:val="lowKashida"/>
        <w:rPr>
          <w:b/>
          <w:bCs/>
          <w:sz w:val="28"/>
          <w:szCs w:val="28"/>
          <w:u w:val="single"/>
          <w:rtl/>
        </w:rPr>
      </w:pPr>
      <w:r w:rsidRPr="00160B7A">
        <w:rPr>
          <w:b/>
          <w:bCs/>
          <w:sz w:val="28"/>
          <w:szCs w:val="28"/>
          <w:u w:val="single"/>
          <w:rtl/>
        </w:rPr>
        <w:t>1</w:t>
      </w:r>
      <w:r>
        <w:rPr>
          <w:rFonts w:hint="cs"/>
          <w:b/>
          <w:bCs/>
          <w:sz w:val="28"/>
          <w:szCs w:val="28"/>
          <w:u w:val="single"/>
          <w:rtl/>
        </w:rPr>
        <w:t>0</w:t>
      </w:r>
      <w:r w:rsidRPr="00160B7A">
        <w:rPr>
          <w:b/>
          <w:bCs/>
          <w:sz w:val="28"/>
          <w:szCs w:val="28"/>
          <w:u w:val="single"/>
          <w:rtl/>
        </w:rPr>
        <w:t xml:space="preserve">  علاقة مرض حساسية الجلوتين بالأمراض الأخرى :</w:t>
      </w:r>
    </w:p>
    <w:p w:rsidR="00B27DAA" w:rsidRDefault="00B27DAA" w:rsidP="00B27DAA">
      <w:pPr>
        <w:spacing w:line="480" w:lineRule="auto"/>
        <w:jc w:val="lowKashida"/>
        <w:rPr>
          <w:rFonts w:hint="cs"/>
          <w:sz w:val="28"/>
          <w:szCs w:val="28"/>
          <w:rtl/>
        </w:rPr>
      </w:pPr>
      <w:r w:rsidRPr="00377DBC">
        <w:rPr>
          <w:sz w:val="28"/>
          <w:szCs w:val="28"/>
          <w:rtl/>
        </w:rPr>
        <w:t xml:space="preserve">   </w:t>
      </w:r>
      <w:r>
        <w:rPr>
          <w:rFonts w:hint="cs"/>
          <w:sz w:val="28"/>
          <w:szCs w:val="28"/>
          <w:rtl/>
        </w:rPr>
        <w:t xml:space="preserve">   </w:t>
      </w:r>
      <w:r w:rsidRPr="00377DBC">
        <w:rPr>
          <w:sz w:val="28"/>
          <w:szCs w:val="28"/>
          <w:rtl/>
        </w:rPr>
        <w:t xml:space="preserve">  يظهر المرض في الجنسين ويمكن </w:t>
      </w:r>
      <w:r w:rsidRPr="00377DBC">
        <w:rPr>
          <w:rFonts w:hint="cs"/>
          <w:sz w:val="28"/>
          <w:szCs w:val="28"/>
          <w:rtl/>
        </w:rPr>
        <w:t>أن</w:t>
      </w:r>
      <w:r w:rsidRPr="00377DBC">
        <w:rPr>
          <w:sz w:val="28"/>
          <w:szCs w:val="28"/>
          <w:rtl/>
        </w:rPr>
        <w:t xml:space="preserve"> يبدأ في أي مرحلة من مراحل العمر</w:t>
      </w:r>
      <w:r>
        <w:rPr>
          <w:rFonts w:hint="cs"/>
          <w:sz w:val="28"/>
          <w:szCs w:val="28"/>
          <w:rtl/>
        </w:rPr>
        <w:t xml:space="preserve">  </w:t>
      </w:r>
      <w:r w:rsidRPr="00377DBC">
        <w:rPr>
          <w:sz w:val="28"/>
          <w:szCs w:val="28"/>
          <w:rtl/>
        </w:rPr>
        <w:t xml:space="preserve">فيظهر في الرضيع من وقت تناوله الحبوب </w:t>
      </w:r>
      <w:r>
        <w:rPr>
          <w:rFonts w:hint="cs"/>
          <w:sz w:val="28"/>
          <w:szCs w:val="28"/>
          <w:rtl/>
        </w:rPr>
        <w:t>حتى</w:t>
      </w:r>
      <w:r w:rsidRPr="00377DBC">
        <w:rPr>
          <w:sz w:val="28"/>
          <w:szCs w:val="28"/>
          <w:rtl/>
        </w:rPr>
        <w:t xml:space="preserve"> سن متقدم من العمر</w:t>
      </w:r>
      <w:r>
        <w:rPr>
          <w:rFonts w:hint="cs"/>
          <w:sz w:val="28"/>
          <w:szCs w:val="28"/>
          <w:rtl/>
        </w:rPr>
        <w:t xml:space="preserve">  </w:t>
      </w:r>
      <w:r w:rsidRPr="00377DBC">
        <w:rPr>
          <w:sz w:val="28"/>
          <w:szCs w:val="28"/>
          <w:rtl/>
        </w:rPr>
        <w:t>( حتى لو كان هذا الشخص يستهلك الحبوب المحتوية على الجلوتين طوال  حياته )</w:t>
      </w:r>
      <w:r>
        <w:rPr>
          <w:rFonts w:hint="cs"/>
          <w:sz w:val="28"/>
          <w:szCs w:val="28"/>
          <w:rtl/>
        </w:rPr>
        <w:t xml:space="preserve"> </w:t>
      </w:r>
      <w:r w:rsidRPr="00377DBC">
        <w:rPr>
          <w:sz w:val="28"/>
          <w:szCs w:val="28"/>
          <w:rtl/>
        </w:rPr>
        <w:t xml:space="preserve">( </w:t>
      </w:r>
      <w:r w:rsidRPr="00AF1F95">
        <w:rPr>
          <w:sz w:val="28"/>
          <w:szCs w:val="28"/>
        </w:rPr>
        <w:t xml:space="preserve">Hallert </w:t>
      </w:r>
      <w:r w:rsidRPr="00DA520A">
        <w:rPr>
          <w:sz w:val="28"/>
          <w:szCs w:val="28"/>
          <w:u w:val="single"/>
        </w:rPr>
        <w:t>et al</w:t>
      </w:r>
      <w:r w:rsidRPr="00377DBC">
        <w:rPr>
          <w:sz w:val="28"/>
          <w:szCs w:val="28"/>
        </w:rPr>
        <w:t xml:space="preserve"> ., 1983</w:t>
      </w:r>
      <w:r w:rsidRPr="00377DBC">
        <w:rPr>
          <w:sz w:val="28"/>
          <w:szCs w:val="28"/>
          <w:rtl/>
        </w:rPr>
        <w:t xml:space="preserve"> ) . </w:t>
      </w:r>
      <w:r w:rsidRPr="00377DBC">
        <w:rPr>
          <w:rFonts w:hint="cs"/>
          <w:sz w:val="28"/>
          <w:szCs w:val="28"/>
          <w:rtl/>
        </w:rPr>
        <w:t>وإذا</w:t>
      </w:r>
      <w:r w:rsidRPr="00377DBC">
        <w:rPr>
          <w:sz w:val="28"/>
          <w:szCs w:val="28"/>
          <w:rtl/>
        </w:rPr>
        <w:t xml:space="preserve"> لم يحافظ المريض على </w:t>
      </w:r>
      <w:r w:rsidRPr="00377DBC">
        <w:rPr>
          <w:sz w:val="28"/>
          <w:szCs w:val="28"/>
          <w:rtl/>
        </w:rPr>
        <w:lastRenderedPageBreak/>
        <w:t xml:space="preserve">تناول وجبات خالية من الجلوتين فان المرض يتغير ويتحول </w:t>
      </w:r>
      <w:r w:rsidRPr="00377DBC">
        <w:rPr>
          <w:rFonts w:hint="cs"/>
          <w:sz w:val="28"/>
          <w:szCs w:val="28"/>
          <w:rtl/>
        </w:rPr>
        <w:t>إلى</w:t>
      </w:r>
      <w:r w:rsidRPr="00377DBC">
        <w:rPr>
          <w:sz w:val="28"/>
          <w:szCs w:val="28"/>
          <w:rtl/>
        </w:rPr>
        <w:t xml:space="preserve"> نوع من </w:t>
      </w:r>
      <w:r w:rsidRPr="00377DBC">
        <w:rPr>
          <w:rFonts w:hint="cs"/>
          <w:sz w:val="28"/>
          <w:szCs w:val="28"/>
          <w:rtl/>
        </w:rPr>
        <w:t>أنواع</w:t>
      </w:r>
      <w:r w:rsidRPr="00377DBC">
        <w:rPr>
          <w:sz w:val="28"/>
          <w:szCs w:val="28"/>
          <w:rtl/>
        </w:rPr>
        <w:t xml:space="preserve"> السرطان مثل الورم الليمفاوي بالأمعاء ( </w:t>
      </w:r>
      <w:r w:rsidRPr="00377DBC">
        <w:rPr>
          <w:sz w:val="28"/>
          <w:szCs w:val="28"/>
        </w:rPr>
        <w:t xml:space="preserve">Mora </w:t>
      </w:r>
      <w:r w:rsidRPr="00DA520A">
        <w:rPr>
          <w:sz w:val="28"/>
          <w:szCs w:val="28"/>
          <w:u w:val="single"/>
        </w:rPr>
        <w:t>et al</w:t>
      </w:r>
      <w:r>
        <w:rPr>
          <w:sz w:val="28"/>
          <w:szCs w:val="28"/>
        </w:rPr>
        <w:t xml:space="preserve"> </w:t>
      </w:r>
      <w:r w:rsidRPr="00377DBC">
        <w:rPr>
          <w:sz w:val="28"/>
          <w:szCs w:val="28"/>
        </w:rPr>
        <w:t>.,</w:t>
      </w:r>
      <w:r>
        <w:rPr>
          <w:sz w:val="28"/>
          <w:szCs w:val="28"/>
        </w:rPr>
        <w:t xml:space="preserve"> </w:t>
      </w:r>
      <w:r w:rsidRPr="00377DBC">
        <w:rPr>
          <w:sz w:val="28"/>
          <w:szCs w:val="28"/>
        </w:rPr>
        <w:t xml:space="preserve">1998; Maki </w:t>
      </w:r>
      <w:r>
        <w:rPr>
          <w:sz w:val="28"/>
          <w:szCs w:val="28"/>
        </w:rPr>
        <w:t>&amp;</w:t>
      </w:r>
      <w:r w:rsidRPr="00377DBC">
        <w:rPr>
          <w:sz w:val="28"/>
          <w:szCs w:val="28"/>
        </w:rPr>
        <w:t xml:space="preserve"> Collin,1997</w:t>
      </w:r>
      <w:r w:rsidRPr="00377DBC">
        <w:rPr>
          <w:sz w:val="28"/>
          <w:szCs w:val="28"/>
          <w:rtl/>
        </w:rPr>
        <w:t xml:space="preserve"> ) </w:t>
      </w:r>
    </w:p>
    <w:p w:rsidR="00B27DAA" w:rsidRPr="0029720B" w:rsidRDefault="00B27DAA" w:rsidP="00B27DAA">
      <w:pPr>
        <w:spacing w:line="480" w:lineRule="auto"/>
        <w:jc w:val="lowKashida"/>
        <w:rPr>
          <w:rFonts w:hint="cs"/>
          <w:sz w:val="12"/>
          <w:szCs w:val="12"/>
          <w:rtl/>
        </w:rPr>
      </w:pPr>
    </w:p>
    <w:p w:rsidR="00B27DAA" w:rsidRPr="00377DBC" w:rsidRDefault="00B27DAA" w:rsidP="00B27DAA">
      <w:pPr>
        <w:spacing w:line="480" w:lineRule="auto"/>
        <w:jc w:val="lowKashida"/>
        <w:rPr>
          <w:sz w:val="28"/>
          <w:szCs w:val="28"/>
          <w:rtl/>
        </w:rPr>
      </w:pPr>
      <w:r w:rsidRPr="00377DBC">
        <w:rPr>
          <w:sz w:val="28"/>
          <w:szCs w:val="28"/>
          <w:rtl/>
        </w:rPr>
        <w:t xml:space="preserve">    </w:t>
      </w:r>
      <w:r>
        <w:rPr>
          <w:rFonts w:hint="cs"/>
          <w:sz w:val="28"/>
          <w:szCs w:val="28"/>
          <w:rtl/>
        </w:rPr>
        <w:t xml:space="preserve">     </w:t>
      </w:r>
      <w:r w:rsidRPr="00377DBC">
        <w:rPr>
          <w:sz w:val="28"/>
          <w:szCs w:val="28"/>
          <w:rtl/>
        </w:rPr>
        <w:t xml:space="preserve"> في دراسة </w:t>
      </w:r>
      <w:r w:rsidRPr="00377DBC">
        <w:rPr>
          <w:sz w:val="28"/>
          <w:szCs w:val="28"/>
        </w:rPr>
        <w:t xml:space="preserve">Zawawi </w:t>
      </w:r>
      <w:r w:rsidRPr="00DA520A">
        <w:rPr>
          <w:sz w:val="28"/>
          <w:szCs w:val="28"/>
          <w:u w:val="single"/>
        </w:rPr>
        <w:t>et al</w:t>
      </w:r>
      <w:r>
        <w:rPr>
          <w:sz w:val="28"/>
          <w:szCs w:val="28"/>
        </w:rPr>
        <w:t xml:space="preserve"> </w:t>
      </w:r>
      <w:r w:rsidRPr="00377DBC">
        <w:rPr>
          <w:sz w:val="28"/>
          <w:szCs w:val="28"/>
        </w:rPr>
        <w:t xml:space="preserve"> (1996) </w:t>
      </w:r>
      <w:r w:rsidRPr="00377DBC">
        <w:rPr>
          <w:sz w:val="28"/>
          <w:szCs w:val="28"/>
          <w:rtl/>
        </w:rPr>
        <w:t xml:space="preserve">  أجريت بمستشفى الملك خالد بالحرس الوطني( جدة ) على 16 مريض مصابين بحساسية الجلوتين من البالغين و التي تقرر لهم أن سبب الإصابة بالحساسية هو إصابتهم ب</w:t>
      </w:r>
      <w:r>
        <w:rPr>
          <w:sz w:val="28"/>
          <w:szCs w:val="28"/>
          <w:rtl/>
        </w:rPr>
        <w:t xml:space="preserve">أمراض خطيرة وكذلك وجود نقص </w:t>
      </w:r>
      <w:r>
        <w:rPr>
          <w:rFonts w:hint="cs"/>
          <w:sz w:val="28"/>
          <w:szCs w:val="28"/>
          <w:rtl/>
        </w:rPr>
        <w:t>تغذوي شديد</w:t>
      </w:r>
      <w:r w:rsidRPr="00377DBC">
        <w:rPr>
          <w:sz w:val="28"/>
          <w:szCs w:val="28"/>
          <w:rtl/>
        </w:rPr>
        <w:t xml:space="preserve"> </w:t>
      </w:r>
      <w:r>
        <w:rPr>
          <w:rFonts w:hint="cs"/>
          <w:sz w:val="28"/>
          <w:szCs w:val="28"/>
          <w:rtl/>
        </w:rPr>
        <w:t>و</w:t>
      </w:r>
      <w:r w:rsidRPr="00377DBC">
        <w:rPr>
          <w:sz w:val="28"/>
          <w:szCs w:val="28"/>
          <w:rtl/>
        </w:rPr>
        <w:t xml:space="preserve">هو </w:t>
      </w:r>
      <w:r>
        <w:rPr>
          <w:rFonts w:hint="cs"/>
          <w:sz w:val="28"/>
          <w:szCs w:val="28"/>
          <w:rtl/>
        </w:rPr>
        <w:t>ما أ</w:t>
      </w:r>
      <w:r w:rsidRPr="00377DBC">
        <w:rPr>
          <w:rFonts w:hint="cs"/>
          <w:sz w:val="28"/>
          <w:szCs w:val="28"/>
          <w:rtl/>
        </w:rPr>
        <w:t>دى</w:t>
      </w:r>
      <w:r w:rsidRPr="00377DBC">
        <w:rPr>
          <w:sz w:val="28"/>
          <w:szCs w:val="28"/>
          <w:rtl/>
        </w:rPr>
        <w:t xml:space="preserve"> إلى نقص في الوزن عند الولادة و الناتج من أمهات مصابة ولديها  اضطرابات مناعية أخرى .</w:t>
      </w:r>
    </w:p>
    <w:p w:rsidR="00B27DAA" w:rsidRPr="00ED0C05" w:rsidRDefault="00B27DAA" w:rsidP="00B27DAA">
      <w:pPr>
        <w:spacing w:line="480" w:lineRule="auto"/>
        <w:jc w:val="lowKashida"/>
        <w:rPr>
          <w:sz w:val="12"/>
          <w:szCs w:val="12"/>
          <w:u w:val="single"/>
          <w:rtl/>
        </w:rPr>
      </w:pPr>
    </w:p>
    <w:p w:rsidR="00B27DAA" w:rsidRPr="00377DBC" w:rsidRDefault="00B27DAA" w:rsidP="00B27DAA">
      <w:pPr>
        <w:spacing w:line="480" w:lineRule="auto"/>
        <w:jc w:val="lowKashida"/>
        <w:rPr>
          <w:sz w:val="28"/>
          <w:szCs w:val="28"/>
          <w:rtl/>
        </w:rPr>
      </w:pPr>
      <w:r w:rsidRPr="00377DBC">
        <w:rPr>
          <w:sz w:val="28"/>
          <w:szCs w:val="28"/>
          <w:rtl/>
        </w:rPr>
        <w:t xml:space="preserve">        يتصف مرضى حساسية الجلوتين بتهيج في الغشاء المخاطي المبطن للأمعاء الدقيقة   و الذي ينتج من المناعة الجينية </w:t>
      </w:r>
      <w:r>
        <w:rPr>
          <w:rFonts w:hint="cs"/>
          <w:sz w:val="28"/>
          <w:szCs w:val="28"/>
          <w:rtl/>
        </w:rPr>
        <w:t>ل</w:t>
      </w:r>
      <w:r w:rsidRPr="00377DBC">
        <w:rPr>
          <w:sz w:val="28"/>
          <w:szCs w:val="28"/>
          <w:rtl/>
        </w:rPr>
        <w:t xml:space="preserve">عدم تحمل هضم الجلوتين . ينتج التهيج الذي يحدث في مرضى حساسية الجلوتين عن أعراض سوء الامتصاص مع إسهال دهني وفقد في الوزن ونقص في النمو كذلك نقص الفيتامينات الذائبة في الدهن مثل </w:t>
      </w:r>
      <w:r w:rsidRPr="00377DBC">
        <w:rPr>
          <w:sz w:val="28"/>
          <w:szCs w:val="28"/>
        </w:rPr>
        <w:t>A , E, D</w:t>
      </w:r>
      <w:r w:rsidRPr="00377DBC">
        <w:rPr>
          <w:sz w:val="28"/>
          <w:szCs w:val="28"/>
          <w:rtl/>
        </w:rPr>
        <w:t xml:space="preserve"> </w:t>
      </w:r>
      <w:r>
        <w:rPr>
          <w:sz w:val="28"/>
          <w:szCs w:val="28"/>
        </w:rPr>
        <w:t>,</w:t>
      </w:r>
      <w:r w:rsidRPr="00377DBC">
        <w:rPr>
          <w:sz w:val="28"/>
          <w:szCs w:val="28"/>
          <w:rtl/>
        </w:rPr>
        <w:t xml:space="preserve"> </w:t>
      </w:r>
      <w:r>
        <w:rPr>
          <w:sz w:val="28"/>
          <w:szCs w:val="28"/>
        </w:rPr>
        <w:t>K</w:t>
      </w:r>
      <w:r>
        <w:rPr>
          <w:rFonts w:hint="cs"/>
          <w:sz w:val="28"/>
          <w:szCs w:val="28"/>
          <w:rtl/>
        </w:rPr>
        <w:t xml:space="preserve">  </w:t>
      </w:r>
      <w:r w:rsidRPr="00377DBC">
        <w:rPr>
          <w:sz w:val="28"/>
          <w:szCs w:val="28"/>
          <w:rtl/>
        </w:rPr>
        <w:t>و الحديد  و حمض الفوليك و الكالسيوم (</w:t>
      </w:r>
      <w:r w:rsidRPr="00377DBC">
        <w:rPr>
          <w:sz w:val="28"/>
          <w:szCs w:val="28"/>
        </w:rPr>
        <w:t>Ferguson , 1997</w:t>
      </w:r>
      <w:r w:rsidRPr="00377DBC">
        <w:rPr>
          <w:sz w:val="28"/>
          <w:szCs w:val="28"/>
          <w:rtl/>
        </w:rPr>
        <w:t xml:space="preserve">) . و نقص امتصاص المغذيات يؤدي </w:t>
      </w:r>
      <w:r w:rsidRPr="00377DBC">
        <w:rPr>
          <w:rFonts w:hint="cs"/>
          <w:sz w:val="28"/>
          <w:szCs w:val="28"/>
          <w:rtl/>
        </w:rPr>
        <w:t>إلى</w:t>
      </w:r>
      <w:r w:rsidRPr="00377DBC">
        <w:rPr>
          <w:sz w:val="28"/>
          <w:szCs w:val="28"/>
          <w:rtl/>
        </w:rPr>
        <w:t xml:space="preserve"> خلل وظائف تجلط الدم .  الأشخاص المصابين بحساسية الجلوتين يكون لديهم ميل للإصابة بأمراض أخرى و بعض هذه الأمراض تعتبر خطيرة و تشمل هذه الأمراض مرض السكر و اضطراب الغدة الدرقية و الكبد و أمراض الجلد . انخفاض الكالسيوم إلى كميات قليلة جداً يمكن أن تسبب ظروف متشابهة </w:t>
      </w:r>
      <w:r w:rsidRPr="00377DBC">
        <w:rPr>
          <w:sz w:val="28"/>
          <w:szCs w:val="28"/>
        </w:rPr>
        <w:t>rickets</w:t>
      </w:r>
      <w:r w:rsidRPr="00377DBC">
        <w:rPr>
          <w:sz w:val="28"/>
          <w:szCs w:val="28"/>
          <w:rtl/>
        </w:rPr>
        <w:t xml:space="preserve">  مع تقوس الأرجل و تشوه العظام الأخرى و ينتج مرض حساسية الجلوتين من سلسلة من التغيرات الباثوفسيولوجي المرضية </w:t>
      </w:r>
      <w:r w:rsidRPr="00377DBC">
        <w:rPr>
          <w:sz w:val="28"/>
          <w:szCs w:val="28"/>
        </w:rPr>
        <w:t>pathophysiologic</w:t>
      </w:r>
      <w:r w:rsidRPr="00377DBC">
        <w:rPr>
          <w:sz w:val="28"/>
          <w:szCs w:val="28"/>
          <w:rtl/>
        </w:rPr>
        <w:t xml:space="preserve"> في الأمعاء الدقيقة  و الأعراض التحليلية و الكثير منها يظل بدون تشخيص . و مرض حساسية الجلوتين هو النتيجة النهائية لثلاثة عمليات حيث يحدث تلف الغشاء المخاطي للأمعاء الدقيقة وهو ميل جيني لعوامل بيئية   و التهيج الذي يتكون على أساس مناعي و قد يكون مرض حساسية الجلوتين نتيجة تطور تصادمي بين زراعة القمح و النظام المناعي في الإنسان على الأخص بين نظام المضاد الجيني</w:t>
      </w:r>
      <w:r>
        <w:rPr>
          <w:rFonts w:hint="cs"/>
          <w:sz w:val="28"/>
          <w:szCs w:val="28"/>
          <w:rtl/>
        </w:rPr>
        <w:t xml:space="preserve"> </w:t>
      </w:r>
      <w:r w:rsidRPr="00377DBC">
        <w:rPr>
          <w:sz w:val="28"/>
          <w:szCs w:val="28"/>
          <w:rtl/>
        </w:rPr>
        <w:t xml:space="preserve"> لكرات الدم البيضاء ذاتية التحديد و بين التتابع الببتيدي الخاص في القمح (</w:t>
      </w:r>
      <w:r w:rsidRPr="00377DBC">
        <w:rPr>
          <w:sz w:val="28"/>
          <w:szCs w:val="28"/>
        </w:rPr>
        <w:t xml:space="preserve">Greco, 1997 </w:t>
      </w:r>
      <w:r>
        <w:rPr>
          <w:sz w:val="28"/>
          <w:szCs w:val="28"/>
        </w:rPr>
        <w:t>&amp;</w:t>
      </w:r>
      <w:r w:rsidRPr="00377DBC">
        <w:rPr>
          <w:sz w:val="28"/>
          <w:szCs w:val="28"/>
        </w:rPr>
        <w:t xml:space="preserve"> kasarda , 1997</w:t>
      </w:r>
      <w:r w:rsidRPr="00377DBC">
        <w:rPr>
          <w:sz w:val="28"/>
          <w:szCs w:val="28"/>
          <w:rtl/>
        </w:rPr>
        <w:t>)</w:t>
      </w:r>
    </w:p>
    <w:p w:rsidR="00B27DAA" w:rsidRPr="00ED0C05" w:rsidRDefault="00B27DAA" w:rsidP="00B27DAA">
      <w:pPr>
        <w:spacing w:line="480" w:lineRule="auto"/>
        <w:jc w:val="lowKashida"/>
        <w:rPr>
          <w:rFonts w:hint="cs"/>
          <w:sz w:val="12"/>
          <w:szCs w:val="12"/>
          <w:rtl/>
        </w:rPr>
      </w:pPr>
    </w:p>
    <w:p w:rsidR="00B27DAA" w:rsidRDefault="00B27DAA" w:rsidP="00B27DAA">
      <w:pPr>
        <w:spacing w:line="480" w:lineRule="auto"/>
        <w:jc w:val="lowKashida"/>
        <w:rPr>
          <w:rFonts w:hint="cs"/>
          <w:sz w:val="28"/>
          <w:szCs w:val="28"/>
          <w:rtl/>
        </w:rPr>
      </w:pPr>
      <w:r w:rsidRPr="00377DBC">
        <w:rPr>
          <w:sz w:val="28"/>
          <w:szCs w:val="28"/>
          <w:rtl/>
        </w:rPr>
        <w:t xml:space="preserve">      </w:t>
      </w:r>
      <w:r>
        <w:rPr>
          <w:rFonts w:hint="cs"/>
          <w:sz w:val="28"/>
          <w:szCs w:val="28"/>
          <w:rtl/>
        </w:rPr>
        <w:t xml:space="preserve">   </w:t>
      </w:r>
      <w:r w:rsidRPr="00377DBC">
        <w:rPr>
          <w:sz w:val="28"/>
          <w:szCs w:val="28"/>
          <w:rtl/>
        </w:rPr>
        <w:t xml:space="preserve"> في دراسة </w:t>
      </w:r>
      <w:r w:rsidRPr="00377DBC">
        <w:rPr>
          <w:sz w:val="28"/>
          <w:szCs w:val="28"/>
        </w:rPr>
        <w:t xml:space="preserve">Kalayci </w:t>
      </w:r>
      <w:r w:rsidRPr="00DA520A">
        <w:rPr>
          <w:sz w:val="28"/>
          <w:szCs w:val="28"/>
          <w:u w:val="single"/>
        </w:rPr>
        <w:t>et al</w:t>
      </w:r>
      <w:r w:rsidRPr="00377DBC">
        <w:rPr>
          <w:sz w:val="28"/>
          <w:szCs w:val="28"/>
        </w:rPr>
        <w:t xml:space="preserve">  (2001 )</w:t>
      </w:r>
      <w:r w:rsidRPr="00377DBC">
        <w:rPr>
          <w:sz w:val="28"/>
          <w:szCs w:val="28"/>
          <w:rtl/>
        </w:rPr>
        <w:t xml:space="preserve">  للتعرف على مدى انتشار هشاشة العظام في المرضى المصابين بحساسية الجلوتين عند الأطفال . تم التعرف على العلاقة بين كثافة المعادن في العظام</w:t>
      </w:r>
      <w:r w:rsidRPr="00377DBC">
        <w:rPr>
          <w:sz w:val="28"/>
          <w:szCs w:val="28"/>
        </w:rPr>
        <w:t>Bone Mineral Densty ( BMD )</w:t>
      </w:r>
      <w:r w:rsidRPr="00377DBC">
        <w:rPr>
          <w:sz w:val="28"/>
          <w:szCs w:val="28"/>
          <w:rtl/>
        </w:rPr>
        <w:t xml:space="preserve">  وكمية الكالسيوم في مصل الدم ومستوى هرمون الغدة الجار درقية </w:t>
      </w:r>
      <w:r w:rsidRPr="00377DBC">
        <w:rPr>
          <w:sz w:val="28"/>
          <w:szCs w:val="28"/>
        </w:rPr>
        <w:t xml:space="preserve">Parathyroid </w:t>
      </w:r>
      <w:r w:rsidRPr="00377DBC">
        <w:rPr>
          <w:sz w:val="28"/>
          <w:szCs w:val="28"/>
          <w:rtl/>
        </w:rPr>
        <w:t xml:space="preserve"> . وأشارت نتائج الدراسة </w:t>
      </w:r>
      <w:r w:rsidRPr="00377DBC">
        <w:rPr>
          <w:rFonts w:hint="cs"/>
          <w:sz w:val="28"/>
          <w:szCs w:val="28"/>
          <w:rtl/>
        </w:rPr>
        <w:t>إلى</w:t>
      </w:r>
      <w:r w:rsidRPr="00377DBC">
        <w:rPr>
          <w:sz w:val="28"/>
          <w:szCs w:val="28"/>
          <w:rtl/>
        </w:rPr>
        <w:t xml:space="preserve"> انخفاض قيم </w:t>
      </w:r>
      <w:r w:rsidRPr="00377DBC">
        <w:rPr>
          <w:sz w:val="28"/>
          <w:szCs w:val="28"/>
        </w:rPr>
        <w:t>(BMD)</w:t>
      </w:r>
      <w:r w:rsidRPr="00377DBC">
        <w:rPr>
          <w:sz w:val="28"/>
          <w:szCs w:val="28"/>
          <w:rtl/>
        </w:rPr>
        <w:t xml:space="preserve">  وكمية العناصر المعدنية في العظام في المرضى الذين تم لهم تشخيص المرض حديثا مقارنة بمرضى العينات الضابطة وكان مستوى الكالسيوم في مصل هؤلاء المرضى الذين تم لهم تشخيص المرض حديثا اقل بالمقارنة بالمرضى الذين يتم متابعة وجباتهم الخالية من الجلوتين بشكل صارم . ولذلك فان الدراسة </w:t>
      </w:r>
      <w:r w:rsidRPr="00377DBC">
        <w:rPr>
          <w:rFonts w:hint="cs"/>
          <w:sz w:val="28"/>
          <w:szCs w:val="28"/>
          <w:rtl/>
        </w:rPr>
        <w:t>أشارت</w:t>
      </w:r>
      <w:r w:rsidRPr="00377DBC">
        <w:rPr>
          <w:sz w:val="28"/>
          <w:szCs w:val="28"/>
          <w:rtl/>
        </w:rPr>
        <w:t xml:space="preserve"> </w:t>
      </w:r>
      <w:r w:rsidRPr="00377DBC">
        <w:rPr>
          <w:rFonts w:hint="cs"/>
          <w:sz w:val="28"/>
          <w:szCs w:val="28"/>
          <w:rtl/>
        </w:rPr>
        <w:t>إلى</w:t>
      </w:r>
      <w:r w:rsidRPr="00377DBC">
        <w:rPr>
          <w:sz w:val="28"/>
          <w:szCs w:val="28"/>
          <w:rtl/>
        </w:rPr>
        <w:t xml:space="preserve"> وجود علاقة ايجابية بين مستوى الكالسيوم ، </w:t>
      </w:r>
      <w:r w:rsidRPr="00377DBC">
        <w:rPr>
          <w:sz w:val="28"/>
          <w:szCs w:val="28"/>
        </w:rPr>
        <w:t>(BMD)</w:t>
      </w:r>
      <w:r w:rsidRPr="00377DBC">
        <w:rPr>
          <w:sz w:val="28"/>
          <w:szCs w:val="28"/>
          <w:rtl/>
        </w:rPr>
        <w:t xml:space="preserve"> ، ومحتوى المعادن في العظام . فتجنب الجلوتين بشكل صارم يزيد من كثافة المعادن في العظام </w:t>
      </w:r>
      <w:r w:rsidRPr="00377DBC">
        <w:rPr>
          <w:sz w:val="28"/>
          <w:szCs w:val="28"/>
        </w:rPr>
        <w:t>(BMD)</w:t>
      </w:r>
      <w:r w:rsidRPr="00377DBC">
        <w:rPr>
          <w:sz w:val="28"/>
          <w:szCs w:val="28"/>
          <w:rtl/>
        </w:rPr>
        <w:t xml:space="preserve"> . كما تبين من الدراسة وجود تفشي هشاشة العظام لدى المرضى الذين تم لهم تشخيص مرض حساسية الجلوتين حديثا بالمقارنة بالمرضى الذين تم متابعتهم بتناول الوجبات الخالية من الجلوتين . كم</w:t>
      </w:r>
      <w:r>
        <w:rPr>
          <w:rFonts w:hint="cs"/>
          <w:sz w:val="28"/>
          <w:szCs w:val="28"/>
          <w:rtl/>
        </w:rPr>
        <w:t>ا</w:t>
      </w:r>
      <w:r w:rsidRPr="00377DBC">
        <w:rPr>
          <w:sz w:val="28"/>
          <w:szCs w:val="28"/>
          <w:rtl/>
        </w:rPr>
        <w:t xml:space="preserve"> </w:t>
      </w:r>
      <w:r w:rsidRPr="00377DBC">
        <w:rPr>
          <w:rFonts w:hint="cs"/>
          <w:sz w:val="28"/>
          <w:szCs w:val="28"/>
          <w:rtl/>
        </w:rPr>
        <w:t>أشارت</w:t>
      </w:r>
      <w:r w:rsidRPr="00377DBC">
        <w:rPr>
          <w:sz w:val="28"/>
          <w:szCs w:val="28"/>
          <w:rtl/>
        </w:rPr>
        <w:t xml:space="preserve"> النتائج </w:t>
      </w:r>
      <w:r w:rsidRPr="00377DBC">
        <w:rPr>
          <w:rFonts w:hint="cs"/>
          <w:sz w:val="28"/>
          <w:szCs w:val="28"/>
          <w:rtl/>
        </w:rPr>
        <w:t>إلى</w:t>
      </w:r>
      <w:r w:rsidRPr="00377DBC">
        <w:rPr>
          <w:sz w:val="28"/>
          <w:szCs w:val="28"/>
          <w:rtl/>
        </w:rPr>
        <w:t xml:space="preserve"> انخفاض بعض القيم السابق ذكرها في بعض المرضى بعد سنة من متابعتهم بالعلاج المنخفض الجلوتين لذلك فان متابعة هؤلا</w:t>
      </w:r>
      <w:r>
        <w:rPr>
          <w:rFonts w:hint="cs"/>
          <w:sz w:val="28"/>
          <w:szCs w:val="28"/>
          <w:rtl/>
        </w:rPr>
        <w:t>ء</w:t>
      </w:r>
      <w:r w:rsidRPr="00377DBC">
        <w:rPr>
          <w:sz w:val="28"/>
          <w:szCs w:val="28"/>
          <w:rtl/>
        </w:rPr>
        <w:t xml:space="preserve"> المرضى لمدة </w:t>
      </w:r>
      <w:r w:rsidRPr="00377DBC">
        <w:rPr>
          <w:rFonts w:hint="cs"/>
          <w:sz w:val="28"/>
          <w:szCs w:val="28"/>
          <w:rtl/>
        </w:rPr>
        <w:t>أطول</w:t>
      </w:r>
      <w:r w:rsidRPr="00377DBC">
        <w:rPr>
          <w:sz w:val="28"/>
          <w:szCs w:val="28"/>
          <w:rtl/>
        </w:rPr>
        <w:t xml:space="preserve"> بتناول الوجبات الخالية من الجلوتين مع </w:t>
      </w:r>
      <w:r w:rsidRPr="00377DBC">
        <w:rPr>
          <w:rFonts w:hint="cs"/>
          <w:sz w:val="28"/>
          <w:szCs w:val="28"/>
          <w:rtl/>
        </w:rPr>
        <w:t>إجراء</w:t>
      </w:r>
      <w:r w:rsidRPr="00377DBC">
        <w:rPr>
          <w:sz w:val="28"/>
          <w:szCs w:val="28"/>
          <w:rtl/>
        </w:rPr>
        <w:t xml:space="preserve"> تقييم سنوي للـ </w:t>
      </w:r>
      <w:r w:rsidRPr="00377DBC">
        <w:rPr>
          <w:sz w:val="28"/>
          <w:szCs w:val="28"/>
        </w:rPr>
        <w:t>BMD</w:t>
      </w:r>
      <w:r w:rsidRPr="00377DBC">
        <w:rPr>
          <w:sz w:val="28"/>
          <w:szCs w:val="28"/>
          <w:rtl/>
        </w:rPr>
        <w:t xml:space="preserve"> يؤدي </w:t>
      </w:r>
      <w:r w:rsidRPr="00377DBC">
        <w:rPr>
          <w:rFonts w:hint="cs"/>
          <w:sz w:val="28"/>
          <w:szCs w:val="28"/>
          <w:rtl/>
        </w:rPr>
        <w:t>إلى</w:t>
      </w:r>
      <w:r w:rsidRPr="00377DBC">
        <w:rPr>
          <w:sz w:val="28"/>
          <w:szCs w:val="28"/>
          <w:rtl/>
        </w:rPr>
        <w:t xml:space="preserve"> تحسن الحالات المرضية .</w:t>
      </w:r>
    </w:p>
    <w:p w:rsidR="00B27DAA" w:rsidRPr="00ED0C05" w:rsidRDefault="00B27DAA" w:rsidP="00B27DAA">
      <w:pPr>
        <w:spacing w:line="480" w:lineRule="auto"/>
        <w:jc w:val="lowKashida"/>
        <w:rPr>
          <w:rFonts w:hint="cs"/>
          <w:sz w:val="12"/>
          <w:szCs w:val="12"/>
          <w:rtl/>
        </w:rPr>
      </w:pPr>
    </w:p>
    <w:p w:rsidR="00B27DAA" w:rsidRPr="00377DBC" w:rsidRDefault="00B27DAA" w:rsidP="00B27DAA">
      <w:pPr>
        <w:spacing w:line="480" w:lineRule="auto"/>
        <w:jc w:val="lowKashida"/>
        <w:rPr>
          <w:sz w:val="28"/>
          <w:szCs w:val="28"/>
          <w:rtl/>
        </w:rPr>
      </w:pPr>
      <w:r w:rsidRPr="00377DBC">
        <w:rPr>
          <w:sz w:val="28"/>
          <w:szCs w:val="28"/>
          <w:rtl/>
        </w:rPr>
        <w:t xml:space="preserve">         في دراسة </w:t>
      </w:r>
      <w:r w:rsidRPr="00377DBC">
        <w:rPr>
          <w:sz w:val="28"/>
          <w:szCs w:val="28"/>
        </w:rPr>
        <w:t xml:space="preserve">Qari (2002) </w:t>
      </w:r>
      <w:r w:rsidRPr="00377DBC">
        <w:rPr>
          <w:sz w:val="28"/>
          <w:szCs w:val="28"/>
          <w:rtl/>
        </w:rPr>
        <w:t xml:space="preserve"> أجريت في مستشفى الملك عبد العزيز (جدة) على 60 مريض بهدف تشخيص مرض حساسية الجلوتين . لوحظ لدى ثلاثة من المرضى بمتوسط عمر 14.5 سنة الإصابة بالإسهال و سوء الامتصاص كما وجد ستة من المرضى المصابين بالداء السكري لديهم مرض حساسية الجلوتين . كما وجد مريض مصاب بقصور في الغدة الدرقية لديه مرض حساسية الجلوتين و مريض آخر مصاب بالتهاب الجلد مصاب بمرض حساسية الجلوتين . و عندما </w:t>
      </w:r>
      <w:r w:rsidRPr="00377DBC">
        <w:rPr>
          <w:rFonts w:hint="cs"/>
          <w:sz w:val="28"/>
          <w:szCs w:val="28"/>
          <w:rtl/>
        </w:rPr>
        <w:t>اتبع</w:t>
      </w:r>
      <w:r w:rsidRPr="00377DBC">
        <w:rPr>
          <w:sz w:val="28"/>
          <w:szCs w:val="28"/>
          <w:rtl/>
        </w:rPr>
        <w:t xml:space="preserve"> هؤلاء المرضى الحمية الخالية من الجلوتين كان هناك استجابة و تحسن في حالتهم إلى الطبيعية</w:t>
      </w:r>
    </w:p>
    <w:p w:rsidR="00B27DAA" w:rsidRPr="00ED0C05" w:rsidRDefault="00B27DAA" w:rsidP="00B27DAA">
      <w:pPr>
        <w:spacing w:line="480" w:lineRule="auto"/>
        <w:jc w:val="lowKashida"/>
        <w:rPr>
          <w:sz w:val="12"/>
          <w:szCs w:val="12"/>
          <w:rtl/>
        </w:rPr>
      </w:pPr>
    </w:p>
    <w:p w:rsidR="00B27DAA" w:rsidRPr="00377DBC" w:rsidRDefault="00B27DAA" w:rsidP="00B27DAA">
      <w:pPr>
        <w:spacing w:line="480" w:lineRule="auto"/>
        <w:jc w:val="lowKashida"/>
        <w:rPr>
          <w:sz w:val="28"/>
          <w:szCs w:val="28"/>
          <w:rtl/>
        </w:rPr>
      </w:pPr>
      <w:r w:rsidRPr="00377DBC">
        <w:rPr>
          <w:sz w:val="28"/>
          <w:szCs w:val="28"/>
          <w:rtl/>
        </w:rPr>
        <w:lastRenderedPageBreak/>
        <w:t xml:space="preserve">    </w:t>
      </w:r>
      <w:r>
        <w:rPr>
          <w:rFonts w:hint="cs"/>
          <w:sz w:val="28"/>
          <w:szCs w:val="28"/>
          <w:rtl/>
        </w:rPr>
        <w:t xml:space="preserve">     </w:t>
      </w:r>
      <w:r w:rsidRPr="00377DBC">
        <w:rPr>
          <w:sz w:val="28"/>
          <w:szCs w:val="28"/>
          <w:rtl/>
        </w:rPr>
        <w:t xml:space="preserve"> في دراسة (</w:t>
      </w:r>
      <w:r w:rsidRPr="00377DBC">
        <w:rPr>
          <w:sz w:val="28"/>
          <w:szCs w:val="28"/>
        </w:rPr>
        <w:t>2003</w:t>
      </w:r>
      <w:r w:rsidRPr="00377DBC">
        <w:rPr>
          <w:sz w:val="28"/>
          <w:szCs w:val="28"/>
          <w:rtl/>
        </w:rPr>
        <w:t xml:space="preserve">) </w:t>
      </w:r>
      <w:r w:rsidRPr="00377DBC">
        <w:rPr>
          <w:sz w:val="28"/>
          <w:szCs w:val="28"/>
        </w:rPr>
        <w:t xml:space="preserve"> Al-Ashwal</w:t>
      </w:r>
      <w:r>
        <w:rPr>
          <w:sz w:val="28"/>
          <w:szCs w:val="28"/>
        </w:rPr>
        <w:t xml:space="preserve"> </w:t>
      </w:r>
      <w:r w:rsidRPr="00DA520A">
        <w:rPr>
          <w:sz w:val="28"/>
          <w:szCs w:val="28"/>
          <w:u w:val="single"/>
        </w:rPr>
        <w:t>et al</w:t>
      </w:r>
      <w:r w:rsidRPr="00377DBC">
        <w:rPr>
          <w:sz w:val="28"/>
          <w:szCs w:val="28"/>
        </w:rPr>
        <w:t xml:space="preserve"> </w:t>
      </w:r>
      <w:r w:rsidRPr="00377DBC">
        <w:rPr>
          <w:sz w:val="28"/>
          <w:szCs w:val="28"/>
          <w:rtl/>
        </w:rPr>
        <w:t xml:space="preserve">على صغار المرضى في المملكة العربية السعودية كان عددهم 123 مريض وتتراوح أعمارهم من 2-33 سنة  (69 من الذكور و 54 من الإناث) وكان من بينهم مرضى مصابين بالسكر من النوع (1) و تم إجراء اختبار الأجسام المضادة للجليادين </w:t>
      </w:r>
      <w:r w:rsidRPr="00377DBC">
        <w:rPr>
          <w:sz w:val="28"/>
          <w:szCs w:val="28"/>
        </w:rPr>
        <w:t>Ig)A</w:t>
      </w:r>
      <w:r w:rsidRPr="00377DBC">
        <w:rPr>
          <w:sz w:val="28"/>
          <w:szCs w:val="28"/>
          <w:rtl/>
        </w:rPr>
        <w:t>)</w:t>
      </w:r>
      <w:r w:rsidRPr="00377DBC">
        <w:rPr>
          <w:sz w:val="28"/>
          <w:szCs w:val="28"/>
        </w:rPr>
        <w:t xml:space="preserve">Immunoglobulin A </w:t>
      </w:r>
      <w:r w:rsidRPr="00377DBC">
        <w:rPr>
          <w:sz w:val="28"/>
          <w:szCs w:val="28"/>
          <w:rtl/>
        </w:rPr>
        <w:t xml:space="preserve"> و الأجسام المضادة </w:t>
      </w:r>
      <w:r w:rsidRPr="00377DBC">
        <w:rPr>
          <w:sz w:val="28"/>
          <w:szCs w:val="28"/>
        </w:rPr>
        <w:t>IgA</w:t>
      </w:r>
      <w:r w:rsidRPr="00377DBC">
        <w:rPr>
          <w:sz w:val="28"/>
          <w:szCs w:val="28"/>
          <w:rtl/>
        </w:rPr>
        <w:t xml:space="preserve"> في سيرم الدم . أشارت نتائج الدراسة إلى ارتفاع نسبة الأجسام المضادة في حوالي 10 مرضى (8.1%) من 123 من المرضى المصابين بالسكر دون وجود أي أعراض معوية وقد تم إخضاع كل هؤلاء المرضى الذين لديهم أجسام مضادة ايجابية لوجبات خالية من الجلوتين </w:t>
      </w:r>
      <w:r>
        <w:rPr>
          <w:rFonts w:hint="cs"/>
          <w:sz w:val="28"/>
          <w:szCs w:val="28"/>
          <w:rtl/>
        </w:rPr>
        <w:t xml:space="preserve">لمدة أشهر قليلة </w:t>
      </w:r>
      <w:r w:rsidRPr="00377DBC">
        <w:rPr>
          <w:sz w:val="28"/>
          <w:szCs w:val="28"/>
          <w:rtl/>
        </w:rPr>
        <w:t xml:space="preserve">وكانت النتيجة رجوع حالتهم إلى الطبيعية.  </w:t>
      </w:r>
    </w:p>
    <w:p w:rsidR="00B27DAA" w:rsidRPr="00ED0C05" w:rsidRDefault="00B27DAA" w:rsidP="00B27DAA">
      <w:pPr>
        <w:spacing w:line="480" w:lineRule="auto"/>
        <w:ind w:firstLine="720"/>
        <w:jc w:val="lowKashida"/>
        <w:rPr>
          <w:sz w:val="12"/>
          <w:szCs w:val="12"/>
          <w:rtl/>
        </w:rPr>
      </w:pPr>
    </w:p>
    <w:p w:rsidR="00B27DAA" w:rsidRPr="00377DBC" w:rsidRDefault="00B27DAA" w:rsidP="00B27DAA">
      <w:pPr>
        <w:spacing w:line="480" w:lineRule="auto"/>
        <w:jc w:val="lowKashida"/>
        <w:rPr>
          <w:sz w:val="28"/>
          <w:szCs w:val="28"/>
          <w:rtl/>
        </w:rPr>
      </w:pPr>
      <w:r w:rsidRPr="00377DBC">
        <w:rPr>
          <w:sz w:val="28"/>
          <w:szCs w:val="28"/>
          <w:rtl/>
        </w:rPr>
        <w:t xml:space="preserve">    </w:t>
      </w:r>
      <w:r>
        <w:rPr>
          <w:rFonts w:hint="cs"/>
          <w:sz w:val="28"/>
          <w:szCs w:val="28"/>
          <w:rtl/>
        </w:rPr>
        <w:t xml:space="preserve">    </w:t>
      </w:r>
      <w:r w:rsidRPr="00377DBC">
        <w:rPr>
          <w:sz w:val="28"/>
          <w:szCs w:val="28"/>
          <w:rtl/>
        </w:rPr>
        <w:t xml:space="preserve"> في دراسة</w:t>
      </w:r>
      <w:r w:rsidRPr="00377DBC">
        <w:rPr>
          <w:sz w:val="28"/>
          <w:szCs w:val="28"/>
        </w:rPr>
        <w:t xml:space="preserve">Alaedini </w:t>
      </w:r>
      <w:r>
        <w:rPr>
          <w:sz w:val="28"/>
          <w:szCs w:val="28"/>
        </w:rPr>
        <w:t>&amp;</w:t>
      </w:r>
      <w:r w:rsidRPr="00377DBC">
        <w:rPr>
          <w:sz w:val="28"/>
          <w:szCs w:val="28"/>
        </w:rPr>
        <w:t xml:space="preserve"> Green (2005) </w:t>
      </w:r>
      <w:r w:rsidRPr="00377DBC">
        <w:rPr>
          <w:sz w:val="28"/>
          <w:szCs w:val="28"/>
          <w:rtl/>
        </w:rPr>
        <w:t xml:space="preserve"> أشارت إلى أن حساسية الجلوتين</w:t>
      </w:r>
      <w:r>
        <w:rPr>
          <w:rFonts w:hint="cs"/>
          <w:sz w:val="28"/>
          <w:szCs w:val="28"/>
          <w:rtl/>
        </w:rPr>
        <w:t xml:space="preserve"> تعتبر</w:t>
      </w:r>
      <w:r w:rsidRPr="00377DBC">
        <w:rPr>
          <w:sz w:val="28"/>
          <w:szCs w:val="28"/>
          <w:rtl/>
        </w:rPr>
        <w:t xml:space="preserve"> من الاضطرابات ذاتية المناعة التي لها مكونات جينية و بيئية و مناعية  ويتميز مرض حساسية الجلوتين باستجابته المناعية لجلوتين القمح و البروتينات ذات العلاقة بالمرض مثل الشعير و الجويدار و هذا يؤدي إلى التهابات و ضمور زغبي في الأمعاء . ويرتبط المرض ارتباطاً وثيقاً بالجينات التي ترمز للجينات المضادة الخاصة بكرات الدم البيضاء </w:t>
      </w:r>
      <w:r w:rsidRPr="00377DBC">
        <w:rPr>
          <w:sz w:val="28"/>
          <w:szCs w:val="28"/>
        </w:rPr>
        <w:t>DQ2 , DQ8</w:t>
      </w:r>
      <w:r w:rsidRPr="00377DBC">
        <w:rPr>
          <w:sz w:val="28"/>
          <w:szCs w:val="28"/>
          <w:rtl/>
        </w:rPr>
        <w:t xml:space="preserve"> . كما يظهر إنزيم ترانس جلوتامينيز 2 </w:t>
      </w:r>
      <w:r w:rsidRPr="00377DBC">
        <w:rPr>
          <w:sz w:val="28"/>
          <w:szCs w:val="28"/>
        </w:rPr>
        <w:t>Transglutaminase 2</w:t>
      </w:r>
      <w:r w:rsidRPr="00377DBC">
        <w:rPr>
          <w:sz w:val="28"/>
          <w:szCs w:val="28"/>
          <w:rtl/>
        </w:rPr>
        <w:t xml:space="preserve">  كمكون هام للمرض. كما أشارت الدراسة إلى أن مرض حساسية الجلوتين مرتبط بمعدلات متزايدة من الأنيميا – تخلخل العظام – السرطان والاضطرابات ذاتية المناعة . وتعتبر الوجبات الخالية من الجلوتين هي العلاج الوحيد لمرض حساسية الجلوتين  .</w:t>
      </w:r>
    </w:p>
    <w:p w:rsidR="00B27DAA" w:rsidRPr="00ED0C05" w:rsidRDefault="00B27DAA" w:rsidP="00B27DAA">
      <w:pPr>
        <w:spacing w:line="480" w:lineRule="auto"/>
        <w:jc w:val="lowKashida"/>
        <w:rPr>
          <w:rFonts w:hint="cs"/>
          <w:sz w:val="12"/>
          <w:szCs w:val="12"/>
          <w:rtl/>
        </w:rPr>
      </w:pPr>
    </w:p>
    <w:p w:rsidR="00B27DAA" w:rsidRDefault="00B27DAA" w:rsidP="00B27DAA">
      <w:pPr>
        <w:spacing w:line="480" w:lineRule="auto"/>
        <w:jc w:val="lowKashida"/>
        <w:rPr>
          <w:rFonts w:hint="cs"/>
          <w:sz w:val="28"/>
          <w:szCs w:val="28"/>
          <w:rtl/>
        </w:rPr>
      </w:pPr>
      <w:r w:rsidRPr="00377DBC">
        <w:rPr>
          <w:sz w:val="28"/>
          <w:szCs w:val="28"/>
          <w:rtl/>
        </w:rPr>
        <w:t xml:space="preserve">     </w:t>
      </w:r>
      <w:r>
        <w:rPr>
          <w:rFonts w:hint="cs"/>
          <w:sz w:val="28"/>
          <w:szCs w:val="28"/>
          <w:rtl/>
        </w:rPr>
        <w:t xml:space="preserve">    </w:t>
      </w:r>
      <w:r w:rsidRPr="00377DBC">
        <w:rPr>
          <w:sz w:val="28"/>
          <w:szCs w:val="28"/>
          <w:rtl/>
        </w:rPr>
        <w:t xml:space="preserve">في دراسة </w:t>
      </w:r>
      <w:r w:rsidRPr="00377DBC">
        <w:rPr>
          <w:sz w:val="28"/>
          <w:szCs w:val="28"/>
        </w:rPr>
        <w:t xml:space="preserve">Corazza </w:t>
      </w:r>
      <w:r w:rsidRPr="00DA520A">
        <w:rPr>
          <w:sz w:val="28"/>
          <w:szCs w:val="28"/>
          <w:u w:val="single"/>
        </w:rPr>
        <w:t>et al</w:t>
      </w:r>
      <w:r w:rsidRPr="00377DBC">
        <w:rPr>
          <w:sz w:val="28"/>
          <w:szCs w:val="28"/>
        </w:rPr>
        <w:t xml:space="preserve"> (2005) </w:t>
      </w:r>
      <w:r w:rsidRPr="00377DBC">
        <w:rPr>
          <w:sz w:val="28"/>
          <w:szCs w:val="28"/>
          <w:rtl/>
        </w:rPr>
        <w:t xml:space="preserve"> وجد أن مرض حساسية الجلوتين له علاقة بتكوين العظام و كان الفقد في عظام المرضى الذين يعانون من سوء في الامتصاص عند التشخيص حيث كان هناك سوء في امتصاص الكالسيوم لدى نصف المرضى المصابين بحساسية الجلوتين .  وأشارت الدراسة إلى أنه عندما التزم المرضى بالوجبات الخالية من الجلوتين لوحظ التحسن في كتلة العظام إلى جانب الأدوية التي بها معادن منشطة و التي  قد تكون مفيدة في علاج مرضى حساسية الجلوتين . </w:t>
      </w:r>
    </w:p>
    <w:p w:rsidR="00B27DAA" w:rsidRPr="00ED0C05" w:rsidRDefault="00B27DAA" w:rsidP="00B27DAA">
      <w:pPr>
        <w:spacing w:line="480" w:lineRule="auto"/>
        <w:jc w:val="lowKashida"/>
        <w:rPr>
          <w:rFonts w:hint="cs"/>
          <w:sz w:val="12"/>
          <w:szCs w:val="12"/>
          <w:rtl/>
        </w:rPr>
      </w:pPr>
    </w:p>
    <w:p w:rsidR="00B27DAA" w:rsidRDefault="00B27DAA" w:rsidP="00B27DAA">
      <w:pPr>
        <w:spacing w:line="480" w:lineRule="auto"/>
        <w:jc w:val="lowKashida"/>
        <w:rPr>
          <w:rFonts w:hint="cs"/>
          <w:sz w:val="28"/>
          <w:szCs w:val="28"/>
          <w:rtl/>
        </w:rPr>
      </w:pPr>
      <w:r w:rsidRPr="00377DBC">
        <w:rPr>
          <w:sz w:val="28"/>
          <w:szCs w:val="28"/>
          <w:rtl/>
        </w:rPr>
        <w:lastRenderedPageBreak/>
        <w:t xml:space="preserve">        </w:t>
      </w:r>
      <w:r>
        <w:rPr>
          <w:rFonts w:hint="cs"/>
          <w:sz w:val="28"/>
          <w:szCs w:val="28"/>
          <w:rtl/>
        </w:rPr>
        <w:t xml:space="preserve">  </w:t>
      </w:r>
      <w:r w:rsidRPr="00377DBC">
        <w:rPr>
          <w:sz w:val="28"/>
          <w:szCs w:val="28"/>
          <w:rtl/>
        </w:rPr>
        <w:t xml:space="preserve">وجد </w:t>
      </w:r>
      <w:r w:rsidRPr="00377DBC">
        <w:rPr>
          <w:sz w:val="28"/>
          <w:szCs w:val="28"/>
        </w:rPr>
        <w:t xml:space="preserve">Gajewska </w:t>
      </w:r>
      <w:r w:rsidRPr="00DA520A">
        <w:rPr>
          <w:sz w:val="28"/>
          <w:szCs w:val="28"/>
          <w:u w:val="single"/>
        </w:rPr>
        <w:t>et al</w:t>
      </w:r>
      <w:r w:rsidRPr="00377DBC">
        <w:rPr>
          <w:sz w:val="28"/>
          <w:szCs w:val="28"/>
        </w:rPr>
        <w:t xml:space="preserve"> (2005)</w:t>
      </w:r>
      <w:r w:rsidRPr="00377DBC">
        <w:rPr>
          <w:sz w:val="28"/>
          <w:szCs w:val="28"/>
          <w:rtl/>
        </w:rPr>
        <w:t xml:space="preserve"> أن تكوين العظام و عملية ارتشافها </w:t>
      </w:r>
      <w:r w:rsidRPr="00377DBC">
        <w:rPr>
          <w:sz w:val="28"/>
          <w:szCs w:val="28"/>
        </w:rPr>
        <w:t>resorption</w:t>
      </w:r>
      <w:r w:rsidRPr="00377DBC">
        <w:rPr>
          <w:sz w:val="28"/>
          <w:szCs w:val="28"/>
          <w:rtl/>
        </w:rPr>
        <w:t xml:space="preserve"> يكون طبيعي في معظم المرضى المصابين بمرض حساسية الجلوتين الملتزمين بالحمية الخالية من الجلوتين حيث وجد في سيرم دم معظم المرضى الكميات الطبيعية من</w:t>
      </w:r>
      <w:r>
        <w:rPr>
          <w:rFonts w:hint="cs"/>
          <w:sz w:val="28"/>
          <w:szCs w:val="28"/>
          <w:rtl/>
        </w:rPr>
        <w:t xml:space="preserve"> </w:t>
      </w:r>
      <w:r w:rsidRPr="00377DBC">
        <w:rPr>
          <w:sz w:val="28"/>
          <w:szCs w:val="28"/>
          <w:rtl/>
        </w:rPr>
        <w:t xml:space="preserve"> فيتامين (د) والكالسيوم و الفسفور . كما أشار إلى أن مريض حساسية الجلوتين يكون عرضة </w:t>
      </w:r>
      <w:r w:rsidRPr="00377DBC">
        <w:rPr>
          <w:rFonts w:hint="cs"/>
          <w:sz w:val="28"/>
          <w:szCs w:val="28"/>
          <w:rtl/>
        </w:rPr>
        <w:t>لاضطرابات</w:t>
      </w:r>
      <w:r w:rsidRPr="00377DBC">
        <w:rPr>
          <w:sz w:val="28"/>
          <w:szCs w:val="28"/>
          <w:rtl/>
        </w:rPr>
        <w:t xml:space="preserve"> في بناء عظامه . أوضحت الدراسة أن عملية تكون العظام تكون طبيعية في معظم المرضى المصابين بحساسية الجلوتين الملتزمين بوجبات خالية من الجلوتين .  </w:t>
      </w:r>
    </w:p>
    <w:p w:rsidR="00B27DAA" w:rsidRPr="00ED0C05" w:rsidRDefault="00B27DAA" w:rsidP="00B27DAA">
      <w:pPr>
        <w:spacing w:line="480" w:lineRule="auto"/>
        <w:jc w:val="lowKashida"/>
        <w:rPr>
          <w:rFonts w:hint="cs"/>
          <w:sz w:val="12"/>
          <w:szCs w:val="12"/>
          <w:rtl/>
        </w:rPr>
      </w:pPr>
    </w:p>
    <w:p w:rsidR="00B27DAA" w:rsidRDefault="00B27DAA" w:rsidP="00B27DAA">
      <w:pPr>
        <w:spacing w:line="480" w:lineRule="auto"/>
        <w:jc w:val="lowKashida"/>
        <w:rPr>
          <w:rFonts w:hint="cs"/>
          <w:sz w:val="28"/>
          <w:szCs w:val="28"/>
          <w:u w:val="single"/>
          <w:rtl/>
        </w:rPr>
      </w:pPr>
      <w:r w:rsidRPr="00377DBC">
        <w:rPr>
          <w:sz w:val="28"/>
          <w:szCs w:val="28"/>
          <w:rtl/>
        </w:rPr>
        <w:t xml:space="preserve">     يرتبط مرضى حساسية الجلوتين بكل من جينات </w:t>
      </w:r>
      <w:r w:rsidRPr="00377DBC">
        <w:rPr>
          <w:sz w:val="28"/>
          <w:szCs w:val="28"/>
        </w:rPr>
        <w:t>HLA</w:t>
      </w:r>
      <w:r w:rsidRPr="00377DBC">
        <w:rPr>
          <w:sz w:val="28"/>
          <w:szCs w:val="28"/>
          <w:rtl/>
        </w:rPr>
        <w:t xml:space="preserve"> ، </w:t>
      </w:r>
      <w:r>
        <w:rPr>
          <w:sz w:val="28"/>
          <w:szCs w:val="28"/>
        </w:rPr>
        <w:t>N</w:t>
      </w:r>
      <w:r w:rsidRPr="00377DBC">
        <w:rPr>
          <w:sz w:val="28"/>
          <w:szCs w:val="28"/>
        </w:rPr>
        <w:t>on-HLA</w:t>
      </w:r>
      <w:r w:rsidRPr="00377DBC">
        <w:rPr>
          <w:sz w:val="28"/>
          <w:szCs w:val="28"/>
          <w:rtl/>
        </w:rPr>
        <w:t xml:space="preserve"> و بعض الاضطرابات المناعية الأخرى خاصة مرض السكر و الغدة الدرقية و أعراض الإسهال مع حالات النقص المتعددة تكون التي اقل شيوعاً من الأعراض الفردية التي قد </w:t>
      </w:r>
      <w:r>
        <w:rPr>
          <w:rFonts w:hint="cs"/>
          <w:sz w:val="28"/>
          <w:szCs w:val="28"/>
          <w:rtl/>
        </w:rPr>
        <w:t xml:space="preserve">تكون مصاحبة </w:t>
      </w:r>
      <w:r w:rsidRPr="00377DBC">
        <w:rPr>
          <w:sz w:val="28"/>
          <w:szCs w:val="28"/>
          <w:rtl/>
        </w:rPr>
        <w:t xml:space="preserve"> </w:t>
      </w:r>
      <w:r>
        <w:rPr>
          <w:rFonts w:hint="cs"/>
          <w:sz w:val="28"/>
          <w:szCs w:val="28"/>
          <w:rtl/>
        </w:rPr>
        <w:t>ل</w:t>
      </w:r>
      <w:r w:rsidRPr="00377DBC">
        <w:rPr>
          <w:sz w:val="28"/>
          <w:szCs w:val="28"/>
          <w:rtl/>
        </w:rPr>
        <w:t xml:space="preserve">لمرضى . ومن المشاكل المختلفة مرض تشوه الأسنان  </w:t>
      </w:r>
      <w:r w:rsidRPr="00377DBC">
        <w:rPr>
          <w:sz w:val="28"/>
          <w:szCs w:val="28"/>
        </w:rPr>
        <w:t>DANTAL</w:t>
      </w:r>
      <w:r w:rsidRPr="00377DBC">
        <w:rPr>
          <w:sz w:val="28"/>
          <w:szCs w:val="28"/>
          <w:rtl/>
        </w:rPr>
        <w:t xml:space="preserve">  و قصر القامة و هشاشة العظام و عدم اتزان اللاكتوز و العقم و آلم البطن </w:t>
      </w:r>
      <w:r>
        <w:rPr>
          <w:rFonts w:hint="cs"/>
          <w:sz w:val="28"/>
          <w:szCs w:val="28"/>
          <w:rtl/>
        </w:rPr>
        <w:t>و</w:t>
      </w:r>
      <w:r w:rsidRPr="00377DBC">
        <w:rPr>
          <w:sz w:val="28"/>
          <w:szCs w:val="28"/>
          <w:rtl/>
        </w:rPr>
        <w:t xml:space="preserve"> غير ذلك يمكن أن تكون السبب في إظهار مرضى حساسية الجلوتين . يعتمد معدل تشخيص مرض حساسية الجلوتين على مستوى الشك في المرض و على الرغم من أن التشخيص يركز على وجود استئصال بالأمعاء الدقيقة و الاختبارات المصلية </w:t>
      </w:r>
      <w:r>
        <w:rPr>
          <w:rFonts w:hint="cs"/>
          <w:sz w:val="28"/>
          <w:szCs w:val="28"/>
          <w:rtl/>
        </w:rPr>
        <w:t>والتي تفيد</w:t>
      </w:r>
      <w:r w:rsidRPr="00377DBC">
        <w:rPr>
          <w:sz w:val="28"/>
          <w:szCs w:val="28"/>
          <w:rtl/>
        </w:rPr>
        <w:t xml:space="preserve"> كوسيلة إظهار و كمساعدة في </w:t>
      </w:r>
      <w:r>
        <w:rPr>
          <w:rFonts w:hint="cs"/>
          <w:sz w:val="28"/>
          <w:szCs w:val="28"/>
          <w:rtl/>
        </w:rPr>
        <w:t>ال</w:t>
      </w:r>
      <w:r w:rsidRPr="00377DBC">
        <w:rPr>
          <w:sz w:val="28"/>
          <w:szCs w:val="28"/>
          <w:rtl/>
        </w:rPr>
        <w:t>تشخيص</w:t>
      </w:r>
      <w:r>
        <w:rPr>
          <w:rFonts w:hint="cs"/>
          <w:sz w:val="28"/>
          <w:szCs w:val="28"/>
          <w:rtl/>
        </w:rPr>
        <w:t xml:space="preserve"> .</w:t>
      </w:r>
      <w:r w:rsidRPr="00377DBC">
        <w:rPr>
          <w:sz w:val="28"/>
          <w:szCs w:val="28"/>
          <w:rtl/>
        </w:rPr>
        <w:t xml:space="preserve"> </w:t>
      </w:r>
      <w:r>
        <w:rPr>
          <w:rFonts w:hint="cs"/>
          <w:sz w:val="28"/>
          <w:szCs w:val="28"/>
          <w:rtl/>
        </w:rPr>
        <w:t xml:space="preserve">يعتمد </w:t>
      </w:r>
      <w:r w:rsidRPr="00377DBC">
        <w:rPr>
          <w:sz w:val="28"/>
          <w:szCs w:val="28"/>
          <w:rtl/>
        </w:rPr>
        <w:t xml:space="preserve">علاج مرض حساسية الجلوتين </w:t>
      </w:r>
      <w:r>
        <w:rPr>
          <w:rFonts w:hint="cs"/>
          <w:sz w:val="28"/>
          <w:szCs w:val="28"/>
          <w:rtl/>
        </w:rPr>
        <w:t>على</w:t>
      </w:r>
      <w:r w:rsidRPr="00377DBC">
        <w:rPr>
          <w:sz w:val="28"/>
          <w:szCs w:val="28"/>
          <w:rtl/>
        </w:rPr>
        <w:t xml:space="preserve"> تجنب الجلوتين الحيوي مدى الحياة . كما أن الوجبات الخالية من الجلوتين الآن يتم انجازها بسرعة بمساعدة أشخاص محترفين</w:t>
      </w:r>
      <w:r>
        <w:rPr>
          <w:rFonts w:hint="cs"/>
          <w:sz w:val="28"/>
          <w:szCs w:val="28"/>
          <w:rtl/>
        </w:rPr>
        <w:t xml:space="preserve"> </w:t>
      </w:r>
      <w:r w:rsidRPr="00377DBC">
        <w:rPr>
          <w:sz w:val="28"/>
          <w:szCs w:val="28"/>
          <w:rtl/>
        </w:rPr>
        <w:t>و مخصصين لهذا الغرض و كذلك بمساعدة المجتمع (</w:t>
      </w:r>
      <w:r w:rsidRPr="00377DBC">
        <w:rPr>
          <w:sz w:val="28"/>
          <w:szCs w:val="28"/>
        </w:rPr>
        <w:t>Murray , 1999</w:t>
      </w:r>
      <w:r w:rsidRPr="00377DBC">
        <w:rPr>
          <w:sz w:val="28"/>
          <w:szCs w:val="28"/>
          <w:rtl/>
        </w:rPr>
        <w:t>) .</w:t>
      </w:r>
    </w:p>
    <w:p w:rsidR="00B27DAA" w:rsidRPr="00D84F0C" w:rsidRDefault="00B27DAA" w:rsidP="00B27DAA">
      <w:pPr>
        <w:spacing w:line="480" w:lineRule="auto"/>
        <w:jc w:val="lowKashida"/>
        <w:rPr>
          <w:rFonts w:hint="cs"/>
          <w:sz w:val="16"/>
          <w:szCs w:val="16"/>
          <w:u w:val="single"/>
          <w:rtl/>
        </w:rPr>
      </w:pPr>
    </w:p>
    <w:p w:rsidR="00B27DAA" w:rsidRDefault="00B27DAA" w:rsidP="00B27DAA">
      <w:pPr>
        <w:spacing w:line="480" w:lineRule="auto"/>
        <w:jc w:val="lowKashida"/>
        <w:rPr>
          <w:rFonts w:hint="cs"/>
          <w:sz w:val="28"/>
          <w:szCs w:val="28"/>
          <w:rtl/>
        </w:rPr>
      </w:pPr>
      <w:r w:rsidRPr="00377DBC">
        <w:rPr>
          <w:sz w:val="28"/>
          <w:szCs w:val="28"/>
          <w:rtl/>
        </w:rPr>
        <w:t xml:space="preserve">    </w:t>
      </w:r>
      <w:r>
        <w:rPr>
          <w:rFonts w:hint="cs"/>
          <w:sz w:val="28"/>
          <w:szCs w:val="28"/>
          <w:rtl/>
        </w:rPr>
        <w:t xml:space="preserve">   </w:t>
      </w:r>
      <w:r w:rsidRPr="00377DBC">
        <w:rPr>
          <w:sz w:val="28"/>
          <w:szCs w:val="28"/>
          <w:rtl/>
        </w:rPr>
        <w:t xml:space="preserve"> مرض هشاشة العظام هو فقدان محتوى الكتلة في العظام ، </w:t>
      </w:r>
      <w:r>
        <w:rPr>
          <w:sz w:val="28"/>
          <w:szCs w:val="28"/>
          <w:rtl/>
        </w:rPr>
        <w:t>حيث تصبح العظام</w:t>
      </w:r>
      <w:r>
        <w:rPr>
          <w:rFonts w:hint="cs"/>
          <w:sz w:val="28"/>
          <w:szCs w:val="28"/>
          <w:rtl/>
        </w:rPr>
        <w:t xml:space="preserve">                  </w:t>
      </w:r>
      <w:r>
        <w:rPr>
          <w:sz w:val="28"/>
          <w:szCs w:val="28"/>
          <w:rtl/>
        </w:rPr>
        <w:t xml:space="preserve"> اقل كثافة  وه</w:t>
      </w:r>
      <w:r>
        <w:rPr>
          <w:rFonts w:hint="cs"/>
          <w:sz w:val="28"/>
          <w:szCs w:val="28"/>
          <w:rtl/>
        </w:rPr>
        <w:t>شة</w:t>
      </w:r>
      <w:r w:rsidRPr="00377DBC">
        <w:rPr>
          <w:sz w:val="28"/>
          <w:szCs w:val="28"/>
          <w:rtl/>
        </w:rPr>
        <w:t xml:space="preserve"> و أكثر عرضة </w:t>
      </w:r>
      <w:r>
        <w:rPr>
          <w:sz w:val="28"/>
          <w:szCs w:val="28"/>
          <w:rtl/>
        </w:rPr>
        <w:t xml:space="preserve">للكسر. ويتم تنظيم ذلك من خلال </w:t>
      </w:r>
      <w:r>
        <w:rPr>
          <w:rFonts w:hint="cs"/>
          <w:sz w:val="28"/>
          <w:szCs w:val="28"/>
          <w:rtl/>
        </w:rPr>
        <w:t>ال</w:t>
      </w:r>
      <w:r w:rsidRPr="00463C35">
        <w:rPr>
          <w:sz w:val="28"/>
          <w:szCs w:val="28"/>
          <w:rtl/>
        </w:rPr>
        <w:t>عوامل البيئية</w:t>
      </w:r>
      <w:r w:rsidRPr="00463C35">
        <w:rPr>
          <w:rFonts w:hint="cs"/>
          <w:sz w:val="28"/>
          <w:szCs w:val="28"/>
          <w:rtl/>
        </w:rPr>
        <w:t xml:space="preserve">           </w:t>
      </w:r>
      <w:r w:rsidRPr="00463C35">
        <w:rPr>
          <w:sz w:val="28"/>
          <w:szCs w:val="28"/>
          <w:rtl/>
        </w:rPr>
        <w:t xml:space="preserve"> </w:t>
      </w:r>
      <w:r w:rsidRPr="00463C35">
        <w:rPr>
          <w:rFonts w:hint="cs"/>
          <w:sz w:val="28"/>
          <w:szCs w:val="28"/>
          <w:rtl/>
        </w:rPr>
        <w:t xml:space="preserve"> </w:t>
      </w:r>
      <w:r w:rsidRPr="00463C35">
        <w:rPr>
          <w:sz w:val="28"/>
          <w:szCs w:val="28"/>
        </w:rPr>
        <w:t>endocrine-environmental factors</w:t>
      </w:r>
      <w:r w:rsidRPr="00463C35">
        <w:rPr>
          <w:rFonts w:hint="cs"/>
          <w:sz w:val="28"/>
          <w:szCs w:val="28"/>
          <w:rtl/>
        </w:rPr>
        <w:t xml:space="preserve"> </w:t>
      </w:r>
      <w:r w:rsidRPr="00463C35">
        <w:rPr>
          <w:sz w:val="28"/>
          <w:szCs w:val="28"/>
          <w:rtl/>
        </w:rPr>
        <w:t xml:space="preserve">من خلال المكون الجيني الذي يقدر </w:t>
      </w:r>
      <w:r w:rsidRPr="00377DBC">
        <w:rPr>
          <w:sz w:val="28"/>
          <w:szCs w:val="28"/>
          <w:rtl/>
        </w:rPr>
        <w:t>بـ 70% من متغير كثافة العظام للفرد الواحد. كما أن للظروف المسببة لحدوث مرض حساسية الجلوتين الأثر الملحوظ في عملية فقدان العظام</w:t>
      </w:r>
      <w:r>
        <w:rPr>
          <w:rFonts w:hint="cs"/>
          <w:sz w:val="28"/>
          <w:szCs w:val="28"/>
          <w:rtl/>
        </w:rPr>
        <w:t xml:space="preserve"> للكالسيوم</w:t>
      </w:r>
      <w:r w:rsidRPr="00377DBC">
        <w:rPr>
          <w:sz w:val="28"/>
          <w:szCs w:val="28"/>
          <w:rtl/>
        </w:rPr>
        <w:t xml:space="preserve"> وظهور هشاشة العظام </w:t>
      </w:r>
      <w:r>
        <w:rPr>
          <w:rFonts w:hint="cs"/>
          <w:sz w:val="28"/>
          <w:szCs w:val="28"/>
          <w:rtl/>
        </w:rPr>
        <w:t>في</w:t>
      </w:r>
      <w:r w:rsidRPr="00377DBC">
        <w:rPr>
          <w:sz w:val="28"/>
          <w:szCs w:val="28"/>
          <w:rtl/>
        </w:rPr>
        <w:t xml:space="preserve"> الحالات المصابة بحساسية الجلوتين وهو </w:t>
      </w:r>
      <w:r w:rsidRPr="00377DBC">
        <w:rPr>
          <w:sz w:val="28"/>
          <w:szCs w:val="28"/>
          <w:rtl/>
        </w:rPr>
        <w:lastRenderedPageBreak/>
        <w:t xml:space="preserve">في نفس الوقت المؤشر الوحيد لوجود المرض </w:t>
      </w:r>
      <w:r>
        <w:rPr>
          <w:rFonts w:hint="cs"/>
          <w:sz w:val="28"/>
          <w:szCs w:val="28"/>
          <w:rtl/>
        </w:rPr>
        <w:t>بين</w:t>
      </w:r>
      <w:r w:rsidRPr="00377DBC">
        <w:rPr>
          <w:sz w:val="28"/>
          <w:szCs w:val="28"/>
          <w:rtl/>
        </w:rPr>
        <w:t xml:space="preserve"> الأفراد الذين لم يقوموا بالتشخيص</w:t>
      </w:r>
      <w:r>
        <w:rPr>
          <w:rFonts w:hint="cs"/>
          <w:sz w:val="28"/>
          <w:szCs w:val="28"/>
          <w:rtl/>
        </w:rPr>
        <w:t xml:space="preserve">                     </w:t>
      </w:r>
      <w:r w:rsidRPr="00377DBC">
        <w:rPr>
          <w:sz w:val="28"/>
          <w:szCs w:val="28"/>
          <w:rtl/>
        </w:rPr>
        <w:t xml:space="preserve">( </w:t>
      </w:r>
      <w:r w:rsidRPr="00377DBC">
        <w:rPr>
          <w:sz w:val="28"/>
          <w:szCs w:val="28"/>
        </w:rPr>
        <w:t xml:space="preserve"> ( Stazi </w:t>
      </w:r>
      <w:r>
        <w:rPr>
          <w:sz w:val="28"/>
          <w:szCs w:val="28"/>
        </w:rPr>
        <w:t>&amp;</w:t>
      </w:r>
      <w:r w:rsidRPr="00377DBC">
        <w:rPr>
          <w:sz w:val="28"/>
          <w:szCs w:val="28"/>
        </w:rPr>
        <w:t xml:space="preserve"> Trinti , 2007</w:t>
      </w:r>
      <w:r w:rsidRPr="00377DBC">
        <w:rPr>
          <w:sz w:val="28"/>
          <w:szCs w:val="28"/>
          <w:rtl/>
        </w:rPr>
        <w:t xml:space="preserve">. </w:t>
      </w:r>
    </w:p>
    <w:p w:rsidR="00B27DAA" w:rsidRPr="00D40D8A" w:rsidRDefault="00B27DAA" w:rsidP="00B27DAA">
      <w:pPr>
        <w:spacing w:line="480" w:lineRule="auto"/>
        <w:jc w:val="lowKashida"/>
        <w:rPr>
          <w:rFonts w:hint="cs"/>
          <w:sz w:val="16"/>
          <w:szCs w:val="16"/>
          <w:rtl/>
        </w:rPr>
      </w:pPr>
    </w:p>
    <w:p w:rsidR="00B27DAA" w:rsidRPr="00377DBC" w:rsidRDefault="00B27DAA" w:rsidP="00B27DAA">
      <w:pPr>
        <w:spacing w:line="480" w:lineRule="auto"/>
        <w:jc w:val="lowKashida"/>
        <w:rPr>
          <w:sz w:val="28"/>
          <w:szCs w:val="28"/>
          <w:rtl/>
        </w:rPr>
      </w:pPr>
      <w:r w:rsidRPr="00377DBC">
        <w:rPr>
          <w:sz w:val="28"/>
          <w:szCs w:val="28"/>
          <w:rtl/>
        </w:rPr>
        <w:t xml:space="preserve">   </w:t>
      </w:r>
      <w:r>
        <w:rPr>
          <w:rFonts w:hint="cs"/>
          <w:sz w:val="28"/>
          <w:szCs w:val="28"/>
          <w:rtl/>
        </w:rPr>
        <w:t xml:space="preserve">   </w:t>
      </w:r>
      <w:r w:rsidRPr="00377DBC">
        <w:rPr>
          <w:sz w:val="28"/>
          <w:szCs w:val="28"/>
          <w:rtl/>
        </w:rPr>
        <w:t xml:space="preserve">  أشار </w:t>
      </w:r>
      <w:r w:rsidRPr="00377DBC">
        <w:rPr>
          <w:sz w:val="28"/>
          <w:szCs w:val="28"/>
        </w:rPr>
        <w:t xml:space="preserve">  Pastore </w:t>
      </w:r>
      <w:r w:rsidRPr="0038510D">
        <w:rPr>
          <w:sz w:val="28"/>
          <w:szCs w:val="28"/>
        </w:rPr>
        <w:t>etal</w:t>
      </w:r>
      <w:r w:rsidRPr="00377DBC">
        <w:rPr>
          <w:sz w:val="28"/>
          <w:szCs w:val="28"/>
        </w:rPr>
        <w:t xml:space="preserve"> ( 2008 )</w:t>
      </w:r>
      <w:r w:rsidRPr="00377DBC">
        <w:rPr>
          <w:sz w:val="28"/>
          <w:szCs w:val="28"/>
          <w:rtl/>
        </w:rPr>
        <w:t xml:space="preserve">إلى أن مرض حساسية الجلوتين مرض شائع بشكل نسبي ، على الرغم من بقائه تحت التشخيص نظرا لوجود حالات نموذجية مثل قلة أو عدم ظهور أعراض باطنية و السيطرة على العلامات البطنية الإضافية. ونتيجة لذلك، يتطلب تشخيص الاضطراب جانب متعدد الأنظمة . إضافة إلى وصف بعض الأمراض المتعلقة بالفم الخاصة بمرضى حساسية الجلوتين </w:t>
      </w:r>
      <w:r w:rsidRPr="00377DBC">
        <w:rPr>
          <w:rFonts w:hint="cs"/>
          <w:sz w:val="28"/>
          <w:szCs w:val="28"/>
          <w:rtl/>
        </w:rPr>
        <w:t>وأشارت</w:t>
      </w:r>
      <w:r w:rsidRPr="00377DBC">
        <w:rPr>
          <w:sz w:val="28"/>
          <w:szCs w:val="28"/>
          <w:rtl/>
        </w:rPr>
        <w:t xml:space="preserve"> نتائج الدراسة إلى أن ضعف ميناء الأسنان أكثر ارتباطا بمرض حساسية الجلوتين . </w:t>
      </w:r>
    </w:p>
    <w:p w:rsidR="00B27DAA" w:rsidRPr="00377DBC" w:rsidRDefault="00B27DAA" w:rsidP="00B27DAA">
      <w:pPr>
        <w:spacing w:line="480" w:lineRule="auto"/>
        <w:jc w:val="lowKashida"/>
        <w:rPr>
          <w:sz w:val="28"/>
          <w:szCs w:val="28"/>
          <w:rtl/>
        </w:rPr>
      </w:pPr>
    </w:p>
    <w:p w:rsidR="00B27DAA" w:rsidRPr="00377DBC" w:rsidRDefault="00B27DAA" w:rsidP="00B27DAA">
      <w:pPr>
        <w:spacing w:line="480" w:lineRule="auto"/>
        <w:jc w:val="lowKashida"/>
        <w:rPr>
          <w:sz w:val="28"/>
          <w:szCs w:val="28"/>
          <w:rtl/>
        </w:rPr>
      </w:pPr>
    </w:p>
    <w:p w:rsidR="00B27DAA" w:rsidRDefault="00B27DAA" w:rsidP="00B27DAA">
      <w:pPr>
        <w:jc w:val="lowKashida"/>
      </w:pPr>
    </w:p>
    <w:p w:rsidR="00B27DAA" w:rsidRPr="0054579D" w:rsidRDefault="00B27DAA" w:rsidP="00B27DAA">
      <w:pPr>
        <w:rPr>
          <w:rFonts w:hint="cs"/>
        </w:rPr>
      </w:pPr>
    </w:p>
    <w:p w:rsidR="00BA5417" w:rsidRDefault="00595E4B">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rsidP="00B27DAA">
      <w:pPr>
        <w:spacing w:line="480" w:lineRule="auto"/>
        <w:jc w:val="center"/>
        <w:rPr>
          <w:rFonts w:hint="cs"/>
          <w:b/>
          <w:bCs/>
          <w:sz w:val="28"/>
          <w:szCs w:val="28"/>
          <w:rtl/>
        </w:rPr>
      </w:pPr>
      <w:r w:rsidRPr="00377DBC">
        <w:rPr>
          <w:b/>
          <w:bCs/>
          <w:sz w:val="28"/>
          <w:szCs w:val="28"/>
          <w:rtl/>
        </w:rPr>
        <w:lastRenderedPageBreak/>
        <w:t>المنهج البحثي</w:t>
      </w:r>
    </w:p>
    <w:p w:rsidR="00B27DAA" w:rsidRPr="00377DBC" w:rsidRDefault="00B27DAA" w:rsidP="00B27DAA">
      <w:pPr>
        <w:spacing w:line="480" w:lineRule="auto"/>
        <w:jc w:val="center"/>
        <w:rPr>
          <w:b/>
          <w:bCs/>
          <w:sz w:val="28"/>
          <w:szCs w:val="28"/>
        </w:rPr>
      </w:pPr>
      <w:r>
        <w:rPr>
          <w:b/>
          <w:bCs/>
          <w:sz w:val="28"/>
          <w:szCs w:val="28"/>
        </w:rPr>
        <w:t>Methodology</w:t>
      </w:r>
    </w:p>
    <w:p w:rsidR="00B27DAA" w:rsidRPr="00316B9C" w:rsidRDefault="00B27DAA" w:rsidP="00B27DAA">
      <w:pPr>
        <w:spacing w:line="480" w:lineRule="auto"/>
        <w:jc w:val="lowKashida"/>
        <w:rPr>
          <w:rFonts w:hint="cs"/>
          <w:sz w:val="12"/>
          <w:szCs w:val="12"/>
          <w:rtl/>
        </w:rPr>
      </w:pPr>
    </w:p>
    <w:p w:rsidR="00B27DAA" w:rsidRDefault="00B27DAA" w:rsidP="00B27DAA">
      <w:pPr>
        <w:spacing w:line="480" w:lineRule="auto"/>
        <w:jc w:val="lowKashida"/>
        <w:rPr>
          <w:rFonts w:hint="cs"/>
          <w:sz w:val="28"/>
          <w:szCs w:val="28"/>
          <w:rtl/>
        </w:rPr>
      </w:pPr>
      <w:r>
        <w:rPr>
          <w:rFonts w:hint="cs"/>
          <w:sz w:val="28"/>
          <w:szCs w:val="28"/>
          <w:rtl/>
        </w:rPr>
        <w:t xml:space="preserve">1 </w:t>
      </w:r>
      <w:r w:rsidRPr="00265DA3">
        <w:rPr>
          <w:rFonts w:hint="cs"/>
          <w:b/>
          <w:bCs/>
          <w:sz w:val="28"/>
          <w:szCs w:val="28"/>
          <w:u w:val="single"/>
          <w:rtl/>
        </w:rPr>
        <w:t>.مجالات البحث</w:t>
      </w:r>
      <w:r>
        <w:rPr>
          <w:rFonts w:hint="cs"/>
          <w:sz w:val="28"/>
          <w:szCs w:val="28"/>
          <w:rtl/>
        </w:rPr>
        <w:t xml:space="preserve"> </w:t>
      </w:r>
    </w:p>
    <w:p w:rsidR="00B27DAA" w:rsidRDefault="00B27DAA" w:rsidP="00B27DAA">
      <w:pPr>
        <w:spacing w:line="480" w:lineRule="auto"/>
        <w:jc w:val="lowKashida"/>
        <w:rPr>
          <w:rFonts w:hint="cs"/>
          <w:sz w:val="28"/>
          <w:szCs w:val="28"/>
          <w:rtl/>
        </w:rPr>
      </w:pPr>
      <w:r>
        <w:rPr>
          <w:rFonts w:hint="cs"/>
          <w:sz w:val="28"/>
          <w:szCs w:val="28"/>
          <w:rtl/>
        </w:rPr>
        <w:t xml:space="preserve">    في هذا الفصل سيتم عرض مجالات البحث وهي ، منهج البحث والمجال الزمني ، والمجال المكاني ، المجال البشري .</w:t>
      </w:r>
    </w:p>
    <w:p w:rsidR="00B27DAA" w:rsidRDefault="00B27DAA" w:rsidP="00B27DAA">
      <w:pPr>
        <w:spacing w:line="480" w:lineRule="auto"/>
        <w:jc w:val="lowKashida"/>
        <w:rPr>
          <w:rFonts w:hint="cs"/>
          <w:sz w:val="28"/>
          <w:szCs w:val="28"/>
          <w:rtl/>
        </w:rPr>
      </w:pPr>
      <w:r>
        <w:rPr>
          <w:rFonts w:hint="cs"/>
          <w:sz w:val="28"/>
          <w:szCs w:val="28"/>
          <w:rtl/>
        </w:rPr>
        <w:t xml:space="preserve"> أ </w:t>
      </w:r>
      <w:r w:rsidRPr="00265DA3">
        <w:rPr>
          <w:rFonts w:hint="cs"/>
          <w:b/>
          <w:bCs/>
          <w:sz w:val="28"/>
          <w:szCs w:val="28"/>
          <w:u w:val="single"/>
          <w:rtl/>
        </w:rPr>
        <w:t>. منهج البحث</w:t>
      </w:r>
      <w:r>
        <w:rPr>
          <w:rFonts w:hint="cs"/>
          <w:sz w:val="28"/>
          <w:szCs w:val="28"/>
          <w:rtl/>
        </w:rPr>
        <w:t xml:space="preserve"> .</w:t>
      </w:r>
    </w:p>
    <w:p w:rsidR="00B27DAA" w:rsidRDefault="00B27DAA" w:rsidP="00B27DAA">
      <w:pPr>
        <w:spacing w:line="480" w:lineRule="auto"/>
        <w:jc w:val="lowKashida"/>
        <w:rPr>
          <w:rFonts w:hint="cs"/>
          <w:sz w:val="28"/>
          <w:szCs w:val="28"/>
          <w:rtl/>
        </w:rPr>
      </w:pPr>
      <w:r>
        <w:rPr>
          <w:rFonts w:hint="cs"/>
          <w:sz w:val="28"/>
          <w:szCs w:val="28"/>
          <w:rtl/>
        </w:rPr>
        <w:t xml:space="preserve">    استخدم المنهج الوصفي التحليلي </w:t>
      </w:r>
      <w:r>
        <w:rPr>
          <w:sz w:val="28"/>
          <w:szCs w:val="28"/>
        </w:rPr>
        <w:t xml:space="preserve">Analytical Descriptive Method </w:t>
      </w:r>
      <w:r>
        <w:rPr>
          <w:rFonts w:hint="cs"/>
          <w:sz w:val="28"/>
          <w:szCs w:val="28"/>
          <w:rtl/>
        </w:rPr>
        <w:t xml:space="preserve">  الذي يعتمد على دراسة الواقع او الظاهرة كما توجد في الواقع ويهتم بوصفها وصفا دقيقا ويعبر عنها تعبيرا كميا او كيفيا فالتعبير الكمي يعطي وصفا رقميا يوضح مقدار هذه الظاهرة وحجمها اما التعبير الكيفي فيصف الظاهرة ويوضح خصائصها والهدف العام من الاسلوب الوصفي هو الوصول الى استنتاجات وتقييمات تساهم في فهم الواقع ( عبيدات ، 2003م ) .</w:t>
      </w:r>
    </w:p>
    <w:p w:rsidR="00B27DAA" w:rsidRDefault="00B27DAA" w:rsidP="00B27DAA">
      <w:pPr>
        <w:spacing w:line="480" w:lineRule="auto"/>
        <w:jc w:val="lowKashida"/>
        <w:rPr>
          <w:rFonts w:hint="cs"/>
          <w:sz w:val="28"/>
          <w:szCs w:val="28"/>
          <w:rtl/>
        </w:rPr>
      </w:pPr>
      <w:r>
        <w:rPr>
          <w:rFonts w:hint="cs"/>
          <w:sz w:val="28"/>
          <w:szCs w:val="28"/>
          <w:rtl/>
        </w:rPr>
        <w:t xml:space="preserve">ب </w:t>
      </w:r>
      <w:r w:rsidRPr="00265DA3">
        <w:rPr>
          <w:rFonts w:hint="cs"/>
          <w:b/>
          <w:bCs/>
          <w:sz w:val="28"/>
          <w:szCs w:val="28"/>
          <w:u w:val="single"/>
          <w:rtl/>
        </w:rPr>
        <w:t>. المجال الزمني</w:t>
      </w:r>
      <w:r>
        <w:rPr>
          <w:rFonts w:hint="cs"/>
          <w:sz w:val="28"/>
          <w:szCs w:val="28"/>
          <w:rtl/>
        </w:rPr>
        <w:t xml:space="preserve"> .</w:t>
      </w:r>
    </w:p>
    <w:p w:rsidR="00B27DAA" w:rsidRDefault="00B27DAA" w:rsidP="00B27DAA">
      <w:pPr>
        <w:spacing w:line="480" w:lineRule="auto"/>
        <w:jc w:val="lowKashida"/>
        <w:rPr>
          <w:rFonts w:hint="cs"/>
          <w:sz w:val="28"/>
          <w:szCs w:val="28"/>
          <w:rtl/>
        </w:rPr>
      </w:pPr>
      <w:r>
        <w:rPr>
          <w:rFonts w:hint="cs"/>
          <w:sz w:val="28"/>
          <w:szCs w:val="28"/>
          <w:rtl/>
        </w:rPr>
        <w:t xml:space="preserve">    تم جمع بيانات هذا البحث في الفترة الزمنية من أول شهر 12/10/1426هـ واستمر حتى نهاية  17/4/1428هـ حيث استغرقت مدة الدراسة الميدانية سنة واربعة اشهر . ماعدا شهر رمضان وطوال ايام الاسبوع ماعدا يومي الخميس والجمعة ، وكان جمع البيانات يتم في الفترة الصباحية والمسائية لمرضى عينة البحث يث يتم مقابلتهم في عيادة التغذية . حيث يستغرق اخذ البيانات من كل مريض من مرضى العينة نصف ساعة .</w:t>
      </w:r>
    </w:p>
    <w:p w:rsidR="00B27DAA" w:rsidRDefault="00B27DAA" w:rsidP="00B27DAA">
      <w:pPr>
        <w:spacing w:line="480" w:lineRule="auto"/>
        <w:jc w:val="lowKashida"/>
        <w:rPr>
          <w:rFonts w:hint="cs"/>
          <w:sz w:val="28"/>
          <w:szCs w:val="28"/>
          <w:rtl/>
        </w:rPr>
      </w:pPr>
      <w:r>
        <w:rPr>
          <w:rFonts w:hint="cs"/>
          <w:sz w:val="28"/>
          <w:szCs w:val="28"/>
          <w:rtl/>
        </w:rPr>
        <w:t xml:space="preserve">ج </w:t>
      </w:r>
      <w:r w:rsidRPr="00265DA3">
        <w:rPr>
          <w:rFonts w:hint="cs"/>
          <w:b/>
          <w:bCs/>
          <w:sz w:val="28"/>
          <w:szCs w:val="28"/>
          <w:u w:val="single"/>
          <w:rtl/>
        </w:rPr>
        <w:t>. المجال المكاني</w:t>
      </w:r>
      <w:r>
        <w:rPr>
          <w:rFonts w:hint="cs"/>
          <w:sz w:val="28"/>
          <w:szCs w:val="28"/>
          <w:rtl/>
        </w:rPr>
        <w:t xml:space="preserve"> .</w:t>
      </w:r>
    </w:p>
    <w:p w:rsidR="00B27DAA" w:rsidRDefault="00B27DAA" w:rsidP="00B27DAA">
      <w:pPr>
        <w:spacing w:line="480" w:lineRule="auto"/>
        <w:jc w:val="lowKashida"/>
        <w:rPr>
          <w:rFonts w:hint="cs"/>
          <w:sz w:val="28"/>
          <w:szCs w:val="28"/>
          <w:rtl/>
        </w:rPr>
      </w:pPr>
      <w:r>
        <w:rPr>
          <w:rFonts w:hint="cs"/>
          <w:sz w:val="28"/>
          <w:szCs w:val="28"/>
          <w:rtl/>
        </w:rPr>
        <w:t xml:space="preserve">    تم عمل هذه الدراسة في محافظة جدة وذلك بمستشفى جامعة الملك عبد العزيز في عيادات الاطفال تخصص ( امراض الجهاز الهضمي ) </w:t>
      </w:r>
    </w:p>
    <w:p w:rsidR="00B27DAA" w:rsidRDefault="00B27DAA" w:rsidP="00B27DAA">
      <w:pPr>
        <w:spacing w:line="480" w:lineRule="auto"/>
        <w:jc w:val="lowKashida"/>
        <w:rPr>
          <w:rFonts w:hint="cs"/>
          <w:sz w:val="28"/>
          <w:szCs w:val="28"/>
          <w:rtl/>
        </w:rPr>
      </w:pPr>
    </w:p>
    <w:p w:rsidR="00B27DAA" w:rsidRDefault="00B27DAA" w:rsidP="00B27DAA">
      <w:pPr>
        <w:spacing w:line="480" w:lineRule="auto"/>
        <w:jc w:val="lowKashida"/>
        <w:rPr>
          <w:rFonts w:hint="cs"/>
          <w:sz w:val="28"/>
          <w:szCs w:val="28"/>
          <w:rtl/>
        </w:rPr>
      </w:pPr>
      <w:r>
        <w:rPr>
          <w:rFonts w:hint="cs"/>
          <w:sz w:val="28"/>
          <w:szCs w:val="28"/>
          <w:rtl/>
        </w:rPr>
        <w:lastRenderedPageBreak/>
        <w:t xml:space="preserve">د </w:t>
      </w:r>
      <w:r w:rsidRPr="00265DA3">
        <w:rPr>
          <w:rFonts w:hint="cs"/>
          <w:b/>
          <w:bCs/>
          <w:sz w:val="28"/>
          <w:szCs w:val="28"/>
          <w:u w:val="single"/>
          <w:rtl/>
        </w:rPr>
        <w:t>. المجال البشري</w:t>
      </w:r>
      <w:r>
        <w:rPr>
          <w:rFonts w:hint="cs"/>
          <w:sz w:val="28"/>
          <w:szCs w:val="28"/>
          <w:rtl/>
        </w:rPr>
        <w:t xml:space="preserve"> .</w:t>
      </w:r>
    </w:p>
    <w:p w:rsidR="00B27DAA" w:rsidRDefault="00B27DAA" w:rsidP="00B27DAA">
      <w:pPr>
        <w:tabs>
          <w:tab w:val="left" w:pos="147"/>
        </w:tabs>
        <w:spacing w:line="480" w:lineRule="auto"/>
        <w:jc w:val="lowKashida"/>
        <w:rPr>
          <w:rFonts w:hint="cs"/>
          <w:sz w:val="28"/>
          <w:szCs w:val="28"/>
          <w:rtl/>
        </w:rPr>
      </w:pPr>
      <w:r>
        <w:rPr>
          <w:rFonts w:hint="cs"/>
          <w:sz w:val="28"/>
          <w:szCs w:val="28"/>
          <w:rtl/>
        </w:rPr>
        <w:t xml:space="preserve">    تم جمع المصابين بحساسية الجلوتين من عيادة الاطفال لأمراض الجهاز الهضمي بمستشفى جامعة الملك عبد العزيز .</w:t>
      </w:r>
    </w:p>
    <w:p w:rsidR="00B27DAA" w:rsidRPr="00316B9C" w:rsidRDefault="00B27DAA" w:rsidP="00B27DAA">
      <w:pPr>
        <w:spacing w:line="480" w:lineRule="auto"/>
        <w:jc w:val="lowKashida"/>
        <w:rPr>
          <w:sz w:val="12"/>
          <w:szCs w:val="12"/>
          <w:rtl/>
        </w:rPr>
      </w:pPr>
    </w:p>
    <w:p w:rsidR="00B27DAA" w:rsidRPr="00742B80" w:rsidRDefault="00B27DAA" w:rsidP="00B27DAA">
      <w:pPr>
        <w:spacing w:line="480" w:lineRule="auto"/>
        <w:ind w:left="360"/>
        <w:jc w:val="lowKashida"/>
        <w:rPr>
          <w:rFonts w:hint="cs"/>
          <w:b/>
          <w:bCs/>
          <w:sz w:val="28"/>
          <w:szCs w:val="28"/>
          <w:rtl/>
        </w:rPr>
      </w:pPr>
      <w:r>
        <w:rPr>
          <w:rFonts w:hint="cs"/>
          <w:b/>
          <w:bCs/>
          <w:sz w:val="28"/>
          <w:szCs w:val="28"/>
          <w:u w:val="single"/>
          <w:rtl/>
        </w:rPr>
        <w:t>3</w:t>
      </w:r>
      <w:r w:rsidRPr="00D428D1">
        <w:rPr>
          <w:b/>
          <w:bCs/>
          <w:sz w:val="28"/>
          <w:szCs w:val="28"/>
          <w:u w:val="single"/>
          <w:rtl/>
        </w:rPr>
        <w:t xml:space="preserve">. 1. الاختبارات الكيميائية لحبوب ودقيق الذرة الابيض </w:t>
      </w:r>
      <w:r w:rsidRPr="00377DBC">
        <w:rPr>
          <w:b/>
          <w:bCs/>
          <w:sz w:val="28"/>
          <w:szCs w:val="28"/>
          <w:rtl/>
        </w:rPr>
        <w:t>.</w:t>
      </w:r>
    </w:p>
    <w:p w:rsidR="00B27DAA" w:rsidRPr="00377DBC" w:rsidRDefault="00B27DAA" w:rsidP="00B27DAA">
      <w:pPr>
        <w:spacing w:line="480" w:lineRule="auto"/>
        <w:jc w:val="lowKashida"/>
        <w:rPr>
          <w:sz w:val="28"/>
          <w:szCs w:val="28"/>
          <w:rtl/>
        </w:rPr>
      </w:pPr>
      <w:r w:rsidRPr="00377DBC">
        <w:rPr>
          <w:sz w:val="28"/>
          <w:szCs w:val="28"/>
          <w:rtl/>
        </w:rPr>
        <w:t xml:space="preserve">   </w:t>
      </w:r>
      <w:r>
        <w:rPr>
          <w:sz w:val="28"/>
          <w:szCs w:val="28"/>
          <w:rtl/>
        </w:rPr>
        <w:t xml:space="preserve"> </w:t>
      </w:r>
      <w:r w:rsidRPr="00377DBC">
        <w:rPr>
          <w:sz w:val="28"/>
          <w:szCs w:val="28"/>
          <w:rtl/>
        </w:rPr>
        <w:t xml:space="preserve"> تم إجراء التحليل الكيميائي لكل من دقيق الذرة المطحو</w:t>
      </w:r>
      <w:r>
        <w:rPr>
          <w:sz w:val="28"/>
          <w:szCs w:val="28"/>
          <w:rtl/>
        </w:rPr>
        <w:t xml:space="preserve">ن وحبوب الذرة المطبوخة في وجود </w:t>
      </w:r>
      <w:r>
        <w:rPr>
          <w:rFonts w:hint="cs"/>
          <w:sz w:val="28"/>
          <w:szCs w:val="28"/>
          <w:rtl/>
        </w:rPr>
        <w:t>ه</w:t>
      </w:r>
      <w:r w:rsidRPr="00377DBC">
        <w:rPr>
          <w:sz w:val="28"/>
          <w:szCs w:val="28"/>
          <w:rtl/>
        </w:rPr>
        <w:t>يدروكسيد الكالسيوم وقد اشتمل التحليل الكيميائي على ما يلي :</w:t>
      </w:r>
    </w:p>
    <w:p w:rsidR="00B27DAA" w:rsidRPr="00316B9C" w:rsidRDefault="00B27DAA" w:rsidP="00B27DAA">
      <w:pPr>
        <w:spacing w:line="480" w:lineRule="auto"/>
        <w:jc w:val="lowKashida"/>
        <w:rPr>
          <w:sz w:val="12"/>
          <w:szCs w:val="12"/>
          <w:rtl/>
        </w:rPr>
      </w:pPr>
    </w:p>
    <w:p w:rsidR="00B27DAA" w:rsidRPr="00D428D1" w:rsidRDefault="00B27DAA" w:rsidP="00B27DAA">
      <w:pPr>
        <w:spacing w:line="480" w:lineRule="auto"/>
        <w:jc w:val="lowKashida"/>
        <w:rPr>
          <w:b/>
          <w:bCs/>
          <w:sz w:val="28"/>
          <w:szCs w:val="28"/>
          <w:u w:val="single"/>
          <w:rtl/>
        </w:rPr>
      </w:pPr>
      <w:r w:rsidRPr="00377DBC">
        <w:rPr>
          <w:sz w:val="28"/>
          <w:szCs w:val="28"/>
          <w:rtl/>
        </w:rPr>
        <w:t>3</w:t>
      </w:r>
      <w:r w:rsidRPr="00D428D1">
        <w:rPr>
          <w:b/>
          <w:bCs/>
          <w:sz w:val="28"/>
          <w:szCs w:val="28"/>
          <w:u w:val="single"/>
          <w:rtl/>
        </w:rPr>
        <w:t xml:space="preserve">. 1 . 1 . الرطوبة </w:t>
      </w:r>
    </w:p>
    <w:p w:rsidR="00B27DAA" w:rsidRPr="00377DBC" w:rsidRDefault="00B27DAA" w:rsidP="00B27DAA">
      <w:pPr>
        <w:spacing w:line="480" w:lineRule="auto"/>
        <w:ind w:left="19"/>
        <w:jc w:val="lowKashida"/>
        <w:outlineLvl w:val="0"/>
        <w:rPr>
          <w:sz w:val="28"/>
          <w:szCs w:val="28"/>
          <w:rtl/>
        </w:rPr>
      </w:pPr>
      <w:r>
        <w:rPr>
          <w:rFonts w:hint="cs"/>
          <w:sz w:val="28"/>
          <w:szCs w:val="28"/>
          <w:rtl/>
        </w:rPr>
        <w:t xml:space="preserve">    </w:t>
      </w:r>
      <w:r w:rsidRPr="00377DBC">
        <w:rPr>
          <w:sz w:val="28"/>
          <w:szCs w:val="28"/>
          <w:rtl/>
        </w:rPr>
        <w:t xml:space="preserve">يتم وزن عينة مطحونة بالضبط ( 2 جم ) ثم تجفف لوزن ثابت في فرن كهربائي على درجة حرارة 130˚م طبقاً لطريقة </w:t>
      </w:r>
      <w:r w:rsidRPr="00377DBC">
        <w:rPr>
          <w:sz w:val="28"/>
          <w:szCs w:val="28"/>
        </w:rPr>
        <w:t>(AACC 44 - 15A , 1989)</w:t>
      </w:r>
    </w:p>
    <w:p w:rsidR="00B27DAA" w:rsidRPr="00316B9C" w:rsidRDefault="00B27DAA" w:rsidP="00B27DAA">
      <w:pPr>
        <w:spacing w:line="480" w:lineRule="auto"/>
        <w:ind w:left="360"/>
        <w:jc w:val="lowKashida"/>
        <w:outlineLvl w:val="0"/>
        <w:rPr>
          <w:sz w:val="12"/>
          <w:szCs w:val="12"/>
          <w:rtl/>
        </w:rPr>
      </w:pPr>
    </w:p>
    <w:p w:rsidR="00B27DAA" w:rsidRPr="00D428D1" w:rsidRDefault="00B27DAA" w:rsidP="00B27DAA">
      <w:pPr>
        <w:spacing w:line="480" w:lineRule="auto"/>
        <w:jc w:val="lowKashida"/>
        <w:rPr>
          <w:b/>
          <w:bCs/>
          <w:sz w:val="28"/>
          <w:szCs w:val="28"/>
          <w:u w:val="single"/>
          <w:rtl/>
        </w:rPr>
      </w:pPr>
      <w:r w:rsidRPr="00377DBC">
        <w:rPr>
          <w:sz w:val="28"/>
          <w:szCs w:val="28"/>
          <w:rtl/>
        </w:rPr>
        <w:t>3</w:t>
      </w:r>
      <w:r w:rsidRPr="00377DBC">
        <w:rPr>
          <w:b/>
          <w:bCs/>
          <w:sz w:val="28"/>
          <w:szCs w:val="28"/>
          <w:rtl/>
        </w:rPr>
        <w:t xml:space="preserve">. </w:t>
      </w:r>
      <w:r w:rsidRPr="00D428D1">
        <w:rPr>
          <w:b/>
          <w:bCs/>
          <w:sz w:val="28"/>
          <w:szCs w:val="28"/>
          <w:u w:val="single"/>
          <w:rtl/>
        </w:rPr>
        <w:t>1 . 2 . البروتين</w:t>
      </w:r>
    </w:p>
    <w:p w:rsidR="00B27DAA" w:rsidRDefault="00B27DAA" w:rsidP="00B27DAA">
      <w:pPr>
        <w:tabs>
          <w:tab w:val="center" w:pos="4590"/>
        </w:tabs>
        <w:spacing w:line="480" w:lineRule="auto"/>
        <w:ind w:left="360"/>
        <w:jc w:val="lowKashida"/>
        <w:outlineLvl w:val="0"/>
        <w:rPr>
          <w:rFonts w:hint="cs"/>
          <w:sz w:val="28"/>
          <w:szCs w:val="28"/>
          <w:rtl/>
        </w:rPr>
      </w:pPr>
      <w:r w:rsidRPr="00377DBC">
        <w:rPr>
          <w:sz w:val="28"/>
          <w:szCs w:val="28"/>
          <w:rtl/>
        </w:rPr>
        <w:t xml:space="preserve">تم تقدير البروتين باستخدام طريقة كلداهل طبقاً لطريقة </w:t>
      </w:r>
      <w:r w:rsidRPr="00377DBC">
        <w:rPr>
          <w:sz w:val="28"/>
          <w:szCs w:val="28"/>
        </w:rPr>
        <w:t>AACC 46 - 12 (1989)</w:t>
      </w:r>
    </w:p>
    <w:p w:rsidR="00B27DAA" w:rsidRPr="00316B9C" w:rsidRDefault="00B27DAA" w:rsidP="00B27DAA">
      <w:pPr>
        <w:tabs>
          <w:tab w:val="center" w:pos="4590"/>
        </w:tabs>
        <w:spacing w:line="480" w:lineRule="auto"/>
        <w:ind w:left="360"/>
        <w:jc w:val="lowKashida"/>
        <w:outlineLvl w:val="0"/>
        <w:rPr>
          <w:sz w:val="12"/>
          <w:szCs w:val="12"/>
          <w:rtl/>
        </w:rPr>
      </w:pPr>
      <w:r w:rsidRPr="00377DBC">
        <w:rPr>
          <w:sz w:val="28"/>
          <w:szCs w:val="28"/>
          <w:rtl/>
        </w:rPr>
        <w:t xml:space="preserve"> </w:t>
      </w:r>
    </w:p>
    <w:p w:rsidR="00B27DAA" w:rsidRPr="00377DBC" w:rsidRDefault="00B27DAA" w:rsidP="00B27DAA">
      <w:pPr>
        <w:spacing w:line="480" w:lineRule="auto"/>
        <w:jc w:val="lowKashida"/>
        <w:rPr>
          <w:sz w:val="28"/>
          <w:szCs w:val="28"/>
          <w:rtl/>
        </w:rPr>
      </w:pPr>
      <w:r w:rsidRPr="00377DBC">
        <w:rPr>
          <w:sz w:val="28"/>
          <w:szCs w:val="28"/>
          <w:rtl/>
        </w:rPr>
        <w:t>3</w:t>
      </w:r>
      <w:r w:rsidRPr="00377DBC">
        <w:rPr>
          <w:b/>
          <w:bCs/>
          <w:sz w:val="28"/>
          <w:szCs w:val="28"/>
          <w:rtl/>
        </w:rPr>
        <w:t>.</w:t>
      </w:r>
      <w:r w:rsidRPr="00D428D1">
        <w:rPr>
          <w:b/>
          <w:bCs/>
          <w:sz w:val="28"/>
          <w:szCs w:val="28"/>
          <w:u w:val="single"/>
          <w:rtl/>
        </w:rPr>
        <w:t xml:space="preserve"> 1 . 3 . الدهن</w:t>
      </w:r>
    </w:p>
    <w:p w:rsidR="00B27DAA" w:rsidRPr="00377DBC" w:rsidRDefault="00B27DAA" w:rsidP="00B27DAA">
      <w:pPr>
        <w:spacing w:line="480" w:lineRule="auto"/>
        <w:ind w:left="360"/>
        <w:jc w:val="lowKashida"/>
        <w:outlineLvl w:val="0"/>
        <w:rPr>
          <w:b/>
          <w:bCs/>
          <w:sz w:val="28"/>
          <w:szCs w:val="28"/>
          <w:rtl/>
        </w:rPr>
      </w:pPr>
      <w:r w:rsidRPr="00377DBC">
        <w:rPr>
          <w:sz w:val="28"/>
          <w:szCs w:val="28"/>
          <w:rtl/>
        </w:rPr>
        <w:t xml:space="preserve">قدر الدهن باستخلاصه بمذيب الهكسان لمدة 24 ساعة في جهاز سوكسلت طبقاً لطريقة </w:t>
      </w:r>
      <w:r w:rsidRPr="00377DBC">
        <w:rPr>
          <w:sz w:val="28"/>
          <w:szCs w:val="28"/>
        </w:rPr>
        <w:t>AACC 08 - 02 (1989)</w:t>
      </w:r>
      <w:r w:rsidRPr="00377DBC">
        <w:rPr>
          <w:sz w:val="28"/>
          <w:szCs w:val="28"/>
          <w:rtl/>
        </w:rPr>
        <w:t xml:space="preserve"> .</w:t>
      </w:r>
      <w:r w:rsidRPr="00377DBC">
        <w:rPr>
          <w:b/>
          <w:bCs/>
          <w:sz w:val="28"/>
          <w:szCs w:val="28"/>
          <w:rtl/>
        </w:rPr>
        <w:t xml:space="preserve"> </w:t>
      </w:r>
      <w:r w:rsidRPr="00377DBC">
        <w:rPr>
          <w:b/>
          <w:bCs/>
          <w:sz w:val="28"/>
          <w:szCs w:val="28"/>
        </w:rPr>
        <w:t xml:space="preserve"> </w:t>
      </w:r>
    </w:p>
    <w:p w:rsidR="00B27DAA" w:rsidRPr="00316B9C" w:rsidRDefault="00B27DAA" w:rsidP="00B27DAA">
      <w:pPr>
        <w:spacing w:line="480" w:lineRule="auto"/>
        <w:ind w:left="360"/>
        <w:jc w:val="lowKashida"/>
        <w:outlineLvl w:val="0"/>
        <w:rPr>
          <w:rFonts w:hint="cs"/>
          <w:b/>
          <w:bCs/>
          <w:sz w:val="12"/>
          <w:szCs w:val="12"/>
          <w:rtl/>
        </w:rPr>
      </w:pPr>
    </w:p>
    <w:p w:rsidR="00B27DAA" w:rsidRPr="00377DBC" w:rsidRDefault="00B27DAA" w:rsidP="00B27DAA">
      <w:pPr>
        <w:spacing w:line="480" w:lineRule="auto"/>
        <w:jc w:val="lowKashida"/>
        <w:rPr>
          <w:b/>
          <w:bCs/>
          <w:sz w:val="28"/>
          <w:szCs w:val="28"/>
          <w:rtl/>
        </w:rPr>
      </w:pPr>
      <w:r w:rsidRPr="00377DBC">
        <w:rPr>
          <w:sz w:val="28"/>
          <w:szCs w:val="28"/>
          <w:rtl/>
        </w:rPr>
        <w:t>3</w:t>
      </w:r>
      <w:r w:rsidRPr="00377DBC">
        <w:rPr>
          <w:b/>
          <w:bCs/>
          <w:sz w:val="28"/>
          <w:szCs w:val="28"/>
          <w:rtl/>
        </w:rPr>
        <w:t xml:space="preserve">. </w:t>
      </w:r>
      <w:r w:rsidRPr="00D428D1">
        <w:rPr>
          <w:b/>
          <w:bCs/>
          <w:sz w:val="28"/>
          <w:szCs w:val="28"/>
          <w:u w:val="single"/>
          <w:rtl/>
        </w:rPr>
        <w:t>1 . 4 . الرماد</w:t>
      </w:r>
    </w:p>
    <w:p w:rsidR="00B27DAA" w:rsidRDefault="00B27DAA" w:rsidP="00B27DAA">
      <w:pPr>
        <w:spacing w:line="480" w:lineRule="auto"/>
        <w:ind w:left="19"/>
        <w:jc w:val="lowKashida"/>
        <w:outlineLvl w:val="0"/>
        <w:rPr>
          <w:rFonts w:hint="cs"/>
          <w:sz w:val="28"/>
          <w:szCs w:val="28"/>
          <w:rtl/>
        </w:rPr>
      </w:pPr>
      <w:r>
        <w:rPr>
          <w:rFonts w:hint="cs"/>
          <w:sz w:val="28"/>
          <w:szCs w:val="28"/>
          <w:rtl/>
        </w:rPr>
        <w:t xml:space="preserve">    </w:t>
      </w:r>
      <w:r w:rsidRPr="00377DBC">
        <w:rPr>
          <w:sz w:val="28"/>
          <w:szCs w:val="28"/>
          <w:rtl/>
        </w:rPr>
        <w:t xml:space="preserve">يتم وزن عينة بالضبط ( 2 جم ) ثم تحرق في فرن حرق على درجة 550˚م لوزن ثابت طبقاً لطريقة </w:t>
      </w:r>
      <w:r w:rsidRPr="00377DBC">
        <w:rPr>
          <w:sz w:val="28"/>
          <w:szCs w:val="28"/>
        </w:rPr>
        <w:t>AACC 08 - 01 (1989)</w:t>
      </w:r>
    </w:p>
    <w:p w:rsidR="00B27DAA" w:rsidRPr="00316B9C" w:rsidRDefault="00B27DAA" w:rsidP="00B27DAA">
      <w:pPr>
        <w:spacing w:line="480" w:lineRule="auto"/>
        <w:ind w:left="19"/>
        <w:jc w:val="lowKashida"/>
        <w:outlineLvl w:val="0"/>
        <w:rPr>
          <w:rFonts w:hint="cs"/>
          <w:sz w:val="12"/>
          <w:szCs w:val="12"/>
          <w:rtl/>
        </w:rPr>
      </w:pPr>
    </w:p>
    <w:p w:rsidR="00B27DAA" w:rsidRPr="00377DBC" w:rsidRDefault="00B27DAA" w:rsidP="00B27DAA">
      <w:pPr>
        <w:spacing w:line="480" w:lineRule="auto"/>
        <w:jc w:val="lowKashida"/>
        <w:rPr>
          <w:b/>
          <w:bCs/>
          <w:sz w:val="28"/>
          <w:szCs w:val="28"/>
          <w:u w:val="single"/>
          <w:rtl/>
        </w:rPr>
      </w:pPr>
      <w:r w:rsidRPr="00377DBC">
        <w:rPr>
          <w:sz w:val="28"/>
          <w:szCs w:val="28"/>
          <w:rtl/>
        </w:rPr>
        <w:t>3</w:t>
      </w:r>
      <w:r w:rsidRPr="00377DBC">
        <w:rPr>
          <w:b/>
          <w:bCs/>
          <w:sz w:val="28"/>
          <w:szCs w:val="28"/>
          <w:rtl/>
        </w:rPr>
        <w:t>.</w:t>
      </w:r>
      <w:r w:rsidRPr="00D428D1">
        <w:rPr>
          <w:b/>
          <w:bCs/>
          <w:sz w:val="28"/>
          <w:szCs w:val="28"/>
          <w:u w:val="single"/>
          <w:rtl/>
        </w:rPr>
        <w:t xml:space="preserve"> 1 . 5 .  الألياف</w:t>
      </w:r>
    </w:p>
    <w:p w:rsidR="00B27DAA" w:rsidRPr="00377DBC" w:rsidRDefault="00B27DAA" w:rsidP="00B27DAA">
      <w:pPr>
        <w:spacing w:line="480" w:lineRule="auto"/>
        <w:ind w:left="360"/>
        <w:jc w:val="lowKashida"/>
        <w:outlineLvl w:val="0"/>
        <w:rPr>
          <w:sz w:val="28"/>
          <w:szCs w:val="28"/>
          <w:rtl/>
        </w:rPr>
      </w:pPr>
      <w:r w:rsidRPr="00377DBC">
        <w:rPr>
          <w:sz w:val="28"/>
          <w:szCs w:val="28"/>
          <w:rtl/>
        </w:rPr>
        <w:t xml:space="preserve">تم تقدير الألياف الخام طبقاً لطريقة </w:t>
      </w:r>
      <w:r w:rsidRPr="00377DBC">
        <w:rPr>
          <w:sz w:val="28"/>
          <w:szCs w:val="28"/>
        </w:rPr>
        <w:t>AACC 32 - 10 (1989)</w:t>
      </w:r>
      <w:r w:rsidRPr="00377DBC">
        <w:rPr>
          <w:sz w:val="28"/>
          <w:szCs w:val="28"/>
          <w:rtl/>
        </w:rPr>
        <w:t xml:space="preserve"> .</w:t>
      </w:r>
    </w:p>
    <w:p w:rsidR="00B27DAA" w:rsidRPr="00377DBC" w:rsidRDefault="00B27DAA" w:rsidP="00B27DAA">
      <w:pPr>
        <w:tabs>
          <w:tab w:val="num" w:pos="1286"/>
        </w:tabs>
        <w:spacing w:line="480" w:lineRule="auto"/>
        <w:jc w:val="lowKashida"/>
        <w:rPr>
          <w:b/>
          <w:bCs/>
          <w:sz w:val="28"/>
          <w:szCs w:val="28"/>
          <w:u w:val="single"/>
          <w:rtl/>
        </w:rPr>
      </w:pPr>
      <w:r w:rsidRPr="00377DBC">
        <w:rPr>
          <w:sz w:val="28"/>
          <w:szCs w:val="28"/>
          <w:rtl/>
        </w:rPr>
        <w:lastRenderedPageBreak/>
        <w:t>3</w:t>
      </w:r>
      <w:r w:rsidRPr="00377DBC">
        <w:rPr>
          <w:b/>
          <w:bCs/>
          <w:sz w:val="28"/>
          <w:szCs w:val="28"/>
          <w:rtl/>
        </w:rPr>
        <w:t xml:space="preserve">. </w:t>
      </w:r>
      <w:r w:rsidRPr="00D428D1">
        <w:rPr>
          <w:b/>
          <w:bCs/>
          <w:sz w:val="28"/>
          <w:szCs w:val="28"/>
          <w:u w:val="single"/>
          <w:rtl/>
        </w:rPr>
        <w:t>1 . 6.  تقدير الكالسيوم</w:t>
      </w:r>
    </w:p>
    <w:p w:rsidR="00B27DAA" w:rsidRDefault="00B27DAA" w:rsidP="00B27DAA">
      <w:pPr>
        <w:spacing w:line="480" w:lineRule="auto"/>
        <w:jc w:val="lowKashida"/>
        <w:rPr>
          <w:rFonts w:hint="cs"/>
          <w:sz w:val="22"/>
          <w:szCs w:val="22"/>
          <w:rtl/>
        </w:rPr>
      </w:pPr>
      <w:r>
        <w:rPr>
          <w:sz w:val="28"/>
          <w:szCs w:val="28"/>
          <w:rtl/>
        </w:rPr>
        <w:t xml:space="preserve">  </w:t>
      </w:r>
      <w:r w:rsidRPr="00377DBC">
        <w:rPr>
          <w:sz w:val="28"/>
          <w:szCs w:val="28"/>
          <w:rtl/>
        </w:rPr>
        <w:t xml:space="preserve">   تم تقدير الكالسيوم طبقاً لطريقة </w:t>
      </w:r>
      <w:r w:rsidRPr="00377DBC">
        <w:rPr>
          <w:sz w:val="28"/>
          <w:szCs w:val="28"/>
        </w:rPr>
        <w:t>A.O.A.C(1996)</w:t>
      </w:r>
      <w:r w:rsidRPr="00377DBC">
        <w:rPr>
          <w:sz w:val="28"/>
          <w:szCs w:val="28"/>
          <w:rtl/>
        </w:rPr>
        <w:t xml:space="preserve"> </w:t>
      </w:r>
      <w:r>
        <w:rPr>
          <w:rFonts w:hint="cs"/>
          <w:sz w:val="28"/>
          <w:szCs w:val="28"/>
          <w:rtl/>
        </w:rPr>
        <w:t xml:space="preserve">، </w:t>
      </w:r>
      <w:r w:rsidRPr="00377DBC">
        <w:rPr>
          <w:sz w:val="28"/>
          <w:szCs w:val="28"/>
          <w:rtl/>
        </w:rPr>
        <w:t xml:space="preserve"> تم إذابة الرماد الناتج من حرق عينات دقيق الدقيق المطحون ومطحون</w:t>
      </w:r>
      <w:r>
        <w:rPr>
          <w:sz w:val="28"/>
          <w:szCs w:val="28"/>
          <w:rtl/>
        </w:rPr>
        <w:t xml:space="preserve"> الذرة الجاف والمطبوخة في وجود </w:t>
      </w:r>
      <w:r>
        <w:rPr>
          <w:rFonts w:hint="cs"/>
          <w:sz w:val="28"/>
          <w:szCs w:val="28"/>
          <w:rtl/>
        </w:rPr>
        <w:t>ه</w:t>
      </w:r>
      <w:r w:rsidRPr="00377DBC">
        <w:rPr>
          <w:sz w:val="28"/>
          <w:szCs w:val="28"/>
          <w:rtl/>
        </w:rPr>
        <w:t>ي</w:t>
      </w:r>
      <w:r>
        <w:rPr>
          <w:rFonts w:hint="cs"/>
          <w:sz w:val="28"/>
          <w:szCs w:val="28"/>
          <w:rtl/>
        </w:rPr>
        <w:t>در</w:t>
      </w:r>
      <w:r w:rsidRPr="00377DBC">
        <w:rPr>
          <w:sz w:val="28"/>
          <w:szCs w:val="28"/>
          <w:rtl/>
        </w:rPr>
        <w:t xml:space="preserve">وكسيد الكالسيوم في بوتقة حرق الرماد  في بوتقة حرق الرماد في 5 مل من محلول حمض الهيدروكلوريك 0.1 عياري </w:t>
      </w:r>
      <w:r>
        <w:rPr>
          <w:rFonts w:hint="cs"/>
          <w:sz w:val="28"/>
          <w:szCs w:val="28"/>
          <w:rtl/>
        </w:rPr>
        <w:t xml:space="preserve">              </w:t>
      </w:r>
      <w:r w:rsidRPr="00377DBC">
        <w:rPr>
          <w:sz w:val="28"/>
          <w:szCs w:val="28"/>
          <w:rtl/>
        </w:rPr>
        <w:t>وتم تقدير الكالسيوم باستخدام جهاز امتصاص الطيف الذري</w:t>
      </w:r>
      <w:r>
        <w:rPr>
          <w:rFonts w:hint="cs"/>
          <w:sz w:val="28"/>
          <w:szCs w:val="28"/>
          <w:rtl/>
        </w:rPr>
        <w:t xml:space="preserve">                                                    </w:t>
      </w:r>
      <w:r w:rsidRPr="00377DBC">
        <w:rPr>
          <w:sz w:val="28"/>
          <w:szCs w:val="28"/>
          <w:rtl/>
        </w:rPr>
        <w:t xml:space="preserve"> </w:t>
      </w:r>
      <w:r w:rsidRPr="00471DCC">
        <w:rPr>
          <w:sz w:val="22"/>
          <w:szCs w:val="22"/>
        </w:rPr>
        <w:t xml:space="preserve"> Perkin – Elimer   23865 Atomic Absorption Spectro Photometer  </w:t>
      </w:r>
      <w:smartTag w:uri="urn:schemas-microsoft-com:office:smarttags" w:element="place">
        <w:smartTag w:uri="urn:schemas-microsoft-com:office:smarttags" w:element="country-region">
          <w:r w:rsidRPr="00471DCC">
            <w:rPr>
              <w:sz w:val="22"/>
              <w:szCs w:val="22"/>
            </w:rPr>
            <w:t>Germany</w:t>
          </w:r>
        </w:smartTag>
      </w:smartTag>
    </w:p>
    <w:p w:rsidR="00B27DAA" w:rsidRPr="00D74DB7" w:rsidRDefault="00B27DAA" w:rsidP="00B27DAA">
      <w:pPr>
        <w:tabs>
          <w:tab w:val="left" w:pos="5498"/>
        </w:tabs>
        <w:spacing w:line="480" w:lineRule="auto"/>
        <w:ind w:right="-180"/>
        <w:jc w:val="lowKashida"/>
        <w:rPr>
          <w:rFonts w:hint="cs"/>
          <w:sz w:val="12"/>
          <w:szCs w:val="12"/>
          <w:rtl/>
        </w:rPr>
      </w:pPr>
    </w:p>
    <w:p w:rsidR="00B27DAA" w:rsidRPr="00D428D1" w:rsidRDefault="00B27DAA" w:rsidP="00B27DAA">
      <w:pPr>
        <w:tabs>
          <w:tab w:val="num" w:pos="1286"/>
        </w:tabs>
        <w:spacing w:line="480" w:lineRule="auto"/>
        <w:ind w:left="19"/>
        <w:jc w:val="lowKashida"/>
        <w:rPr>
          <w:b/>
          <w:bCs/>
          <w:sz w:val="28"/>
          <w:szCs w:val="28"/>
          <w:u w:val="single"/>
          <w:rtl/>
        </w:rPr>
      </w:pPr>
      <w:r w:rsidRPr="00377DBC">
        <w:rPr>
          <w:sz w:val="28"/>
          <w:szCs w:val="28"/>
          <w:rtl/>
        </w:rPr>
        <w:t>3</w:t>
      </w:r>
      <w:r w:rsidRPr="00377DBC">
        <w:rPr>
          <w:b/>
          <w:bCs/>
          <w:sz w:val="28"/>
          <w:szCs w:val="28"/>
          <w:rtl/>
        </w:rPr>
        <w:t xml:space="preserve">. </w:t>
      </w:r>
      <w:r w:rsidRPr="00D428D1">
        <w:rPr>
          <w:b/>
          <w:bCs/>
          <w:sz w:val="28"/>
          <w:szCs w:val="28"/>
          <w:u w:val="single"/>
          <w:rtl/>
        </w:rPr>
        <w:t xml:space="preserve">1 . </w:t>
      </w:r>
      <w:r w:rsidRPr="00D428D1">
        <w:rPr>
          <w:rFonts w:hint="cs"/>
          <w:b/>
          <w:bCs/>
          <w:sz w:val="28"/>
          <w:szCs w:val="28"/>
          <w:u w:val="single"/>
          <w:rtl/>
        </w:rPr>
        <w:t>7</w:t>
      </w:r>
      <w:r w:rsidRPr="00D428D1">
        <w:rPr>
          <w:b/>
          <w:bCs/>
          <w:sz w:val="28"/>
          <w:szCs w:val="28"/>
          <w:u w:val="single"/>
          <w:rtl/>
        </w:rPr>
        <w:t>.</w:t>
      </w:r>
      <w:r w:rsidRPr="00D428D1">
        <w:rPr>
          <w:rFonts w:hint="cs"/>
          <w:b/>
          <w:bCs/>
          <w:sz w:val="28"/>
          <w:szCs w:val="28"/>
          <w:u w:val="single"/>
          <w:rtl/>
        </w:rPr>
        <w:t xml:space="preserve"> </w:t>
      </w:r>
      <w:r w:rsidRPr="00D428D1">
        <w:rPr>
          <w:b/>
          <w:bCs/>
          <w:sz w:val="28"/>
          <w:szCs w:val="28"/>
          <w:u w:val="single"/>
          <w:rtl/>
        </w:rPr>
        <w:t>تقدير رقم البيروكسيد</w:t>
      </w:r>
    </w:p>
    <w:p w:rsidR="00B27DAA" w:rsidRPr="00377DBC" w:rsidRDefault="00B27DAA" w:rsidP="00B27DAA">
      <w:pPr>
        <w:spacing w:line="480" w:lineRule="auto"/>
        <w:jc w:val="lowKashida"/>
        <w:rPr>
          <w:sz w:val="28"/>
          <w:szCs w:val="28"/>
          <w:rtl/>
        </w:rPr>
      </w:pPr>
      <w:r>
        <w:rPr>
          <w:sz w:val="28"/>
          <w:szCs w:val="28"/>
          <w:rtl/>
        </w:rPr>
        <w:t xml:space="preserve">  </w:t>
      </w:r>
      <w:r w:rsidRPr="00377DBC">
        <w:rPr>
          <w:sz w:val="28"/>
          <w:szCs w:val="28"/>
          <w:rtl/>
        </w:rPr>
        <w:t xml:space="preserve">  تم تقدير رقم البروكسيد طبقاً لطريقة </w:t>
      </w:r>
      <w:r w:rsidRPr="00377DBC">
        <w:rPr>
          <w:sz w:val="28"/>
          <w:szCs w:val="28"/>
        </w:rPr>
        <w:t>A.O.A.C(1996)</w:t>
      </w:r>
      <w:r w:rsidRPr="00377DBC">
        <w:rPr>
          <w:sz w:val="28"/>
          <w:szCs w:val="28"/>
          <w:rtl/>
        </w:rPr>
        <w:t xml:space="preserve"> </w:t>
      </w:r>
    </w:p>
    <w:p w:rsidR="00B27DAA" w:rsidRPr="00377DBC" w:rsidRDefault="00B27DAA" w:rsidP="00595E4B">
      <w:pPr>
        <w:numPr>
          <w:ilvl w:val="0"/>
          <w:numId w:val="35"/>
        </w:numPr>
        <w:tabs>
          <w:tab w:val="clear" w:pos="1008"/>
          <w:tab w:val="num" w:pos="687"/>
        </w:tabs>
        <w:spacing w:line="480" w:lineRule="auto"/>
        <w:ind w:left="687"/>
        <w:jc w:val="lowKashida"/>
        <w:rPr>
          <w:sz w:val="28"/>
          <w:szCs w:val="28"/>
          <w:rtl/>
        </w:rPr>
      </w:pPr>
      <w:r w:rsidRPr="00377DBC">
        <w:rPr>
          <w:sz w:val="28"/>
          <w:szCs w:val="28"/>
          <w:rtl/>
        </w:rPr>
        <w:t>تذاب كمية الزيت بعد وزنها و التي تم استخلاصها من 10 جم من المنتجات المختلفة المصنعة في 30 ملليتر من مذيب مكون من حمض الحلتيك الثلجي</w:t>
      </w:r>
      <w:r>
        <w:rPr>
          <w:rFonts w:hint="cs"/>
          <w:sz w:val="28"/>
          <w:szCs w:val="28"/>
          <w:rtl/>
        </w:rPr>
        <w:t xml:space="preserve"> </w:t>
      </w:r>
      <w:r w:rsidRPr="00377DBC">
        <w:rPr>
          <w:sz w:val="28"/>
          <w:szCs w:val="28"/>
          <w:rtl/>
        </w:rPr>
        <w:t xml:space="preserve">و الكلوروفورم بنسبة 3:2 . </w:t>
      </w:r>
    </w:p>
    <w:p w:rsidR="00B27DAA" w:rsidRPr="00377DBC" w:rsidRDefault="00B27DAA" w:rsidP="00595E4B">
      <w:pPr>
        <w:numPr>
          <w:ilvl w:val="0"/>
          <w:numId w:val="35"/>
        </w:numPr>
        <w:tabs>
          <w:tab w:val="clear" w:pos="1008"/>
          <w:tab w:val="num" w:pos="687"/>
        </w:tabs>
        <w:spacing w:line="480" w:lineRule="auto"/>
        <w:ind w:left="687"/>
        <w:jc w:val="lowKashida"/>
        <w:rPr>
          <w:sz w:val="28"/>
          <w:szCs w:val="28"/>
        </w:rPr>
      </w:pPr>
      <w:r w:rsidRPr="00377DBC">
        <w:rPr>
          <w:sz w:val="28"/>
          <w:szCs w:val="28"/>
          <w:rtl/>
        </w:rPr>
        <w:t xml:space="preserve">يضاف 0.5 ملليتر من محلول يوديد بوتاسيوم مشبع . </w:t>
      </w:r>
    </w:p>
    <w:p w:rsidR="00B27DAA" w:rsidRPr="00377DBC" w:rsidRDefault="00B27DAA" w:rsidP="00595E4B">
      <w:pPr>
        <w:numPr>
          <w:ilvl w:val="0"/>
          <w:numId w:val="35"/>
        </w:numPr>
        <w:tabs>
          <w:tab w:val="clear" w:pos="1008"/>
          <w:tab w:val="num" w:pos="687"/>
        </w:tabs>
        <w:spacing w:line="480" w:lineRule="auto"/>
        <w:ind w:left="687"/>
        <w:jc w:val="lowKashida"/>
        <w:rPr>
          <w:sz w:val="28"/>
          <w:szCs w:val="28"/>
        </w:rPr>
      </w:pPr>
      <w:r w:rsidRPr="00377DBC">
        <w:rPr>
          <w:sz w:val="28"/>
          <w:szCs w:val="28"/>
          <w:rtl/>
        </w:rPr>
        <w:t xml:space="preserve">يتم رج الدورق بحركة دائرية حتى يلاحظ أن المخلوط داخل الدورق أصبح رائقاً . </w:t>
      </w:r>
    </w:p>
    <w:p w:rsidR="00B27DAA" w:rsidRDefault="00B27DAA" w:rsidP="00595E4B">
      <w:pPr>
        <w:numPr>
          <w:ilvl w:val="0"/>
          <w:numId w:val="35"/>
        </w:numPr>
        <w:tabs>
          <w:tab w:val="clear" w:pos="1008"/>
          <w:tab w:val="num" w:pos="687"/>
        </w:tabs>
        <w:spacing w:line="480" w:lineRule="auto"/>
        <w:ind w:left="687"/>
        <w:jc w:val="lowKashida"/>
        <w:rPr>
          <w:rFonts w:hint="cs"/>
          <w:sz w:val="28"/>
          <w:szCs w:val="28"/>
        </w:rPr>
      </w:pPr>
      <w:r w:rsidRPr="00377DBC">
        <w:rPr>
          <w:sz w:val="28"/>
          <w:szCs w:val="28"/>
          <w:rtl/>
        </w:rPr>
        <w:t xml:space="preserve">بعد 2 دقيقة بالضبط مع إضافة يوديد البوتاسيوم يتم إضافة 30 ملليتر من الماء المقطر . </w:t>
      </w:r>
    </w:p>
    <w:p w:rsidR="00B27DAA" w:rsidRDefault="00B27DAA" w:rsidP="00595E4B">
      <w:pPr>
        <w:numPr>
          <w:ilvl w:val="0"/>
          <w:numId w:val="35"/>
        </w:numPr>
        <w:tabs>
          <w:tab w:val="clear" w:pos="1008"/>
          <w:tab w:val="num" w:pos="687"/>
        </w:tabs>
        <w:spacing w:line="480" w:lineRule="auto"/>
        <w:ind w:left="687"/>
        <w:jc w:val="lowKashida"/>
        <w:rPr>
          <w:rFonts w:hint="cs"/>
          <w:sz w:val="28"/>
          <w:szCs w:val="28"/>
        </w:rPr>
      </w:pPr>
      <w:r w:rsidRPr="00377DBC">
        <w:rPr>
          <w:sz w:val="28"/>
          <w:szCs w:val="28"/>
          <w:rtl/>
        </w:rPr>
        <w:t xml:space="preserve">يتم معايرة اليود المنفرد بواسطة ثيوكبريتات الصوديوم 0.01 عياري مع الرج بشدة عند قرب النهاية لازالة كل اثار اليود الموجودة يتم حساب رقم البروكسيد كما يلي : </w:t>
      </w:r>
    </w:p>
    <w:p w:rsidR="00B27DAA" w:rsidRPr="00377DBC" w:rsidRDefault="00B27DAA" w:rsidP="00B27DAA">
      <w:pPr>
        <w:spacing w:line="480" w:lineRule="auto"/>
        <w:jc w:val="lowKashida"/>
        <w:rPr>
          <w:sz w:val="28"/>
          <w:szCs w:val="28"/>
        </w:rPr>
      </w:pPr>
    </w:p>
    <w:p w:rsidR="00B27DAA" w:rsidRPr="00377DBC" w:rsidRDefault="00B27DAA" w:rsidP="00B27DAA">
      <w:pPr>
        <w:tabs>
          <w:tab w:val="num" w:pos="917"/>
        </w:tabs>
        <w:spacing w:line="480" w:lineRule="auto"/>
        <w:ind w:left="917" w:hanging="360"/>
        <w:jc w:val="lowKashida"/>
        <w:rPr>
          <w:sz w:val="28"/>
          <w:szCs w:val="28"/>
          <w:rtl/>
        </w:rPr>
      </w:pPr>
      <w:r w:rsidRPr="00377DBC">
        <w:rPr>
          <w:noProof/>
          <w:sz w:val="28"/>
          <w:szCs w:val="28"/>
          <w:rtl/>
        </w:rPr>
        <w:pict>
          <v:rect id="_x0000_s1052" style="position:absolute;left:0;text-align:left;margin-left:315pt;margin-top:9.6pt;width:108pt;height:45pt;z-index:251686912" filled="f" stroked="f">
            <v:textbox style="mso-next-textbox:#_x0000_s1052">
              <w:txbxContent>
                <w:p w:rsidR="00B27DAA" w:rsidRDefault="00B27DAA" w:rsidP="00B27DAA">
                  <w:r>
                    <w:rPr>
                      <w:rFonts w:cs="Arabic Transparent" w:hint="cs"/>
                      <w:sz w:val="32"/>
                      <w:szCs w:val="32"/>
                      <w:rtl/>
                    </w:rPr>
                    <w:t>رقم البروكسيد =</w:t>
                  </w:r>
                </w:p>
              </w:txbxContent>
            </v:textbox>
            <w10:wrap anchorx="page"/>
          </v:rect>
        </w:pict>
      </w:r>
      <w:r w:rsidRPr="00377DBC">
        <w:rPr>
          <w:noProof/>
          <w:sz w:val="28"/>
          <w:szCs w:val="28"/>
          <w:rtl/>
        </w:rPr>
        <w:pict>
          <v:line id="_x0000_s1051" style="position:absolute;left:0;text-align:left;flip:x;z-index:251685888" from="79.7pt,21.45pt" to="315pt,21.45pt">
            <w10:wrap anchorx="page"/>
          </v:line>
        </w:pict>
      </w:r>
      <w:r>
        <w:rPr>
          <w:sz w:val="28"/>
          <w:szCs w:val="28"/>
          <w:rtl/>
        </w:rPr>
        <w:t xml:space="preserve">       </w:t>
      </w:r>
      <w:r w:rsidRPr="00377DBC">
        <w:rPr>
          <w:sz w:val="28"/>
          <w:szCs w:val="28"/>
          <w:rtl/>
        </w:rPr>
        <w:t xml:space="preserve">                       حجم اثيوكبريتات الصوديوم × عياريته × 1000</w:t>
      </w:r>
    </w:p>
    <w:p w:rsidR="00B27DAA" w:rsidRDefault="00B27DAA" w:rsidP="00B27DAA">
      <w:pPr>
        <w:tabs>
          <w:tab w:val="num" w:pos="917"/>
        </w:tabs>
        <w:spacing w:line="480" w:lineRule="auto"/>
        <w:ind w:left="917" w:hanging="360"/>
        <w:jc w:val="lowKashida"/>
        <w:rPr>
          <w:rFonts w:hint="cs"/>
          <w:sz w:val="28"/>
          <w:szCs w:val="28"/>
          <w:rtl/>
        </w:rPr>
      </w:pPr>
      <w:r w:rsidRPr="00377DBC">
        <w:rPr>
          <w:sz w:val="28"/>
          <w:szCs w:val="28"/>
          <w:rtl/>
        </w:rPr>
        <w:t xml:space="preserve">              </w:t>
      </w:r>
      <w:r>
        <w:rPr>
          <w:sz w:val="28"/>
          <w:szCs w:val="28"/>
          <w:rtl/>
        </w:rPr>
        <w:t xml:space="preserve">                               </w:t>
      </w:r>
      <w:r w:rsidRPr="00377DBC">
        <w:rPr>
          <w:sz w:val="28"/>
          <w:szCs w:val="28"/>
          <w:rtl/>
        </w:rPr>
        <w:t xml:space="preserve"> وزن عينة الزيت </w:t>
      </w:r>
    </w:p>
    <w:p w:rsidR="00B27DAA" w:rsidRPr="00377DBC" w:rsidRDefault="00B27DAA" w:rsidP="00B27DAA">
      <w:pPr>
        <w:tabs>
          <w:tab w:val="num" w:pos="917"/>
        </w:tabs>
        <w:spacing w:line="480" w:lineRule="auto"/>
        <w:ind w:left="917" w:hanging="360"/>
        <w:jc w:val="lowKashida"/>
        <w:rPr>
          <w:rFonts w:hint="cs"/>
          <w:sz w:val="28"/>
          <w:szCs w:val="28"/>
        </w:rPr>
      </w:pPr>
    </w:p>
    <w:p w:rsidR="00B27DAA" w:rsidRDefault="00B27DAA" w:rsidP="00595E4B">
      <w:pPr>
        <w:numPr>
          <w:ilvl w:val="0"/>
          <w:numId w:val="35"/>
        </w:numPr>
        <w:tabs>
          <w:tab w:val="clear" w:pos="1008"/>
          <w:tab w:val="num" w:pos="687"/>
        </w:tabs>
        <w:spacing w:line="480" w:lineRule="auto"/>
        <w:ind w:left="687"/>
        <w:jc w:val="lowKashida"/>
        <w:rPr>
          <w:rFonts w:hint="cs"/>
          <w:sz w:val="28"/>
          <w:szCs w:val="28"/>
        </w:rPr>
      </w:pPr>
      <w:r w:rsidRPr="00377DBC">
        <w:rPr>
          <w:sz w:val="28"/>
          <w:szCs w:val="28"/>
          <w:rtl/>
        </w:rPr>
        <w:t xml:space="preserve">تم إجراء تجربة </w:t>
      </w:r>
      <w:r w:rsidRPr="00377DBC">
        <w:rPr>
          <w:sz w:val="28"/>
          <w:szCs w:val="28"/>
        </w:rPr>
        <w:t>Blank</w:t>
      </w:r>
      <w:r w:rsidRPr="00377DBC">
        <w:rPr>
          <w:sz w:val="28"/>
          <w:szCs w:val="28"/>
          <w:rtl/>
        </w:rPr>
        <w:t xml:space="preserve"> بدون عينة الزيت على المحاليل المستخدمة </w:t>
      </w:r>
    </w:p>
    <w:p w:rsidR="00B27DAA" w:rsidRPr="00377DBC" w:rsidRDefault="00B27DAA" w:rsidP="00B27DAA">
      <w:pPr>
        <w:spacing w:line="480" w:lineRule="auto"/>
        <w:ind w:left="327"/>
        <w:jc w:val="lowKashida"/>
        <w:rPr>
          <w:sz w:val="28"/>
          <w:szCs w:val="28"/>
          <w:rtl/>
        </w:rPr>
      </w:pPr>
    </w:p>
    <w:p w:rsidR="00B27DAA" w:rsidRPr="000170C9" w:rsidRDefault="00B27DAA" w:rsidP="00B27DAA">
      <w:pPr>
        <w:spacing w:line="480" w:lineRule="auto"/>
        <w:jc w:val="lowKashida"/>
        <w:rPr>
          <w:rFonts w:hint="cs"/>
          <w:sz w:val="12"/>
          <w:szCs w:val="12"/>
          <w:rtl/>
        </w:rPr>
      </w:pPr>
    </w:p>
    <w:p w:rsidR="00B27DAA" w:rsidRPr="00D428D1" w:rsidRDefault="00B27DAA" w:rsidP="00B27DAA">
      <w:pPr>
        <w:spacing w:line="480" w:lineRule="auto"/>
        <w:ind w:left="360"/>
        <w:jc w:val="lowKashida"/>
        <w:rPr>
          <w:rFonts w:hint="cs"/>
          <w:b/>
          <w:bCs/>
          <w:sz w:val="28"/>
          <w:szCs w:val="28"/>
          <w:u w:val="single"/>
        </w:rPr>
      </w:pPr>
      <w:r>
        <w:rPr>
          <w:rFonts w:hint="cs"/>
          <w:b/>
          <w:bCs/>
          <w:sz w:val="28"/>
          <w:szCs w:val="28"/>
          <w:rtl/>
        </w:rPr>
        <w:lastRenderedPageBreak/>
        <w:t>3</w:t>
      </w:r>
      <w:r w:rsidRPr="00D428D1">
        <w:rPr>
          <w:rFonts w:hint="cs"/>
          <w:b/>
          <w:bCs/>
          <w:sz w:val="28"/>
          <w:szCs w:val="28"/>
          <w:u w:val="single"/>
          <w:rtl/>
        </w:rPr>
        <w:t xml:space="preserve"> . </w:t>
      </w:r>
      <w:r>
        <w:rPr>
          <w:rFonts w:hint="cs"/>
          <w:b/>
          <w:bCs/>
          <w:sz w:val="28"/>
          <w:szCs w:val="28"/>
          <w:u w:val="single"/>
          <w:rtl/>
        </w:rPr>
        <w:t>2</w:t>
      </w:r>
      <w:r w:rsidRPr="00D428D1">
        <w:rPr>
          <w:rFonts w:hint="cs"/>
          <w:b/>
          <w:bCs/>
          <w:sz w:val="28"/>
          <w:szCs w:val="28"/>
          <w:u w:val="single"/>
          <w:rtl/>
        </w:rPr>
        <w:t xml:space="preserve"> </w:t>
      </w:r>
      <w:r w:rsidRPr="00D428D1">
        <w:rPr>
          <w:b/>
          <w:bCs/>
          <w:sz w:val="28"/>
          <w:szCs w:val="28"/>
          <w:u w:val="single"/>
          <w:rtl/>
        </w:rPr>
        <w:t>الاجراءات التكنولوجية:-</w:t>
      </w:r>
    </w:p>
    <w:p w:rsidR="00B27DAA" w:rsidRDefault="00B27DAA" w:rsidP="00B27DAA">
      <w:pPr>
        <w:spacing w:line="480" w:lineRule="auto"/>
        <w:ind w:left="199"/>
        <w:jc w:val="lowKashida"/>
        <w:rPr>
          <w:rFonts w:hint="cs"/>
          <w:b/>
          <w:bCs/>
          <w:sz w:val="28"/>
          <w:szCs w:val="28"/>
          <w:rtl/>
        </w:rPr>
      </w:pPr>
      <w:r>
        <w:rPr>
          <w:b/>
          <w:bCs/>
          <w:sz w:val="28"/>
          <w:szCs w:val="28"/>
          <w:rtl/>
        </w:rPr>
        <w:t xml:space="preserve"> </w:t>
      </w:r>
      <w:r>
        <w:rPr>
          <w:rFonts w:hint="cs"/>
          <w:b/>
          <w:bCs/>
          <w:sz w:val="28"/>
          <w:szCs w:val="28"/>
          <w:rtl/>
        </w:rPr>
        <w:t>3. 2.</w:t>
      </w:r>
      <w:r w:rsidRPr="00D428D1">
        <w:rPr>
          <w:rFonts w:hint="cs"/>
          <w:b/>
          <w:bCs/>
          <w:sz w:val="28"/>
          <w:szCs w:val="28"/>
          <w:u w:val="single"/>
          <w:rtl/>
        </w:rPr>
        <w:t xml:space="preserve"> 1.  </w:t>
      </w:r>
      <w:r w:rsidRPr="00D428D1">
        <w:rPr>
          <w:b/>
          <w:bCs/>
          <w:sz w:val="28"/>
          <w:szCs w:val="28"/>
          <w:u w:val="single"/>
          <w:rtl/>
        </w:rPr>
        <w:t>إنتاج المنتجات الخالية من الجلوتين</w:t>
      </w:r>
    </w:p>
    <w:p w:rsidR="00B27DAA" w:rsidRPr="00377DBC" w:rsidRDefault="00B27DAA" w:rsidP="00B27DAA">
      <w:pPr>
        <w:spacing w:line="480" w:lineRule="auto"/>
        <w:ind w:left="199"/>
        <w:jc w:val="lowKashida"/>
        <w:rPr>
          <w:sz w:val="28"/>
          <w:szCs w:val="28"/>
          <w:rtl/>
        </w:rPr>
      </w:pPr>
      <w:r w:rsidRPr="00377DBC">
        <w:rPr>
          <w:b/>
          <w:bCs/>
          <w:sz w:val="28"/>
          <w:szCs w:val="28"/>
          <w:rtl/>
        </w:rPr>
        <w:t xml:space="preserve"> </w:t>
      </w:r>
      <w:r w:rsidRPr="00377DBC">
        <w:rPr>
          <w:sz w:val="28"/>
          <w:szCs w:val="28"/>
          <w:rtl/>
        </w:rPr>
        <w:t xml:space="preserve">   </w:t>
      </w:r>
      <w:r>
        <w:rPr>
          <w:rFonts w:hint="cs"/>
          <w:sz w:val="28"/>
          <w:szCs w:val="28"/>
          <w:rtl/>
        </w:rPr>
        <w:tab/>
      </w:r>
      <w:r w:rsidRPr="00377DBC">
        <w:rPr>
          <w:sz w:val="28"/>
          <w:szCs w:val="28"/>
          <w:rtl/>
        </w:rPr>
        <w:t xml:space="preserve">   تم تصنيع ( الخبز – البسكويت – الكيك – الكعك – الغريبة – الباتون ساليه – السابليه– البتي فور – الكوكيز – رقائق الذرة " الشيبسي ") .من حبوب الذرة البيضاء </w:t>
      </w:r>
      <w:r>
        <w:rPr>
          <w:rFonts w:hint="cs"/>
          <w:sz w:val="28"/>
          <w:szCs w:val="28"/>
          <w:rtl/>
        </w:rPr>
        <w:t xml:space="preserve">المعاملة بهيدروكسيد كالسيوم </w:t>
      </w:r>
      <w:r w:rsidRPr="00377DBC">
        <w:rPr>
          <w:sz w:val="28"/>
          <w:szCs w:val="28"/>
          <w:rtl/>
        </w:rPr>
        <w:t>و من دقيق الذرة الذي تم نخله بواسطة منخل 60  طبقا  للطرق المتبعة بمعهد بحوث تكنولوجيا الأغذية – مركز البحوث الزراعية – مصر .</w:t>
      </w:r>
    </w:p>
    <w:p w:rsidR="00B27DAA" w:rsidRPr="00D309FD" w:rsidRDefault="00B27DAA" w:rsidP="00B27DAA">
      <w:pPr>
        <w:spacing w:line="480" w:lineRule="auto"/>
        <w:jc w:val="lowKashida"/>
        <w:rPr>
          <w:rFonts w:hint="cs"/>
          <w:sz w:val="16"/>
          <w:szCs w:val="16"/>
          <w:rtl/>
        </w:rPr>
      </w:pPr>
    </w:p>
    <w:p w:rsidR="00B27DAA" w:rsidRPr="00377DBC" w:rsidRDefault="00B27DAA" w:rsidP="00B27DAA">
      <w:pPr>
        <w:spacing w:line="480" w:lineRule="auto"/>
        <w:ind w:left="420" w:hanging="221"/>
        <w:jc w:val="lowKashida"/>
        <w:rPr>
          <w:b/>
          <w:bCs/>
          <w:sz w:val="28"/>
          <w:szCs w:val="28"/>
          <w:u w:val="single"/>
        </w:rPr>
      </w:pPr>
      <w:r>
        <w:rPr>
          <w:rFonts w:hint="cs"/>
          <w:b/>
          <w:bCs/>
          <w:sz w:val="28"/>
          <w:szCs w:val="28"/>
          <w:rtl/>
        </w:rPr>
        <w:t>3</w:t>
      </w:r>
      <w:r w:rsidRPr="00377DBC">
        <w:rPr>
          <w:b/>
          <w:bCs/>
          <w:sz w:val="28"/>
          <w:szCs w:val="28"/>
          <w:rtl/>
        </w:rPr>
        <w:t xml:space="preserve">. </w:t>
      </w:r>
      <w:r>
        <w:rPr>
          <w:rFonts w:hint="cs"/>
          <w:b/>
          <w:bCs/>
          <w:sz w:val="28"/>
          <w:szCs w:val="28"/>
          <w:rtl/>
        </w:rPr>
        <w:t>2</w:t>
      </w:r>
      <w:r w:rsidRPr="00377DBC">
        <w:rPr>
          <w:b/>
          <w:bCs/>
          <w:sz w:val="28"/>
          <w:szCs w:val="28"/>
          <w:rtl/>
        </w:rPr>
        <w:t xml:space="preserve"> .</w:t>
      </w:r>
      <w:r>
        <w:rPr>
          <w:rFonts w:hint="cs"/>
          <w:b/>
          <w:bCs/>
          <w:sz w:val="28"/>
          <w:szCs w:val="28"/>
          <w:rtl/>
        </w:rPr>
        <w:t xml:space="preserve">1. 1 . </w:t>
      </w:r>
      <w:r w:rsidRPr="001445AD">
        <w:rPr>
          <w:b/>
          <w:bCs/>
          <w:sz w:val="28"/>
          <w:szCs w:val="28"/>
          <w:rtl/>
        </w:rPr>
        <w:t xml:space="preserve">  </w:t>
      </w:r>
      <w:r w:rsidRPr="00D309FD">
        <w:rPr>
          <w:b/>
          <w:bCs/>
          <w:sz w:val="28"/>
          <w:szCs w:val="28"/>
          <w:u w:val="single"/>
          <w:rtl/>
        </w:rPr>
        <w:t>إنتاج خبز الذرة من الحبة الكاملة ودقيق الذرة المنخول</w:t>
      </w:r>
      <w:r w:rsidRPr="001445AD">
        <w:rPr>
          <w:b/>
          <w:bCs/>
          <w:sz w:val="28"/>
          <w:szCs w:val="28"/>
          <w:rtl/>
        </w:rPr>
        <w:t>.</w:t>
      </w:r>
    </w:p>
    <w:p w:rsidR="00B27DAA" w:rsidRPr="00377DBC" w:rsidRDefault="00B27DAA" w:rsidP="00B27DAA">
      <w:pPr>
        <w:spacing w:line="480" w:lineRule="auto"/>
        <w:ind w:left="19" w:firstLine="180"/>
        <w:jc w:val="lowKashida"/>
        <w:rPr>
          <w:b/>
          <w:bCs/>
          <w:sz w:val="28"/>
          <w:szCs w:val="28"/>
          <w:rtl/>
        </w:rPr>
      </w:pPr>
      <w:r>
        <w:rPr>
          <w:rFonts w:hint="cs"/>
          <w:b/>
          <w:bCs/>
          <w:sz w:val="28"/>
          <w:szCs w:val="28"/>
          <w:rtl/>
        </w:rPr>
        <w:t>3</w:t>
      </w:r>
      <w:r w:rsidRPr="00377DBC">
        <w:rPr>
          <w:b/>
          <w:bCs/>
          <w:sz w:val="28"/>
          <w:szCs w:val="28"/>
          <w:rtl/>
        </w:rPr>
        <w:t xml:space="preserve"> .</w:t>
      </w:r>
      <w:r>
        <w:rPr>
          <w:rFonts w:hint="cs"/>
          <w:b/>
          <w:bCs/>
          <w:sz w:val="28"/>
          <w:szCs w:val="28"/>
          <w:rtl/>
        </w:rPr>
        <w:t>2</w:t>
      </w:r>
      <w:r w:rsidRPr="00377DBC">
        <w:rPr>
          <w:b/>
          <w:bCs/>
          <w:sz w:val="28"/>
          <w:szCs w:val="28"/>
          <w:rtl/>
        </w:rPr>
        <w:t xml:space="preserve">. 1. </w:t>
      </w:r>
      <w:r>
        <w:rPr>
          <w:rFonts w:hint="cs"/>
          <w:b/>
          <w:bCs/>
          <w:sz w:val="28"/>
          <w:szCs w:val="28"/>
          <w:rtl/>
        </w:rPr>
        <w:t>1. 1.</w:t>
      </w:r>
      <w:r w:rsidRPr="00377DBC">
        <w:rPr>
          <w:b/>
          <w:bCs/>
          <w:sz w:val="28"/>
          <w:szCs w:val="28"/>
          <w:rtl/>
        </w:rPr>
        <w:t xml:space="preserve">  </w:t>
      </w:r>
      <w:r w:rsidRPr="000170C9">
        <w:rPr>
          <w:b/>
          <w:bCs/>
          <w:sz w:val="28"/>
          <w:szCs w:val="28"/>
          <w:u w:val="single"/>
          <w:rtl/>
        </w:rPr>
        <w:t>إنتاج الخبز من الحبوب الكاملة</w:t>
      </w:r>
    </w:p>
    <w:p w:rsidR="00B27DAA" w:rsidRDefault="00B27DAA" w:rsidP="00B27DAA">
      <w:pPr>
        <w:spacing w:line="480" w:lineRule="auto"/>
        <w:jc w:val="lowKashida"/>
        <w:rPr>
          <w:rFonts w:hint="cs"/>
          <w:sz w:val="28"/>
          <w:szCs w:val="28"/>
          <w:rtl/>
        </w:rPr>
      </w:pPr>
      <w:r>
        <w:rPr>
          <w:rFonts w:hint="cs"/>
          <w:sz w:val="28"/>
          <w:szCs w:val="28"/>
          <w:rtl/>
        </w:rPr>
        <w:t xml:space="preserve">       </w:t>
      </w:r>
      <w:r w:rsidRPr="00377DBC">
        <w:rPr>
          <w:sz w:val="28"/>
          <w:szCs w:val="28"/>
          <w:rtl/>
        </w:rPr>
        <w:t xml:space="preserve"> تم انتاج الخبز التورتيلا طبقا لطريقة  </w:t>
      </w:r>
      <w:r w:rsidRPr="00377DBC">
        <w:rPr>
          <w:sz w:val="28"/>
          <w:szCs w:val="28"/>
        </w:rPr>
        <w:t xml:space="preserve">Serna – Saldiver </w:t>
      </w:r>
      <w:r w:rsidRPr="00D309FD">
        <w:rPr>
          <w:sz w:val="28"/>
          <w:szCs w:val="28"/>
        </w:rPr>
        <w:t>etal</w:t>
      </w:r>
      <w:r w:rsidRPr="00377DBC">
        <w:rPr>
          <w:sz w:val="28"/>
          <w:szCs w:val="28"/>
        </w:rPr>
        <w:t xml:space="preserve"> ( 1990 )</w:t>
      </w:r>
    </w:p>
    <w:p w:rsidR="00B27DAA" w:rsidRPr="00975F6E" w:rsidRDefault="00B27DAA" w:rsidP="00B27DAA">
      <w:pPr>
        <w:spacing w:line="480" w:lineRule="auto"/>
        <w:ind w:left="780"/>
        <w:jc w:val="lowKashida"/>
        <w:rPr>
          <w:rFonts w:hint="cs"/>
          <w:sz w:val="10"/>
          <w:szCs w:val="10"/>
        </w:rPr>
      </w:pPr>
    </w:p>
    <w:p w:rsidR="00B27DAA" w:rsidRPr="00742B80" w:rsidRDefault="00B27DAA" w:rsidP="00595E4B">
      <w:pPr>
        <w:numPr>
          <w:ilvl w:val="0"/>
          <w:numId w:val="12"/>
        </w:numPr>
        <w:tabs>
          <w:tab w:val="clear" w:pos="1500"/>
          <w:tab w:val="num" w:pos="507"/>
        </w:tabs>
        <w:spacing w:line="480" w:lineRule="auto"/>
        <w:ind w:left="746" w:hanging="419"/>
        <w:jc w:val="lowKashida"/>
        <w:rPr>
          <w:b/>
          <w:bCs/>
          <w:i/>
          <w:iCs/>
          <w:sz w:val="28"/>
          <w:szCs w:val="28"/>
        </w:rPr>
      </w:pPr>
      <w:r w:rsidRPr="00742B80">
        <w:rPr>
          <w:b/>
          <w:bCs/>
          <w:sz w:val="28"/>
          <w:szCs w:val="28"/>
          <w:rtl/>
        </w:rPr>
        <w:t>المكونات</w:t>
      </w:r>
      <w:r w:rsidRPr="00742B80">
        <w:rPr>
          <w:b/>
          <w:bCs/>
          <w:i/>
          <w:iCs/>
          <w:sz w:val="28"/>
          <w:szCs w:val="28"/>
          <w:rtl/>
        </w:rPr>
        <w:t xml:space="preserve"> </w:t>
      </w:r>
      <w:r w:rsidRPr="00D428D1">
        <w:rPr>
          <w:b/>
          <w:bCs/>
          <w:sz w:val="28"/>
          <w:szCs w:val="28"/>
          <w:rtl/>
        </w:rPr>
        <w:t>:</w:t>
      </w:r>
      <w:r w:rsidRPr="00742B80">
        <w:rPr>
          <w:b/>
          <w:bCs/>
          <w:i/>
          <w:iCs/>
          <w:sz w:val="28"/>
          <w:szCs w:val="28"/>
          <w:rtl/>
        </w:rPr>
        <w:t xml:space="preserve"> </w:t>
      </w:r>
    </w:p>
    <w:p w:rsidR="00B27DAA" w:rsidRPr="00377DBC" w:rsidRDefault="00B27DAA" w:rsidP="00595E4B">
      <w:pPr>
        <w:numPr>
          <w:ilvl w:val="1"/>
          <w:numId w:val="12"/>
        </w:numPr>
        <w:tabs>
          <w:tab w:val="clear" w:pos="2220"/>
          <w:tab w:val="num" w:pos="507"/>
        </w:tabs>
        <w:spacing w:line="480" w:lineRule="auto"/>
        <w:ind w:left="926" w:hanging="419"/>
        <w:jc w:val="lowKashida"/>
        <w:rPr>
          <w:sz w:val="28"/>
          <w:szCs w:val="28"/>
          <w:rtl/>
        </w:rPr>
      </w:pPr>
      <w:r w:rsidRPr="00377DBC">
        <w:rPr>
          <w:sz w:val="28"/>
          <w:szCs w:val="28"/>
          <w:rtl/>
        </w:rPr>
        <w:t>كجم من حبوب الذرة البيضاء</w:t>
      </w:r>
    </w:p>
    <w:p w:rsidR="00B27DAA" w:rsidRPr="00377DBC" w:rsidRDefault="00B27DAA" w:rsidP="00595E4B">
      <w:pPr>
        <w:numPr>
          <w:ilvl w:val="1"/>
          <w:numId w:val="12"/>
        </w:numPr>
        <w:tabs>
          <w:tab w:val="clear" w:pos="2220"/>
          <w:tab w:val="num" w:pos="507"/>
        </w:tabs>
        <w:spacing w:line="480" w:lineRule="auto"/>
        <w:ind w:left="926" w:hanging="419"/>
        <w:jc w:val="lowKashida"/>
        <w:rPr>
          <w:sz w:val="28"/>
          <w:szCs w:val="28"/>
        </w:rPr>
      </w:pPr>
      <w:r w:rsidRPr="00377DBC">
        <w:rPr>
          <w:sz w:val="28"/>
          <w:szCs w:val="28"/>
          <w:rtl/>
        </w:rPr>
        <w:t>10 جم هيدروكسيد كالسيوم غذائي ( 1% ).</w:t>
      </w:r>
    </w:p>
    <w:p w:rsidR="00B27DAA" w:rsidRPr="00377DBC" w:rsidRDefault="00B27DAA" w:rsidP="00595E4B">
      <w:pPr>
        <w:numPr>
          <w:ilvl w:val="1"/>
          <w:numId w:val="12"/>
        </w:numPr>
        <w:tabs>
          <w:tab w:val="clear" w:pos="2220"/>
          <w:tab w:val="num" w:pos="507"/>
        </w:tabs>
        <w:spacing w:line="480" w:lineRule="auto"/>
        <w:ind w:left="926" w:hanging="419"/>
        <w:jc w:val="lowKashida"/>
        <w:rPr>
          <w:sz w:val="28"/>
          <w:szCs w:val="28"/>
        </w:rPr>
      </w:pPr>
      <w:r w:rsidRPr="00377DBC">
        <w:rPr>
          <w:sz w:val="28"/>
          <w:szCs w:val="28"/>
          <w:rtl/>
        </w:rPr>
        <w:t>10 جم ملح طعام ( 1% ).</w:t>
      </w:r>
    </w:p>
    <w:p w:rsidR="00B27DAA" w:rsidRPr="00975F6E" w:rsidRDefault="00B27DAA" w:rsidP="00B27DAA">
      <w:pPr>
        <w:tabs>
          <w:tab w:val="num" w:pos="507"/>
        </w:tabs>
        <w:spacing w:line="480" w:lineRule="auto"/>
        <w:ind w:hanging="419"/>
        <w:jc w:val="lowKashida"/>
        <w:rPr>
          <w:rFonts w:hint="cs"/>
          <w:sz w:val="10"/>
          <w:szCs w:val="10"/>
        </w:rPr>
      </w:pPr>
    </w:p>
    <w:p w:rsidR="00B27DAA" w:rsidRDefault="00B27DAA" w:rsidP="00595E4B">
      <w:pPr>
        <w:numPr>
          <w:ilvl w:val="0"/>
          <w:numId w:val="12"/>
        </w:numPr>
        <w:tabs>
          <w:tab w:val="clear" w:pos="1500"/>
          <w:tab w:val="num" w:pos="507"/>
        </w:tabs>
        <w:spacing w:line="480" w:lineRule="auto"/>
        <w:ind w:left="746" w:hanging="419"/>
        <w:jc w:val="lowKashida"/>
        <w:rPr>
          <w:rFonts w:hint="cs"/>
          <w:b/>
          <w:bCs/>
          <w:i/>
          <w:iCs/>
          <w:sz w:val="28"/>
          <w:szCs w:val="28"/>
        </w:rPr>
      </w:pPr>
      <w:r w:rsidRPr="00742B80">
        <w:rPr>
          <w:b/>
          <w:bCs/>
          <w:sz w:val="28"/>
          <w:szCs w:val="28"/>
          <w:rtl/>
        </w:rPr>
        <w:t>طريقة تصنيع خبز التوريتلا من الحبوب الكاملة المطبوخة :</w:t>
      </w:r>
    </w:p>
    <w:p w:rsidR="00B27DAA" w:rsidRPr="00377DBC" w:rsidRDefault="00B27DAA" w:rsidP="00595E4B">
      <w:pPr>
        <w:numPr>
          <w:ilvl w:val="1"/>
          <w:numId w:val="12"/>
        </w:numPr>
        <w:tabs>
          <w:tab w:val="clear" w:pos="2220"/>
          <w:tab w:val="num" w:pos="507"/>
        </w:tabs>
        <w:spacing w:line="480" w:lineRule="auto"/>
        <w:ind w:left="867"/>
        <w:jc w:val="lowKashida"/>
        <w:rPr>
          <w:sz w:val="28"/>
          <w:szCs w:val="28"/>
          <w:rtl/>
        </w:rPr>
      </w:pPr>
      <w:r w:rsidRPr="00377DBC">
        <w:rPr>
          <w:sz w:val="28"/>
          <w:szCs w:val="28"/>
          <w:rtl/>
        </w:rPr>
        <w:t xml:space="preserve">تم تنقية الحبوب من الشوائب والحبة الغريبة ثم تم الغسيل  لإزالة الأتربة </w:t>
      </w:r>
    </w:p>
    <w:p w:rsidR="00B27DAA" w:rsidRPr="00377DBC" w:rsidRDefault="00B27DAA" w:rsidP="00595E4B">
      <w:pPr>
        <w:numPr>
          <w:ilvl w:val="1"/>
          <w:numId w:val="12"/>
        </w:numPr>
        <w:tabs>
          <w:tab w:val="clear" w:pos="2220"/>
          <w:tab w:val="num" w:pos="507"/>
        </w:tabs>
        <w:spacing w:line="480" w:lineRule="auto"/>
        <w:ind w:left="926" w:hanging="419"/>
        <w:jc w:val="lowKashida"/>
        <w:rPr>
          <w:sz w:val="28"/>
          <w:szCs w:val="28"/>
        </w:rPr>
      </w:pPr>
      <w:r w:rsidRPr="00377DBC">
        <w:rPr>
          <w:sz w:val="28"/>
          <w:szCs w:val="28"/>
          <w:rtl/>
        </w:rPr>
        <w:t xml:space="preserve">تم سلق الذرة في المحلول القلوي ( هيدروكسيد الكالسيوم ) تركيز 1% ولمدة ساعة. </w:t>
      </w:r>
    </w:p>
    <w:p w:rsidR="00B27DAA" w:rsidRDefault="00B27DAA" w:rsidP="00595E4B">
      <w:pPr>
        <w:numPr>
          <w:ilvl w:val="1"/>
          <w:numId w:val="12"/>
        </w:numPr>
        <w:tabs>
          <w:tab w:val="clear" w:pos="2220"/>
          <w:tab w:val="num" w:pos="507"/>
        </w:tabs>
        <w:spacing w:line="480" w:lineRule="auto"/>
        <w:ind w:left="926" w:hanging="419"/>
        <w:jc w:val="lowKashida"/>
        <w:rPr>
          <w:rFonts w:hint="cs"/>
          <w:sz w:val="28"/>
          <w:szCs w:val="28"/>
        </w:rPr>
      </w:pPr>
      <w:r w:rsidRPr="00377DBC">
        <w:rPr>
          <w:sz w:val="28"/>
          <w:szCs w:val="28"/>
          <w:rtl/>
        </w:rPr>
        <w:t>تم غسل الذرة وتصفيتها و إعيد السلق في ماء عادي لمدة ساعتين بغرض إتمام عملية الجلتنة ثم تم فرم الحبوب بعد التصفية.</w:t>
      </w:r>
    </w:p>
    <w:p w:rsidR="00B27DAA" w:rsidRPr="00377DBC" w:rsidRDefault="00B27DAA" w:rsidP="00595E4B">
      <w:pPr>
        <w:numPr>
          <w:ilvl w:val="1"/>
          <w:numId w:val="12"/>
        </w:numPr>
        <w:tabs>
          <w:tab w:val="clear" w:pos="2220"/>
          <w:tab w:val="num" w:pos="687"/>
        </w:tabs>
        <w:spacing w:line="480" w:lineRule="auto"/>
        <w:ind w:left="687" w:hanging="180"/>
        <w:jc w:val="lowKashida"/>
        <w:rPr>
          <w:sz w:val="28"/>
          <w:szCs w:val="28"/>
        </w:rPr>
      </w:pPr>
      <w:r w:rsidRPr="00377DBC">
        <w:rPr>
          <w:sz w:val="28"/>
          <w:szCs w:val="28"/>
          <w:rtl/>
        </w:rPr>
        <w:lastRenderedPageBreak/>
        <w:t xml:space="preserve">تم </w:t>
      </w:r>
      <w:r>
        <w:rPr>
          <w:rFonts w:hint="cs"/>
          <w:sz w:val="28"/>
          <w:szCs w:val="28"/>
          <w:rtl/>
        </w:rPr>
        <w:t>طحن</w:t>
      </w:r>
      <w:r w:rsidRPr="00377DBC">
        <w:rPr>
          <w:sz w:val="28"/>
          <w:szCs w:val="28"/>
          <w:rtl/>
        </w:rPr>
        <w:t xml:space="preserve"> الحبوب </w:t>
      </w:r>
      <w:r>
        <w:rPr>
          <w:rFonts w:hint="cs"/>
          <w:sz w:val="28"/>
          <w:szCs w:val="28"/>
          <w:rtl/>
        </w:rPr>
        <w:t>طحن مبتل</w:t>
      </w:r>
      <w:r w:rsidRPr="00377DBC">
        <w:rPr>
          <w:sz w:val="28"/>
          <w:szCs w:val="28"/>
          <w:rtl/>
        </w:rPr>
        <w:t xml:space="preserve"> مع إضافة الملح ( أضيف في صورة محلول تركيزه 1% ) مع اضافة 1، 2 % بكتين من وزن الدقيق الجاف بعد حساب نسبة الرطوبة في </w:t>
      </w:r>
      <w:r w:rsidRPr="00FE4B01">
        <w:rPr>
          <w:sz w:val="28"/>
          <w:szCs w:val="28"/>
          <w:rtl/>
        </w:rPr>
        <w:t xml:space="preserve">العجينة المفرومة </w:t>
      </w:r>
      <w:r w:rsidRPr="00FE4B01">
        <w:rPr>
          <w:rFonts w:hint="cs"/>
          <w:sz w:val="28"/>
          <w:szCs w:val="28"/>
          <w:rtl/>
        </w:rPr>
        <w:t>( على اساس الوزن الجاف )</w:t>
      </w:r>
      <w:r w:rsidRPr="00377DBC">
        <w:rPr>
          <w:sz w:val="28"/>
          <w:szCs w:val="28"/>
          <w:rtl/>
        </w:rPr>
        <w:t xml:space="preserve">  .</w:t>
      </w:r>
    </w:p>
    <w:p w:rsidR="00B27DAA" w:rsidRPr="00377DBC" w:rsidRDefault="00B27DAA" w:rsidP="00595E4B">
      <w:pPr>
        <w:numPr>
          <w:ilvl w:val="1"/>
          <w:numId w:val="12"/>
        </w:numPr>
        <w:tabs>
          <w:tab w:val="clear" w:pos="2220"/>
          <w:tab w:val="num" w:pos="507"/>
        </w:tabs>
        <w:spacing w:line="480" w:lineRule="auto"/>
        <w:ind w:left="926" w:hanging="419"/>
        <w:jc w:val="lowKashida"/>
        <w:rPr>
          <w:sz w:val="28"/>
          <w:szCs w:val="28"/>
        </w:rPr>
      </w:pPr>
      <w:r w:rsidRPr="00377DBC">
        <w:rPr>
          <w:sz w:val="28"/>
          <w:szCs w:val="28"/>
          <w:rtl/>
        </w:rPr>
        <w:t xml:space="preserve">تم فرد وتشكيل العجينة بسمك 2 – </w:t>
      </w:r>
      <w:smartTag w:uri="urn:schemas-microsoft-com:office:smarttags" w:element="metricconverter">
        <w:smartTagPr>
          <w:attr w:name="ProductID" w:val="3 مم"/>
        </w:smartTagPr>
        <w:r w:rsidRPr="00377DBC">
          <w:rPr>
            <w:sz w:val="28"/>
            <w:szCs w:val="28"/>
            <w:rtl/>
          </w:rPr>
          <w:t>3 مم</w:t>
        </w:r>
      </w:smartTag>
      <w:r w:rsidRPr="00377DBC">
        <w:rPr>
          <w:sz w:val="28"/>
          <w:szCs w:val="28"/>
          <w:rtl/>
        </w:rPr>
        <w:t xml:space="preserve"> وبقطر </w:t>
      </w:r>
      <w:smartTag w:uri="urn:schemas-microsoft-com:office:smarttags" w:element="metricconverter">
        <w:smartTagPr>
          <w:attr w:name="ProductID" w:val="18 سم"/>
        </w:smartTagPr>
        <w:r w:rsidRPr="00377DBC">
          <w:rPr>
            <w:sz w:val="28"/>
            <w:szCs w:val="28"/>
            <w:rtl/>
          </w:rPr>
          <w:t>18 سم</w:t>
        </w:r>
      </w:smartTag>
      <w:r w:rsidRPr="00377DBC">
        <w:rPr>
          <w:sz w:val="28"/>
          <w:szCs w:val="28"/>
          <w:rtl/>
        </w:rPr>
        <w:t xml:space="preserve"> ووزن حوالي 50 – 60 جم </w:t>
      </w:r>
    </w:p>
    <w:p w:rsidR="00B27DAA" w:rsidRPr="00377DBC" w:rsidRDefault="00B27DAA" w:rsidP="00595E4B">
      <w:pPr>
        <w:numPr>
          <w:ilvl w:val="1"/>
          <w:numId w:val="12"/>
        </w:numPr>
        <w:tabs>
          <w:tab w:val="clear" w:pos="2220"/>
          <w:tab w:val="num" w:pos="507"/>
        </w:tabs>
        <w:spacing w:line="480" w:lineRule="auto"/>
        <w:ind w:left="926" w:hanging="419"/>
        <w:jc w:val="lowKashida"/>
        <w:rPr>
          <w:sz w:val="28"/>
          <w:szCs w:val="28"/>
        </w:rPr>
      </w:pPr>
      <w:r w:rsidRPr="00377DBC">
        <w:rPr>
          <w:sz w:val="28"/>
          <w:szCs w:val="28"/>
          <w:rtl/>
        </w:rPr>
        <w:t xml:space="preserve">تم الخبز في فرن درجة حرارته على درجة350 –  500 ْم ولمدة  40 – 50 ثانية </w:t>
      </w:r>
    </w:p>
    <w:p w:rsidR="00B27DAA" w:rsidRPr="00377DBC" w:rsidRDefault="00B27DAA" w:rsidP="00595E4B">
      <w:pPr>
        <w:numPr>
          <w:ilvl w:val="1"/>
          <w:numId w:val="12"/>
        </w:numPr>
        <w:tabs>
          <w:tab w:val="clear" w:pos="2220"/>
          <w:tab w:val="num" w:pos="507"/>
        </w:tabs>
        <w:spacing w:line="480" w:lineRule="auto"/>
        <w:ind w:left="926" w:hanging="419"/>
        <w:jc w:val="lowKashida"/>
        <w:rPr>
          <w:sz w:val="28"/>
          <w:szCs w:val="28"/>
        </w:rPr>
      </w:pPr>
      <w:r w:rsidRPr="00377DBC">
        <w:rPr>
          <w:sz w:val="28"/>
          <w:szCs w:val="28"/>
          <w:rtl/>
        </w:rPr>
        <w:t>تم التبريد في الجو العادي ثم التعبئة في أكياس بلاستيك.</w:t>
      </w:r>
    </w:p>
    <w:p w:rsidR="00B27DAA" w:rsidRPr="00377DBC" w:rsidRDefault="00B27DAA" w:rsidP="00595E4B">
      <w:pPr>
        <w:numPr>
          <w:ilvl w:val="1"/>
          <w:numId w:val="12"/>
        </w:numPr>
        <w:tabs>
          <w:tab w:val="clear" w:pos="2220"/>
          <w:tab w:val="num" w:pos="507"/>
        </w:tabs>
        <w:spacing w:line="480" w:lineRule="auto"/>
        <w:ind w:left="926" w:hanging="419"/>
        <w:jc w:val="lowKashida"/>
        <w:rPr>
          <w:sz w:val="28"/>
          <w:szCs w:val="28"/>
        </w:rPr>
      </w:pPr>
      <w:r w:rsidRPr="00377DBC">
        <w:rPr>
          <w:sz w:val="28"/>
          <w:szCs w:val="28"/>
          <w:rtl/>
        </w:rPr>
        <w:t xml:space="preserve">تم تخزين المنتج في الفريزر لحين الإستخدام </w:t>
      </w:r>
    </w:p>
    <w:p w:rsidR="00B27DAA" w:rsidRPr="00D309FD" w:rsidRDefault="00B27DAA" w:rsidP="00B27DAA">
      <w:pPr>
        <w:tabs>
          <w:tab w:val="num" w:pos="507"/>
        </w:tabs>
        <w:spacing w:line="480" w:lineRule="auto"/>
        <w:ind w:left="746" w:hanging="419"/>
        <w:jc w:val="lowKashida"/>
        <w:rPr>
          <w:sz w:val="16"/>
          <w:szCs w:val="16"/>
          <w:rtl/>
        </w:rPr>
      </w:pPr>
    </w:p>
    <w:p w:rsidR="00B27DAA" w:rsidRPr="00377DBC" w:rsidRDefault="00B27DAA" w:rsidP="00B27DAA">
      <w:pPr>
        <w:tabs>
          <w:tab w:val="num" w:pos="507"/>
        </w:tabs>
        <w:spacing w:line="480" w:lineRule="auto"/>
        <w:ind w:left="746" w:hanging="419"/>
        <w:jc w:val="lowKashida"/>
        <w:rPr>
          <w:rFonts w:hint="cs"/>
          <w:b/>
          <w:bCs/>
          <w:sz w:val="28"/>
          <w:szCs w:val="28"/>
          <w:rtl/>
        </w:rPr>
      </w:pPr>
      <w:r>
        <w:rPr>
          <w:rFonts w:hint="cs"/>
          <w:b/>
          <w:bCs/>
          <w:sz w:val="28"/>
          <w:szCs w:val="28"/>
          <w:rtl/>
        </w:rPr>
        <w:t>3</w:t>
      </w:r>
      <w:r w:rsidRPr="00377DBC">
        <w:rPr>
          <w:b/>
          <w:bCs/>
          <w:sz w:val="28"/>
          <w:szCs w:val="28"/>
          <w:rtl/>
        </w:rPr>
        <w:t xml:space="preserve"> .</w:t>
      </w:r>
      <w:r>
        <w:rPr>
          <w:rFonts w:hint="cs"/>
          <w:b/>
          <w:bCs/>
          <w:sz w:val="28"/>
          <w:szCs w:val="28"/>
          <w:rtl/>
        </w:rPr>
        <w:t>2</w:t>
      </w:r>
      <w:r w:rsidRPr="00377DBC">
        <w:rPr>
          <w:b/>
          <w:bCs/>
          <w:sz w:val="28"/>
          <w:szCs w:val="28"/>
          <w:rtl/>
        </w:rPr>
        <w:t xml:space="preserve">. 1. </w:t>
      </w:r>
      <w:r>
        <w:rPr>
          <w:rFonts w:hint="cs"/>
          <w:b/>
          <w:bCs/>
          <w:sz w:val="28"/>
          <w:szCs w:val="28"/>
          <w:rtl/>
        </w:rPr>
        <w:t xml:space="preserve">1. </w:t>
      </w:r>
      <w:r w:rsidRPr="00D428D1">
        <w:rPr>
          <w:rFonts w:hint="cs"/>
          <w:b/>
          <w:bCs/>
          <w:sz w:val="28"/>
          <w:szCs w:val="28"/>
          <w:u w:val="single"/>
          <w:rtl/>
        </w:rPr>
        <w:t xml:space="preserve">2. </w:t>
      </w:r>
      <w:r w:rsidRPr="00D428D1">
        <w:rPr>
          <w:b/>
          <w:bCs/>
          <w:sz w:val="28"/>
          <w:szCs w:val="28"/>
          <w:u w:val="single"/>
          <w:rtl/>
        </w:rPr>
        <w:t>إنتاج الخبز من دقيق الذرة المنخول :</w:t>
      </w:r>
    </w:p>
    <w:p w:rsidR="00B27DAA" w:rsidRDefault="00B27DAA" w:rsidP="00B27DAA">
      <w:pPr>
        <w:tabs>
          <w:tab w:val="num" w:pos="507"/>
        </w:tabs>
        <w:spacing w:line="480" w:lineRule="auto"/>
        <w:ind w:left="746" w:hanging="419"/>
        <w:jc w:val="lowKashida"/>
        <w:rPr>
          <w:rFonts w:hint="cs"/>
          <w:sz w:val="28"/>
          <w:szCs w:val="28"/>
          <w:rtl/>
        </w:rPr>
      </w:pPr>
      <w:r w:rsidRPr="00377DBC">
        <w:rPr>
          <w:sz w:val="28"/>
          <w:szCs w:val="28"/>
          <w:rtl/>
        </w:rPr>
        <w:t xml:space="preserve"> </w:t>
      </w:r>
      <w:r>
        <w:rPr>
          <w:rFonts w:hint="cs"/>
          <w:sz w:val="28"/>
          <w:szCs w:val="28"/>
          <w:rtl/>
        </w:rPr>
        <w:t xml:space="preserve">  </w:t>
      </w:r>
      <w:r w:rsidRPr="00377DBC">
        <w:rPr>
          <w:sz w:val="28"/>
          <w:szCs w:val="28"/>
          <w:rtl/>
        </w:rPr>
        <w:t xml:space="preserve">     تم انتاج الخبز من دقيق الذرة كما سبق بإضافة مستويين مختلفين من البكتين ( 1 ، 2 % من وزن الدقيق ) كما تم انتاج الخبز من دقيق الذرة</w:t>
      </w:r>
      <w:r>
        <w:rPr>
          <w:rFonts w:hint="cs"/>
          <w:sz w:val="28"/>
          <w:szCs w:val="28"/>
          <w:rtl/>
        </w:rPr>
        <w:t xml:space="preserve"> المنخول</w:t>
      </w:r>
      <w:r w:rsidRPr="00377DBC">
        <w:rPr>
          <w:sz w:val="28"/>
          <w:szCs w:val="28"/>
          <w:rtl/>
        </w:rPr>
        <w:t xml:space="preserve"> بدون إضافة بكتين ( عينة قياسية ) .</w:t>
      </w:r>
    </w:p>
    <w:p w:rsidR="00B27DAA" w:rsidRPr="00D428D1" w:rsidRDefault="00B27DAA" w:rsidP="00B27DAA">
      <w:pPr>
        <w:tabs>
          <w:tab w:val="num" w:pos="507"/>
        </w:tabs>
        <w:spacing w:line="480" w:lineRule="auto"/>
        <w:ind w:left="746" w:hanging="419"/>
        <w:jc w:val="lowKashida"/>
        <w:rPr>
          <w:rFonts w:hint="cs"/>
          <w:sz w:val="8"/>
          <w:szCs w:val="8"/>
          <w:rtl/>
        </w:rPr>
      </w:pPr>
    </w:p>
    <w:p w:rsidR="00B27DAA" w:rsidRPr="00377DBC" w:rsidRDefault="00B27DAA" w:rsidP="00B27DAA">
      <w:pPr>
        <w:tabs>
          <w:tab w:val="num" w:pos="507"/>
        </w:tabs>
        <w:spacing w:line="480" w:lineRule="auto"/>
        <w:ind w:left="746" w:hanging="419"/>
        <w:jc w:val="lowKashida"/>
        <w:rPr>
          <w:sz w:val="28"/>
          <w:szCs w:val="28"/>
          <w:rtl/>
        </w:rPr>
      </w:pPr>
      <w:r>
        <w:rPr>
          <w:rFonts w:hint="cs"/>
          <w:b/>
          <w:bCs/>
          <w:sz w:val="28"/>
          <w:szCs w:val="28"/>
          <w:rtl/>
        </w:rPr>
        <w:t>3</w:t>
      </w:r>
      <w:r w:rsidRPr="00377DBC">
        <w:rPr>
          <w:b/>
          <w:bCs/>
          <w:sz w:val="28"/>
          <w:szCs w:val="28"/>
          <w:rtl/>
        </w:rPr>
        <w:t xml:space="preserve"> .</w:t>
      </w:r>
      <w:r>
        <w:rPr>
          <w:rFonts w:hint="cs"/>
          <w:b/>
          <w:bCs/>
          <w:sz w:val="28"/>
          <w:szCs w:val="28"/>
          <w:rtl/>
        </w:rPr>
        <w:t>2</w:t>
      </w:r>
      <w:r w:rsidRPr="00377DBC">
        <w:rPr>
          <w:b/>
          <w:bCs/>
          <w:sz w:val="28"/>
          <w:szCs w:val="28"/>
          <w:rtl/>
        </w:rPr>
        <w:t xml:space="preserve">. 1. </w:t>
      </w:r>
      <w:r>
        <w:rPr>
          <w:rFonts w:hint="cs"/>
          <w:b/>
          <w:bCs/>
          <w:sz w:val="28"/>
          <w:szCs w:val="28"/>
          <w:rtl/>
        </w:rPr>
        <w:t>2</w:t>
      </w:r>
      <w:r w:rsidRPr="00D428D1">
        <w:rPr>
          <w:rFonts w:hint="cs"/>
          <w:b/>
          <w:bCs/>
          <w:sz w:val="28"/>
          <w:szCs w:val="28"/>
          <w:u w:val="single"/>
          <w:rtl/>
        </w:rPr>
        <w:t xml:space="preserve">. 2. </w:t>
      </w:r>
      <w:r w:rsidRPr="00D428D1">
        <w:rPr>
          <w:b/>
          <w:bCs/>
          <w:sz w:val="28"/>
          <w:szCs w:val="28"/>
          <w:u w:val="single"/>
          <w:rtl/>
        </w:rPr>
        <w:t>إنتاج منتجات الخبيز الأخرى  :</w:t>
      </w:r>
    </w:p>
    <w:p w:rsidR="00B27DAA" w:rsidRPr="00377DBC" w:rsidRDefault="00B27DAA" w:rsidP="00B27DAA">
      <w:pPr>
        <w:tabs>
          <w:tab w:val="num" w:pos="507"/>
        </w:tabs>
        <w:spacing w:line="480" w:lineRule="auto"/>
        <w:ind w:left="746" w:right="180" w:hanging="419"/>
        <w:jc w:val="lowKashida"/>
        <w:rPr>
          <w:sz w:val="28"/>
          <w:szCs w:val="28"/>
          <w:rtl/>
        </w:rPr>
      </w:pPr>
      <w:r w:rsidRPr="00377DBC">
        <w:rPr>
          <w:sz w:val="28"/>
          <w:szCs w:val="28"/>
          <w:rtl/>
        </w:rPr>
        <w:t xml:space="preserve"> </w:t>
      </w:r>
      <w:r>
        <w:rPr>
          <w:rFonts w:hint="cs"/>
          <w:sz w:val="28"/>
          <w:szCs w:val="28"/>
          <w:rtl/>
        </w:rPr>
        <w:tab/>
      </w:r>
      <w:r w:rsidRPr="00377DBC">
        <w:rPr>
          <w:sz w:val="28"/>
          <w:szCs w:val="28"/>
          <w:rtl/>
        </w:rPr>
        <w:t xml:space="preserve">  تم إنتاج المنتجات التالية جميعها من دقيق الذرة المنخول بدون إضافة بكتين ( عينة قياسية ) </w:t>
      </w:r>
      <w:r>
        <w:rPr>
          <w:rFonts w:hint="cs"/>
          <w:sz w:val="28"/>
          <w:szCs w:val="28"/>
          <w:rtl/>
        </w:rPr>
        <w:t xml:space="preserve">وانتاج هذه المنتجات </w:t>
      </w:r>
      <w:r w:rsidRPr="00377DBC">
        <w:rPr>
          <w:sz w:val="28"/>
          <w:szCs w:val="28"/>
          <w:rtl/>
        </w:rPr>
        <w:t xml:space="preserve"> من دقيق الذرة</w:t>
      </w:r>
      <w:r>
        <w:rPr>
          <w:rFonts w:hint="cs"/>
          <w:sz w:val="28"/>
          <w:szCs w:val="28"/>
          <w:rtl/>
        </w:rPr>
        <w:t xml:space="preserve"> المنخول</w:t>
      </w:r>
      <w:r w:rsidRPr="00377DBC">
        <w:rPr>
          <w:sz w:val="28"/>
          <w:szCs w:val="28"/>
          <w:rtl/>
        </w:rPr>
        <w:t xml:space="preserve"> مع إضافة مستويين مختلفين من البكتين</w:t>
      </w:r>
      <w:r>
        <w:rPr>
          <w:rFonts w:hint="cs"/>
          <w:sz w:val="28"/>
          <w:szCs w:val="28"/>
          <w:rtl/>
        </w:rPr>
        <w:t xml:space="preserve">    </w:t>
      </w:r>
      <w:r w:rsidRPr="00377DBC">
        <w:rPr>
          <w:sz w:val="28"/>
          <w:szCs w:val="28"/>
          <w:rtl/>
        </w:rPr>
        <w:t xml:space="preserve"> (1 ، 2 % من وزن الدقيق ) .</w:t>
      </w:r>
    </w:p>
    <w:p w:rsidR="00B27DAA" w:rsidRPr="00D428D1" w:rsidRDefault="00B27DAA" w:rsidP="00B27DAA">
      <w:pPr>
        <w:tabs>
          <w:tab w:val="num" w:pos="507"/>
        </w:tabs>
        <w:spacing w:line="480" w:lineRule="auto"/>
        <w:ind w:left="746" w:right="180" w:hanging="419"/>
        <w:jc w:val="lowKashida"/>
        <w:rPr>
          <w:sz w:val="8"/>
          <w:szCs w:val="8"/>
          <w:rtl/>
        </w:rPr>
      </w:pPr>
    </w:p>
    <w:p w:rsidR="00B27DAA" w:rsidRPr="00377DBC" w:rsidRDefault="00B27DAA" w:rsidP="00B27DAA">
      <w:pPr>
        <w:tabs>
          <w:tab w:val="num" w:pos="507"/>
        </w:tabs>
        <w:spacing w:line="480" w:lineRule="auto"/>
        <w:ind w:left="420" w:hanging="93"/>
        <w:jc w:val="lowKashida"/>
        <w:rPr>
          <w:b/>
          <w:bCs/>
          <w:sz w:val="28"/>
          <w:szCs w:val="28"/>
          <w:u w:val="single"/>
        </w:rPr>
      </w:pPr>
      <w:r>
        <w:rPr>
          <w:rFonts w:hint="cs"/>
          <w:b/>
          <w:bCs/>
          <w:sz w:val="28"/>
          <w:szCs w:val="28"/>
          <w:rtl/>
        </w:rPr>
        <w:t>3</w:t>
      </w:r>
      <w:r w:rsidRPr="00377DBC">
        <w:rPr>
          <w:b/>
          <w:bCs/>
          <w:sz w:val="28"/>
          <w:szCs w:val="28"/>
          <w:rtl/>
        </w:rPr>
        <w:t xml:space="preserve"> .</w:t>
      </w:r>
      <w:r>
        <w:rPr>
          <w:rFonts w:hint="cs"/>
          <w:b/>
          <w:bCs/>
          <w:sz w:val="28"/>
          <w:szCs w:val="28"/>
          <w:rtl/>
        </w:rPr>
        <w:t>2</w:t>
      </w:r>
      <w:r w:rsidRPr="00377DBC">
        <w:rPr>
          <w:b/>
          <w:bCs/>
          <w:sz w:val="28"/>
          <w:szCs w:val="28"/>
          <w:rtl/>
        </w:rPr>
        <w:t xml:space="preserve">. 1. </w:t>
      </w:r>
      <w:r>
        <w:rPr>
          <w:rFonts w:hint="cs"/>
          <w:b/>
          <w:bCs/>
          <w:sz w:val="28"/>
          <w:szCs w:val="28"/>
          <w:rtl/>
        </w:rPr>
        <w:t>2. 2</w:t>
      </w:r>
      <w:r w:rsidRPr="003A52C8">
        <w:rPr>
          <w:rFonts w:hint="cs"/>
          <w:b/>
          <w:bCs/>
          <w:sz w:val="28"/>
          <w:szCs w:val="28"/>
          <w:rtl/>
        </w:rPr>
        <w:t xml:space="preserve">. 1. </w:t>
      </w:r>
      <w:r w:rsidRPr="003A52C8">
        <w:rPr>
          <w:b/>
          <w:bCs/>
          <w:sz w:val="28"/>
          <w:szCs w:val="28"/>
          <w:rtl/>
        </w:rPr>
        <w:t>البسكويت</w:t>
      </w:r>
    </w:p>
    <w:p w:rsidR="00B27DAA" w:rsidRPr="003A52C8" w:rsidRDefault="00B27DAA" w:rsidP="00595E4B">
      <w:pPr>
        <w:numPr>
          <w:ilvl w:val="0"/>
          <w:numId w:val="13"/>
        </w:numPr>
        <w:tabs>
          <w:tab w:val="clear" w:pos="1140"/>
          <w:tab w:val="num" w:pos="507"/>
        </w:tabs>
        <w:spacing w:line="480" w:lineRule="auto"/>
        <w:ind w:hanging="419"/>
        <w:jc w:val="lowKashida"/>
        <w:rPr>
          <w:sz w:val="28"/>
          <w:szCs w:val="28"/>
        </w:rPr>
      </w:pPr>
      <w:r w:rsidRPr="00D428D1">
        <w:rPr>
          <w:b/>
          <w:bCs/>
          <w:sz w:val="28"/>
          <w:szCs w:val="28"/>
          <w:u w:val="single"/>
          <w:rtl/>
        </w:rPr>
        <w:t>المكونات</w:t>
      </w:r>
      <w:r w:rsidRPr="003A52C8">
        <w:rPr>
          <w:b/>
          <w:bCs/>
          <w:sz w:val="28"/>
          <w:szCs w:val="28"/>
          <w:rtl/>
        </w:rPr>
        <w:t xml:space="preserve"> </w:t>
      </w:r>
      <w:r w:rsidRPr="003A52C8">
        <w:rPr>
          <w:sz w:val="28"/>
          <w:szCs w:val="28"/>
          <w:rtl/>
        </w:rPr>
        <w:t>:</w:t>
      </w:r>
    </w:p>
    <w:p w:rsidR="00B27DAA" w:rsidRDefault="00B27DAA" w:rsidP="00B27DAA">
      <w:pPr>
        <w:tabs>
          <w:tab w:val="num" w:pos="507"/>
        </w:tabs>
        <w:spacing w:line="480" w:lineRule="auto"/>
        <w:ind w:left="746" w:hanging="419"/>
        <w:jc w:val="lowKashida"/>
        <w:rPr>
          <w:rFonts w:hint="cs"/>
          <w:sz w:val="28"/>
          <w:szCs w:val="28"/>
          <w:rtl/>
        </w:rPr>
      </w:pPr>
      <w:r w:rsidRPr="00377DBC">
        <w:rPr>
          <w:sz w:val="28"/>
          <w:szCs w:val="28"/>
          <w:rtl/>
        </w:rPr>
        <w:t xml:space="preserve">      كجم دقيق ذرة بدون إضافة بكتين ( عينة قياسية ) وعينتين آخرتين من دقيق الذرة مع إضافة مستويين مختلفين من البكتين ( 1 ، 2 % من وزن الدقيق ) ، 300 جم زبدة صفراء ، 300 جم سكر بودرة</w:t>
      </w:r>
      <w:r>
        <w:rPr>
          <w:rFonts w:hint="cs"/>
          <w:sz w:val="28"/>
          <w:szCs w:val="28"/>
          <w:rtl/>
        </w:rPr>
        <w:t xml:space="preserve"> ، </w:t>
      </w:r>
      <w:r w:rsidRPr="00377DBC">
        <w:rPr>
          <w:sz w:val="28"/>
          <w:szCs w:val="28"/>
          <w:rtl/>
        </w:rPr>
        <w:t xml:space="preserve"> 5 بيضات ، 15 جم بيكنج بودر ، 1 جم فانيليا.</w:t>
      </w:r>
    </w:p>
    <w:p w:rsidR="00B27DAA" w:rsidRDefault="00B27DAA" w:rsidP="00B27DAA">
      <w:pPr>
        <w:tabs>
          <w:tab w:val="num" w:pos="507"/>
        </w:tabs>
        <w:spacing w:line="480" w:lineRule="auto"/>
        <w:ind w:left="746" w:right="-360" w:hanging="419"/>
        <w:jc w:val="lowKashida"/>
        <w:rPr>
          <w:rFonts w:hint="cs"/>
          <w:sz w:val="28"/>
          <w:szCs w:val="28"/>
          <w:rtl/>
        </w:rPr>
      </w:pPr>
    </w:p>
    <w:p w:rsidR="00B27DAA" w:rsidRDefault="00B27DAA" w:rsidP="00B27DAA">
      <w:pPr>
        <w:tabs>
          <w:tab w:val="num" w:pos="507"/>
        </w:tabs>
        <w:spacing w:line="480" w:lineRule="auto"/>
        <w:ind w:left="746" w:right="-360" w:hanging="419"/>
        <w:jc w:val="lowKashida"/>
        <w:rPr>
          <w:rFonts w:hint="cs"/>
          <w:sz w:val="28"/>
          <w:szCs w:val="28"/>
          <w:rtl/>
        </w:rPr>
      </w:pPr>
    </w:p>
    <w:p w:rsidR="00B27DAA" w:rsidRPr="003A52C8" w:rsidRDefault="00B27DAA" w:rsidP="00595E4B">
      <w:pPr>
        <w:numPr>
          <w:ilvl w:val="0"/>
          <w:numId w:val="13"/>
        </w:numPr>
        <w:tabs>
          <w:tab w:val="clear" w:pos="1140"/>
          <w:tab w:val="num" w:pos="687"/>
          <w:tab w:val="left" w:pos="1047"/>
        </w:tabs>
        <w:spacing w:line="480" w:lineRule="auto"/>
        <w:ind w:left="746" w:hanging="59"/>
        <w:jc w:val="lowKashida"/>
        <w:rPr>
          <w:sz w:val="28"/>
          <w:szCs w:val="28"/>
        </w:rPr>
      </w:pPr>
      <w:r w:rsidRPr="00D428D1">
        <w:rPr>
          <w:b/>
          <w:bCs/>
          <w:sz w:val="28"/>
          <w:szCs w:val="28"/>
          <w:u w:val="single"/>
          <w:rtl/>
        </w:rPr>
        <w:lastRenderedPageBreak/>
        <w:t>طريقة التصنيع</w:t>
      </w:r>
      <w:r w:rsidRPr="003A52C8">
        <w:rPr>
          <w:sz w:val="28"/>
          <w:szCs w:val="28"/>
          <w:rtl/>
        </w:rPr>
        <w:t xml:space="preserve"> :</w:t>
      </w:r>
    </w:p>
    <w:p w:rsidR="00B27DAA" w:rsidRPr="00377DBC" w:rsidRDefault="00B27DAA" w:rsidP="00595E4B">
      <w:pPr>
        <w:numPr>
          <w:ilvl w:val="1"/>
          <w:numId w:val="13"/>
        </w:numPr>
        <w:tabs>
          <w:tab w:val="clear" w:pos="1860"/>
          <w:tab w:val="num" w:pos="507"/>
          <w:tab w:val="left" w:pos="926"/>
          <w:tab w:val="num" w:pos="2006"/>
        </w:tabs>
        <w:spacing w:line="480" w:lineRule="auto"/>
        <w:ind w:left="926" w:hanging="419"/>
        <w:jc w:val="lowKashida"/>
        <w:rPr>
          <w:sz w:val="28"/>
          <w:szCs w:val="28"/>
        </w:rPr>
      </w:pPr>
      <w:r w:rsidRPr="00377DBC">
        <w:rPr>
          <w:sz w:val="28"/>
          <w:szCs w:val="28"/>
          <w:rtl/>
        </w:rPr>
        <w:t>تم ضرب السكر والزبدة حتى أصبح المخلوط كالكريمة ثم أضيف البيض مع الفانيليا مع استمرار الضرب.</w:t>
      </w:r>
    </w:p>
    <w:p w:rsidR="00B27DAA" w:rsidRPr="00377DBC" w:rsidRDefault="00B27DAA" w:rsidP="00595E4B">
      <w:pPr>
        <w:numPr>
          <w:ilvl w:val="1"/>
          <w:numId w:val="13"/>
        </w:numPr>
        <w:tabs>
          <w:tab w:val="clear" w:pos="1860"/>
          <w:tab w:val="num" w:pos="507"/>
          <w:tab w:val="left" w:pos="926"/>
          <w:tab w:val="num" w:pos="2006"/>
        </w:tabs>
        <w:spacing w:line="480" w:lineRule="auto"/>
        <w:ind w:left="926" w:hanging="419"/>
        <w:jc w:val="lowKashida"/>
        <w:rPr>
          <w:sz w:val="28"/>
          <w:szCs w:val="28"/>
        </w:rPr>
      </w:pPr>
      <w:r w:rsidRPr="00377DBC">
        <w:rPr>
          <w:sz w:val="28"/>
          <w:szCs w:val="28"/>
          <w:rtl/>
        </w:rPr>
        <w:t>أضيف الدقيق والبيكنج بودر إلى الخليط ثم تم إيقاف الضرب بمجرد تكوين العجينة.</w:t>
      </w:r>
    </w:p>
    <w:p w:rsidR="00B27DAA" w:rsidRDefault="00B27DAA" w:rsidP="00595E4B">
      <w:pPr>
        <w:numPr>
          <w:ilvl w:val="1"/>
          <w:numId w:val="13"/>
        </w:numPr>
        <w:tabs>
          <w:tab w:val="clear" w:pos="1860"/>
          <w:tab w:val="num" w:pos="507"/>
          <w:tab w:val="left" w:pos="926"/>
          <w:tab w:val="num" w:pos="2006"/>
        </w:tabs>
        <w:spacing w:line="480" w:lineRule="auto"/>
        <w:ind w:left="926" w:hanging="419"/>
        <w:jc w:val="lowKashida"/>
        <w:rPr>
          <w:rFonts w:hint="cs"/>
          <w:sz w:val="28"/>
          <w:szCs w:val="28"/>
        </w:rPr>
      </w:pPr>
      <w:r w:rsidRPr="00377DBC">
        <w:rPr>
          <w:sz w:val="28"/>
          <w:szCs w:val="28"/>
          <w:rtl/>
        </w:rPr>
        <w:t>تم تشكيل وحدات البسكويت على صاج مدهون بالزبدة وتم الخبيز على درجة حرارة متوسطة.</w:t>
      </w:r>
    </w:p>
    <w:p w:rsidR="00B27DAA" w:rsidRPr="00D725F7" w:rsidRDefault="00B27DAA" w:rsidP="00B27DAA">
      <w:pPr>
        <w:tabs>
          <w:tab w:val="num" w:pos="507"/>
          <w:tab w:val="left" w:pos="926"/>
        </w:tabs>
        <w:spacing w:line="480" w:lineRule="auto"/>
        <w:ind w:left="746" w:hanging="419"/>
        <w:jc w:val="lowKashida"/>
        <w:rPr>
          <w:sz w:val="16"/>
          <w:szCs w:val="16"/>
          <w:rtl/>
        </w:rPr>
      </w:pPr>
    </w:p>
    <w:p w:rsidR="00B27DAA" w:rsidRPr="00377DBC" w:rsidRDefault="00B27DAA" w:rsidP="00B27DAA">
      <w:pPr>
        <w:tabs>
          <w:tab w:val="num" w:pos="507"/>
        </w:tabs>
        <w:spacing w:line="480" w:lineRule="auto"/>
        <w:ind w:left="420" w:hanging="93"/>
        <w:jc w:val="lowKashida"/>
        <w:rPr>
          <w:b/>
          <w:bCs/>
          <w:sz w:val="28"/>
          <w:szCs w:val="28"/>
          <w:u w:val="single"/>
        </w:rPr>
      </w:pPr>
      <w:r>
        <w:rPr>
          <w:rFonts w:hint="cs"/>
          <w:b/>
          <w:bCs/>
          <w:sz w:val="28"/>
          <w:szCs w:val="28"/>
          <w:rtl/>
        </w:rPr>
        <w:t>3</w:t>
      </w:r>
      <w:r w:rsidRPr="00377DBC">
        <w:rPr>
          <w:b/>
          <w:bCs/>
          <w:sz w:val="28"/>
          <w:szCs w:val="28"/>
          <w:rtl/>
        </w:rPr>
        <w:t xml:space="preserve"> .</w:t>
      </w:r>
      <w:r>
        <w:rPr>
          <w:rFonts w:hint="cs"/>
          <w:b/>
          <w:bCs/>
          <w:sz w:val="28"/>
          <w:szCs w:val="28"/>
          <w:rtl/>
        </w:rPr>
        <w:t>2</w:t>
      </w:r>
      <w:r w:rsidRPr="00377DBC">
        <w:rPr>
          <w:b/>
          <w:bCs/>
          <w:sz w:val="28"/>
          <w:szCs w:val="28"/>
          <w:rtl/>
        </w:rPr>
        <w:t xml:space="preserve">. 1. </w:t>
      </w:r>
      <w:r>
        <w:rPr>
          <w:rFonts w:hint="cs"/>
          <w:b/>
          <w:bCs/>
          <w:sz w:val="28"/>
          <w:szCs w:val="28"/>
          <w:rtl/>
        </w:rPr>
        <w:t xml:space="preserve">2. </w:t>
      </w:r>
      <w:r w:rsidRPr="00DD395F">
        <w:rPr>
          <w:rFonts w:hint="cs"/>
          <w:b/>
          <w:bCs/>
          <w:sz w:val="28"/>
          <w:szCs w:val="28"/>
          <w:rtl/>
        </w:rPr>
        <w:t>2</w:t>
      </w:r>
      <w:r>
        <w:rPr>
          <w:rFonts w:hint="cs"/>
          <w:b/>
          <w:bCs/>
          <w:sz w:val="28"/>
          <w:szCs w:val="28"/>
          <w:rtl/>
        </w:rPr>
        <w:t xml:space="preserve"> .</w:t>
      </w:r>
      <w:r w:rsidRPr="00DD395F">
        <w:rPr>
          <w:b/>
          <w:bCs/>
          <w:sz w:val="28"/>
          <w:szCs w:val="28"/>
          <w:rtl/>
        </w:rPr>
        <w:t>2</w:t>
      </w:r>
      <w:r>
        <w:rPr>
          <w:rFonts w:hint="cs"/>
          <w:b/>
          <w:bCs/>
          <w:sz w:val="28"/>
          <w:szCs w:val="28"/>
          <w:rtl/>
        </w:rPr>
        <w:t>.</w:t>
      </w:r>
      <w:r w:rsidRPr="00DD395F">
        <w:rPr>
          <w:b/>
          <w:bCs/>
          <w:sz w:val="28"/>
          <w:szCs w:val="28"/>
          <w:rtl/>
        </w:rPr>
        <w:t xml:space="preserve">   الكيك</w:t>
      </w:r>
    </w:p>
    <w:p w:rsidR="00B27DAA" w:rsidRPr="00DD395F" w:rsidRDefault="00B27DAA" w:rsidP="00595E4B">
      <w:pPr>
        <w:numPr>
          <w:ilvl w:val="0"/>
          <w:numId w:val="14"/>
        </w:numPr>
        <w:tabs>
          <w:tab w:val="clear" w:pos="1106"/>
          <w:tab w:val="left" w:pos="746"/>
          <w:tab w:val="num" w:pos="1466"/>
        </w:tabs>
        <w:spacing w:line="480" w:lineRule="auto"/>
        <w:ind w:left="746" w:hanging="180"/>
        <w:jc w:val="lowKashida"/>
        <w:rPr>
          <w:sz w:val="28"/>
          <w:szCs w:val="28"/>
        </w:rPr>
      </w:pPr>
      <w:r w:rsidRPr="00D725F7">
        <w:rPr>
          <w:b/>
          <w:bCs/>
          <w:sz w:val="28"/>
          <w:szCs w:val="28"/>
          <w:u w:val="single"/>
          <w:rtl/>
        </w:rPr>
        <w:t>المكونات</w:t>
      </w:r>
      <w:r w:rsidRPr="00DD395F">
        <w:rPr>
          <w:b/>
          <w:bCs/>
          <w:sz w:val="28"/>
          <w:szCs w:val="28"/>
          <w:rtl/>
        </w:rPr>
        <w:t xml:space="preserve"> </w:t>
      </w:r>
      <w:r w:rsidRPr="00DD395F">
        <w:rPr>
          <w:sz w:val="28"/>
          <w:szCs w:val="28"/>
          <w:rtl/>
        </w:rPr>
        <w:t>:</w:t>
      </w:r>
    </w:p>
    <w:p w:rsidR="00B27DAA" w:rsidRDefault="00B27DAA" w:rsidP="00B27DAA">
      <w:pPr>
        <w:tabs>
          <w:tab w:val="left" w:pos="2546"/>
        </w:tabs>
        <w:spacing w:line="480" w:lineRule="auto"/>
        <w:jc w:val="lowKashida"/>
        <w:rPr>
          <w:rFonts w:hint="cs"/>
          <w:sz w:val="28"/>
          <w:szCs w:val="28"/>
          <w:rtl/>
        </w:rPr>
      </w:pPr>
      <w:r>
        <w:rPr>
          <w:rFonts w:hint="cs"/>
          <w:sz w:val="28"/>
          <w:szCs w:val="28"/>
          <w:rtl/>
        </w:rPr>
        <w:t xml:space="preserve">   </w:t>
      </w:r>
      <w:r w:rsidRPr="00377DBC">
        <w:rPr>
          <w:sz w:val="28"/>
          <w:szCs w:val="28"/>
          <w:rtl/>
        </w:rPr>
        <w:t xml:space="preserve">      كجم دقيق ذرة بدون إضافة بكتين ( عينة قياسية ) وعينتين آخرتين من دقيق الذرة مع إضافة </w:t>
      </w:r>
      <w:r>
        <w:rPr>
          <w:rFonts w:hint="cs"/>
          <w:sz w:val="28"/>
          <w:szCs w:val="28"/>
          <w:rtl/>
        </w:rPr>
        <w:t xml:space="preserve">  </w:t>
      </w:r>
    </w:p>
    <w:p w:rsidR="00B27DAA" w:rsidRDefault="00B27DAA" w:rsidP="00B27DAA">
      <w:pPr>
        <w:tabs>
          <w:tab w:val="left" w:pos="2546"/>
        </w:tabs>
        <w:spacing w:line="480" w:lineRule="auto"/>
        <w:ind w:right="-360"/>
        <w:jc w:val="lowKashida"/>
        <w:rPr>
          <w:rFonts w:hint="cs"/>
          <w:sz w:val="28"/>
          <w:szCs w:val="28"/>
          <w:rtl/>
        </w:rPr>
      </w:pPr>
      <w:r>
        <w:rPr>
          <w:rFonts w:hint="cs"/>
          <w:sz w:val="28"/>
          <w:szCs w:val="28"/>
          <w:rtl/>
        </w:rPr>
        <w:t xml:space="preserve">    </w:t>
      </w:r>
      <w:r w:rsidRPr="00377DBC">
        <w:rPr>
          <w:sz w:val="28"/>
          <w:szCs w:val="28"/>
          <w:rtl/>
        </w:rPr>
        <w:t>مستويين مختلفين من البكتين ( 1 ، 2 % من وزن الدقيق ) ، 500 جم زبدة صفراء ، 625 جم</w:t>
      </w:r>
    </w:p>
    <w:p w:rsidR="00B27DAA" w:rsidRDefault="00B27DAA" w:rsidP="00B27DAA">
      <w:pPr>
        <w:tabs>
          <w:tab w:val="left" w:pos="2546"/>
        </w:tabs>
        <w:spacing w:line="480" w:lineRule="auto"/>
        <w:ind w:right="-360"/>
        <w:jc w:val="lowKashida"/>
        <w:rPr>
          <w:rFonts w:hint="cs"/>
          <w:sz w:val="28"/>
          <w:szCs w:val="28"/>
          <w:rtl/>
        </w:rPr>
      </w:pPr>
      <w:r>
        <w:rPr>
          <w:rFonts w:hint="cs"/>
          <w:sz w:val="28"/>
          <w:szCs w:val="28"/>
          <w:rtl/>
        </w:rPr>
        <w:t xml:space="preserve">    </w:t>
      </w:r>
      <w:r w:rsidRPr="00377DBC">
        <w:rPr>
          <w:sz w:val="28"/>
          <w:szCs w:val="28"/>
          <w:rtl/>
        </w:rPr>
        <w:t xml:space="preserve"> سكر بودرة</w:t>
      </w:r>
      <w:r>
        <w:rPr>
          <w:rFonts w:hint="cs"/>
          <w:sz w:val="28"/>
          <w:szCs w:val="28"/>
          <w:rtl/>
        </w:rPr>
        <w:t xml:space="preserve"> ، </w:t>
      </w:r>
      <w:r w:rsidRPr="00377DBC">
        <w:rPr>
          <w:sz w:val="28"/>
          <w:szCs w:val="28"/>
          <w:rtl/>
        </w:rPr>
        <w:t>3 بيضات ، 10 جم بيكنج بودر ،20 جم محسن " ليسيسين "</w:t>
      </w:r>
      <w:r>
        <w:rPr>
          <w:rFonts w:hint="cs"/>
          <w:sz w:val="28"/>
          <w:szCs w:val="28"/>
          <w:rtl/>
        </w:rPr>
        <w:t xml:space="preserve"> ، </w:t>
      </w:r>
      <w:r w:rsidRPr="00377DBC">
        <w:rPr>
          <w:sz w:val="28"/>
          <w:szCs w:val="28"/>
          <w:rtl/>
        </w:rPr>
        <w:t>40 جم لبن بودرة</w:t>
      </w:r>
    </w:p>
    <w:p w:rsidR="00B27DAA" w:rsidRPr="00377DBC" w:rsidRDefault="00B27DAA" w:rsidP="00B27DAA">
      <w:pPr>
        <w:tabs>
          <w:tab w:val="left" w:pos="2546"/>
        </w:tabs>
        <w:spacing w:line="480" w:lineRule="auto"/>
        <w:ind w:right="-360"/>
        <w:jc w:val="lowKashida"/>
        <w:rPr>
          <w:sz w:val="28"/>
          <w:szCs w:val="28"/>
          <w:rtl/>
        </w:rPr>
      </w:pPr>
      <w:r>
        <w:rPr>
          <w:rFonts w:hint="cs"/>
          <w:sz w:val="28"/>
          <w:szCs w:val="28"/>
          <w:rtl/>
        </w:rPr>
        <w:t xml:space="preserve">    </w:t>
      </w:r>
      <w:r w:rsidRPr="00377DBC">
        <w:rPr>
          <w:sz w:val="28"/>
          <w:szCs w:val="28"/>
          <w:rtl/>
        </w:rPr>
        <w:t xml:space="preserve"> ، 2 جم فانيليا</w:t>
      </w:r>
    </w:p>
    <w:p w:rsidR="00B27DAA" w:rsidRPr="00D725F7" w:rsidRDefault="00B27DAA" w:rsidP="00B27DAA">
      <w:pPr>
        <w:tabs>
          <w:tab w:val="left" w:pos="2546"/>
        </w:tabs>
        <w:spacing w:line="480" w:lineRule="auto"/>
        <w:ind w:left="746"/>
        <w:jc w:val="lowKashida"/>
        <w:rPr>
          <w:sz w:val="8"/>
          <w:szCs w:val="8"/>
        </w:rPr>
      </w:pPr>
    </w:p>
    <w:p w:rsidR="00B27DAA" w:rsidRPr="00DD395F" w:rsidRDefault="00B27DAA" w:rsidP="00595E4B">
      <w:pPr>
        <w:numPr>
          <w:ilvl w:val="2"/>
          <w:numId w:val="14"/>
        </w:numPr>
        <w:tabs>
          <w:tab w:val="left" w:pos="746"/>
          <w:tab w:val="left" w:pos="2546"/>
        </w:tabs>
        <w:spacing w:line="480" w:lineRule="auto"/>
        <w:ind w:hanging="1980"/>
        <w:jc w:val="lowKashida"/>
        <w:rPr>
          <w:b/>
          <w:bCs/>
          <w:sz w:val="28"/>
          <w:szCs w:val="28"/>
        </w:rPr>
      </w:pPr>
      <w:r w:rsidRPr="00D725F7">
        <w:rPr>
          <w:b/>
          <w:bCs/>
          <w:sz w:val="28"/>
          <w:szCs w:val="28"/>
          <w:u w:val="single"/>
          <w:rtl/>
        </w:rPr>
        <w:t>طريقة التصنيع</w:t>
      </w:r>
      <w:r w:rsidRPr="00DD395F">
        <w:rPr>
          <w:b/>
          <w:bCs/>
          <w:sz w:val="28"/>
          <w:szCs w:val="28"/>
          <w:rtl/>
        </w:rPr>
        <w:t xml:space="preserve"> :</w:t>
      </w:r>
    </w:p>
    <w:p w:rsidR="00B27DAA" w:rsidRPr="00377DBC" w:rsidRDefault="00B27DAA" w:rsidP="00595E4B">
      <w:pPr>
        <w:numPr>
          <w:ilvl w:val="1"/>
          <w:numId w:val="15"/>
        </w:numPr>
        <w:tabs>
          <w:tab w:val="clear" w:pos="1466"/>
          <w:tab w:val="left" w:pos="926"/>
          <w:tab w:val="num" w:pos="2546"/>
        </w:tabs>
        <w:spacing w:line="480" w:lineRule="auto"/>
        <w:ind w:left="926" w:hanging="180"/>
        <w:jc w:val="lowKashida"/>
        <w:rPr>
          <w:sz w:val="28"/>
          <w:szCs w:val="28"/>
        </w:rPr>
      </w:pPr>
      <w:r w:rsidRPr="00377DBC">
        <w:rPr>
          <w:sz w:val="28"/>
          <w:szCs w:val="28"/>
          <w:rtl/>
        </w:rPr>
        <w:t xml:space="preserve">تم خفق الزبدة جيدا باستخدام المضرب حتى أصبحت هشة كالكريمة </w:t>
      </w:r>
    </w:p>
    <w:p w:rsidR="00B27DAA" w:rsidRPr="00377DBC" w:rsidRDefault="00B27DAA" w:rsidP="00595E4B">
      <w:pPr>
        <w:numPr>
          <w:ilvl w:val="1"/>
          <w:numId w:val="15"/>
        </w:numPr>
        <w:tabs>
          <w:tab w:val="clear" w:pos="1466"/>
          <w:tab w:val="left" w:pos="926"/>
          <w:tab w:val="num" w:pos="2546"/>
        </w:tabs>
        <w:spacing w:line="480" w:lineRule="auto"/>
        <w:ind w:left="926" w:hanging="180"/>
        <w:jc w:val="lowKashida"/>
        <w:rPr>
          <w:sz w:val="28"/>
          <w:szCs w:val="28"/>
        </w:rPr>
      </w:pPr>
      <w:r w:rsidRPr="00377DBC">
        <w:rPr>
          <w:sz w:val="28"/>
          <w:szCs w:val="28"/>
          <w:rtl/>
        </w:rPr>
        <w:t>أضيف السكر البودرة إلى الكريمة مع استمرار الخفق</w:t>
      </w:r>
    </w:p>
    <w:p w:rsidR="00B27DAA" w:rsidRPr="00377DBC" w:rsidRDefault="00B27DAA" w:rsidP="00595E4B">
      <w:pPr>
        <w:numPr>
          <w:ilvl w:val="1"/>
          <w:numId w:val="15"/>
        </w:numPr>
        <w:tabs>
          <w:tab w:val="clear" w:pos="1466"/>
          <w:tab w:val="left" w:pos="926"/>
          <w:tab w:val="num" w:pos="2546"/>
        </w:tabs>
        <w:spacing w:line="480" w:lineRule="auto"/>
        <w:ind w:left="926" w:hanging="180"/>
        <w:jc w:val="lowKashida"/>
        <w:rPr>
          <w:sz w:val="28"/>
          <w:szCs w:val="28"/>
        </w:rPr>
      </w:pPr>
      <w:r w:rsidRPr="00377DBC">
        <w:rPr>
          <w:sz w:val="28"/>
          <w:szCs w:val="28"/>
          <w:rtl/>
        </w:rPr>
        <w:t>أضيف البيض مع الفانيليا إلى الخليط السابق وتم التقليب حتى التجانس</w:t>
      </w:r>
    </w:p>
    <w:p w:rsidR="00B27DAA" w:rsidRPr="00377DBC" w:rsidRDefault="00B27DAA" w:rsidP="00595E4B">
      <w:pPr>
        <w:numPr>
          <w:ilvl w:val="1"/>
          <w:numId w:val="15"/>
        </w:numPr>
        <w:tabs>
          <w:tab w:val="clear" w:pos="1466"/>
          <w:tab w:val="left" w:pos="926"/>
          <w:tab w:val="num" w:pos="2546"/>
        </w:tabs>
        <w:spacing w:line="480" w:lineRule="auto"/>
        <w:ind w:left="926" w:hanging="180"/>
        <w:jc w:val="lowKashida"/>
        <w:rPr>
          <w:sz w:val="28"/>
          <w:szCs w:val="28"/>
        </w:rPr>
      </w:pPr>
      <w:r w:rsidRPr="00377DBC">
        <w:rPr>
          <w:sz w:val="28"/>
          <w:szCs w:val="28"/>
          <w:rtl/>
        </w:rPr>
        <w:t>أضيف الدقيق والبيكنج بودر بالتدريج مع استمرار التقليب حتى تم الحصول على عجينة متجانسة ثم أضيف اللبن الجاف في حالة تماسك العجينة حتى تصبح ليونتها مناسبة.</w:t>
      </w:r>
    </w:p>
    <w:p w:rsidR="00B27DAA" w:rsidRDefault="00B27DAA" w:rsidP="00595E4B">
      <w:pPr>
        <w:numPr>
          <w:ilvl w:val="1"/>
          <w:numId w:val="15"/>
        </w:numPr>
        <w:tabs>
          <w:tab w:val="clear" w:pos="1466"/>
          <w:tab w:val="left" w:pos="926"/>
          <w:tab w:val="num" w:pos="2546"/>
        </w:tabs>
        <w:spacing w:line="480" w:lineRule="auto"/>
        <w:ind w:left="926" w:hanging="180"/>
        <w:jc w:val="lowKashida"/>
        <w:rPr>
          <w:rFonts w:hint="cs"/>
          <w:sz w:val="28"/>
          <w:szCs w:val="28"/>
        </w:rPr>
      </w:pPr>
      <w:r w:rsidRPr="00377DBC">
        <w:rPr>
          <w:sz w:val="28"/>
          <w:szCs w:val="28"/>
          <w:rtl/>
        </w:rPr>
        <w:t xml:space="preserve">تم وضع المخلوط السابق في قوالب مدهونة بالزبد مع دهن سطح الكيك بقليل من الماء وتم الخبيز على درجة حرارة متوسطة.  </w:t>
      </w:r>
    </w:p>
    <w:p w:rsidR="00B27DAA" w:rsidRPr="00377DBC" w:rsidRDefault="00B27DAA" w:rsidP="00B27DAA">
      <w:pPr>
        <w:tabs>
          <w:tab w:val="left" w:pos="926"/>
        </w:tabs>
        <w:spacing w:line="480" w:lineRule="auto"/>
        <w:ind w:left="746"/>
        <w:jc w:val="lowKashida"/>
        <w:rPr>
          <w:sz w:val="28"/>
          <w:szCs w:val="28"/>
          <w:rtl/>
        </w:rPr>
      </w:pPr>
    </w:p>
    <w:p w:rsidR="00B27DAA" w:rsidRPr="00377DBC" w:rsidRDefault="00B27DAA" w:rsidP="00B27DAA">
      <w:pPr>
        <w:tabs>
          <w:tab w:val="left" w:pos="926"/>
          <w:tab w:val="left" w:pos="2546"/>
        </w:tabs>
        <w:spacing w:line="480" w:lineRule="auto"/>
        <w:ind w:left="559"/>
        <w:jc w:val="lowKashida"/>
        <w:rPr>
          <w:b/>
          <w:bCs/>
          <w:sz w:val="28"/>
          <w:szCs w:val="28"/>
          <w:u w:val="single"/>
        </w:rPr>
      </w:pPr>
      <w:r>
        <w:rPr>
          <w:rFonts w:hint="cs"/>
          <w:b/>
          <w:bCs/>
          <w:sz w:val="28"/>
          <w:szCs w:val="28"/>
          <w:rtl/>
        </w:rPr>
        <w:lastRenderedPageBreak/>
        <w:t>3</w:t>
      </w:r>
      <w:r w:rsidRPr="00377DBC">
        <w:rPr>
          <w:b/>
          <w:bCs/>
          <w:sz w:val="28"/>
          <w:szCs w:val="28"/>
          <w:rtl/>
        </w:rPr>
        <w:t xml:space="preserve"> .</w:t>
      </w:r>
      <w:r>
        <w:rPr>
          <w:rFonts w:hint="cs"/>
          <w:b/>
          <w:bCs/>
          <w:sz w:val="28"/>
          <w:szCs w:val="28"/>
          <w:rtl/>
        </w:rPr>
        <w:t>2</w:t>
      </w:r>
      <w:r w:rsidRPr="00377DBC">
        <w:rPr>
          <w:b/>
          <w:bCs/>
          <w:sz w:val="28"/>
          <w:szCs w:val="28"/>
          <w:rtl/>
        </w:rPr>
        <w:t xml:space="preserve">. 1. </w:t>
      </w:r>
      <w:r>
        <w:rPr>
          <w:rFonts w:hint="cs"/>
          <w:b/>
          <w:bCs/>
          <w:sz w:val="28"/>
          <w:szCs w:val="28"/>
          <w:rtl/>
        </w:rPr>
        <w:t xml:space="preserve">2. 2. 3. </w:t>
      </w:r>
      <w:r w:rsidRPr="00DD395F">
        <w:rPr>
          <w:rFonts w:hint="cs"/>
          <w:b/>
          <w:bCs/>
          <w:sz w:val="28"/>
          <w:szCs w:val="28"/>
          <w:rtl/>
        </w:rPr>
        <w:t xml:space="preserve"> </w:t>
      </w:r>
      <w:r w:rsidRPr="00DD395F">
        <w:rPr>
          <w:b/>
          <w:bCs/>
          <w:sz w:val="28"/>
          <w:szCs w:val="28"/>
          <w:rtl/>
        </w:rPr>
        <w:t>الكعك</w:t>
      </w:r>
    </w:p>
    <w:p w:rsidR="00B27DAA" w:rsidRPr="00DD395F" w:rsidRDefault="00B27DAA" w:rsidP="00595E4B">
      <w:pPr>
        <w:numPr>
          <w:ilvl w:val="1"/>
          <w:numId w:val="16"/>
        </w:numPr>
        <w:tabs>
          <w:tab w:val="left" w:pos="746"/>
          <w:tab w:val="left" w:pos="2546"/>
        </w:tabs>
        <w:spacing w:line="480" w:lineRule="auto"/>
        <w:ind w:left="926" w:hanging="360"/>
        <w:jc w:val="lowKashida"/>
        <w:rPr>
          <w:sz w:val="28"/>
          <w:szCs w:val="28"/>
        </w:rPr>
      </w:pPr>
      <w:r w:rsidRPr="00D725F7">
        <w:rPr>
          <w:b/>
          <w:bCs/>
          <w:sz w:val="28"/>
          <w:szCs w:val="28"/>
          <w:u w:val="single"/>
          <w:rtl/>
        </w:rPr>
        <w:t>المكونات</w:t>
      </w:r>
      <w:r w:rsidRPr="00DD395F">
        <w:rPr>
          <w:sz w:val="28"/>
          <w:szCs w:val="28"/>
          <w:rtl/>
        </w:rPr>
        <w:t xml:space="preserve"> :</w:t>
      </w:r>
    </w:p>
    <w:p w:rsidR="00B27DAA" w:rsidRPr="00377DBC" w:rsidRDefault="00B27DAA" w:rsidP="00B27DAA">
      <w:pPr>
        <w:tabs>
          <w:tab w:val="left" w:pos="926"/>
          <w:tab w:val="num" w:pos="4166"/>
        </w:tabs>
        <w:spacing w:line="480" w:lineRule="auto"/>
        <w:ind w:left="746"/>
        <w:jc w:val="lowKashida"/>
        <w:rPr>
          <w:sz w:val="28"/>
          <w:szCs w:val="28"/>
          <w:rtl/>
        </w:rPr>
      </w:pPr>
      <w:r>
        <w:rPr>
          <w:sz w:val="28"/>
          <w:szCs w:val="28"/>
          <w:rtl/>
        </w:rPr>
        <w:t xml:space="preserve"> </w:t>
      </w:r>
      <w:r w:rsidRPr="00377DBC">
        <w:rPr>
          <w:sz w:val="28"/>
          <w:szCs w:val="28"/>
          <w:rtl/>
        </w:rPr>
        <w:t xml:space="preserve">  كجم دقيق ذرة بدون إضافة بكتين ( عينة قياسية ) وعينتين آخرتين من دقيق الذرة مع إضافة مستويين مختلفين من البكتين (1 ، 2 % من وزن الدقيق  ) ، 450 جم سمن بلدي ، 10 جم خميرة ، كوب ماء صغير ، 15 جم رائحة الكعك " توابل الكعك " ، ذرة ملح ، سكر بودرة للتزيين .</w:t>
      </w:r>
    </w:p>
    <w:p w:rsidR="00B27DAA" w:rsidRPr="00156E95" w:rsidRDefault="00B27DAA" w:rsidP="00B27DAA">
      <w:pPr>
        <w:tabs>
          <w:tab w:val="left" w:pos="926"/>
          <w:tab w:val="num" w:pos="4166"/>
        </w:tabs>
        <w:spacing w:line="480" w:lineRule="auto"/>
        <w:ind w:left="746"/>
        <w:jc w:val="lowKashida"/>
        <w:rPr>
          <w:rFonts w:hint="cs"/>
          <w:sz w:val="12"/>
          <w:szCs w:val="12"/>
          <w:rtl/>
        </w:rPr>
      </w:pPr>
    </w:p>
    <w:p w:rsidR="00B27DAA" w:rsidRPr="00DD395F" w:rsidRDefault="00B27DAA" w:rsidP="00595E4B">
      <w:pPr>
        <w:numPr>
          <w:ilvl w:val="1"/>
          <w:numId w:val="16"/>
        </w:numPr>
        <w:tabs>
          <w:tab w:val="left" w:pos="746"/>
        </w:tabs>
        <w:spacing w:line="480" w:lineRule="auto"/>
        <w:ind w:left="746" w:hanging="180"/>
        <w:jc w:val="lowKashida"/>
        <w:rPr>
          <w:sz w:val="28"/>
          <w:szCs w:val="28"/>
        </w:rPr>
      </w:pPr>
      <w:r w:rsidRPr="000575DF">
        <w:rPr>
          <w:b/>
          <w:bCs/>
          <w:sz w:val="28"/>
          <w:szCs w:val="28"/>
          <w:u w:val="single"/>
          <w:rtl/>
        </w:rPr>
        <w:t>طريقة التصنيع</w:t>
      </w:r>
      <w:r w:rsidRPr="00DD395F">
        <w:rPr>
          <w:sz w:val="28"/>
          <w:szCs w:val="28"/>
          <w:rtl/>
        </w:rPr>
        <w:t xml:space="preserve"> :</w:t>
      </w:r>
    </w:p>
    <w:p w:rsidR="00B27DAA" w:rsidRPr="00377DBC" w:rsidRDefault="00B27DAA" w:rsidP="00595E4B">
      <w:pPr>
        <w:numPr>
          <w:ilvl w:val="2"/>
          <w:numId w:val="16"/>
        </w:numPr>
        <w:tabs>
          <w:tab w:val="left" w:pos="926"/>
          <w:tab w:val="num" w:pos="4166"/>
        </w:tabs>
        <w:spacing w:line="480" w:lineRule="auto"/>
        <w:ind w:hanging="406"/>
        <w:jc w:val="lowKashida"/>
        <w:rPr>
          <w:sz w:val="28"/>
          <w:szCs w:val="28"/>
        </w:rPr>
      </w:pPr>
      <w:r w:rsidRPr="00377DBC">
        <w:rPr>
          <w:sz w:val="28"/>
          <w:szCs w:val="28"/>
          <w:rtl/>
        </w:rPr>
        <w:t>تم إضافة رائحة الكعك إلى الدقيق وخلطهما بالسمن المغلي.</w:t>
      </w:r>
    </w:p>
    <w:p w:rsidR="00B27DAA" w:rsidRPr="00377DBC" w:rsidRDefault="00B27DAA" w:rsidP="00595E4B">
      <w:pPr>
        <w:numPr>
          <w:ilvl w:val="2"/>
          <w:numId w:val="16"/>
        </w:numPr>
        <w:tabs>
          <w:tab w:val="left" w:pos="926"/>
          <w:tab w:val="num" w:pos="4166"/>
        </w:tabs>
        <w:spacing w:line="480" w:lineRule="auto"/>
        <w:ind w:hanging="406"/>
        <w:jc w:val="lowKashida"/>
        <w:rPr>
          <w:sz w:val="28"/>
          <w:szCs w:val="28"/>
        </w:rPr>
      </w:pPr>
      <w:r w:rsidRPr="00377DBC">
        <w:rPr>
          <w:sz w:val="28"/>
          <w:szCs w:val="28"/>
          <w:rtl/>
        </w:rPr>
        <w:t>تم خلط الدقيق والسمن حتى تم مزجهما تماماً.</w:t>
      </w:r>
    </w:p>
    <w:p w:rsidR="00B27DAA" w:rsidRPr="00377DBC" w:rsidRDefault="00B27DAA" w:rsidP="00595E4B">
      <w:pPr>
        <w:numPr>
          <w:ilvl w:val="2"/>
          <w:numId w:val="16"/>
        </w:numPr>
        <w:tabs>
          <w:tab w:val="left" w:pos="926"/>
          <w:tab w:val="num" w:pos="4166"/>
        </w:tabs>
        <w:spacing w:line="480" w:lineRule="auto"/>
        <w:ind w:hanging="406"/>
        <w:jc w:val="lowKashida"/>
        <w:rPr>
          <w:sz w:val="28"/>
          <w:szCs w:val="28"/>
        </w:rPr>
      </w:pPr>
      <w:r w:rsidRPr="00377DBC">
        <w:rPr>
          <w:sz w:val="28"/>
          <w:szCs w:val="28"/>
          <w:rtl/>
        </w:rPr>
        <w:t xml:space="preserve">أضيفت كمية الخميرة المذابة في ملعقة سكر إلى الخليط </w:t>
      </w:r>
    </w:p>
    <w:p w:rsidR="00B27DAA" w:rsidRPr="00377DBC" w:rsidRDefault="00B27DAA" w:rsidP="00595E4B">
      <w:pPr>
        <w:numPr>
          <w:ilvl w:val="2"/>
          <w:numId w:val="16"/>
        </w:numPr>
        <w:tabs>
          <w:tab w:val="clear" w:pos="1152"/>
          <w:tab w:val="num" w:pos="926"/>
          <w:tab w:val="num" w:pos="4166"/>
        </w:tabs>
        <w:spacing w:line="480" w:lineRule="auto"/>
        <w:ind w:left="926" w:hanging="180"/>
        <w:jc w:val="lowKashida"/>
        <w:rPr>
          <w:sz w:val="28"/>
          <w:szCs w:val="28"/>
        </w:rPr>
      </w:pPr>
      <w:r w:rsidRPr="00377DBC">
        <w:rPr>
          <w:sz w:val="28"/>
          <w:szCs w:val="28"/>
          <w:rtl/>
        </w:rPr>
        <w:t xml:space="preserve">تم الاستمرار في الخلط حتى الحصول على عجينة متماسكة ثم تم التشكيل بعد تقطيع العجينة إلى كور صغيرة بالنقاش وليس بالقالب حيث أن عجينة الذرة تفتقر إلى الجلوتين الموجود بدقيق القمح </w:t>
      </w:r>
    </w:p>
    <w:p w:rsidR="00B27DAA" w:rsidRPr="00377DBC" w:rsidRDefault="00B27DAA" w:rsidP="00595E4B">
      <w:pPr>
        <w:numPr>
          <w:ilvl w:val="2"/>
          <w:numId w:val="16"/>
        </w:numPr>
        <w:tabs>
          <w:tab w:val="clear" w:pos="1152"/>
          <w:tab w:val="num" w:pos="926"/>
          <w:tab w:val="num" w:pos="4166"/>
        </w:tabs>
        <w:spacing w:line="480" w:lineRule="auto"/>
        <w:ind w:left="926" w:hanging="180"/>
        <w:jc w:val="lowKashida"/>
        <w:rPr>
          <w:sz w:val="28"/>
          <w:szCs w:val="28"/>
        </w:rPr>
      </w:pPr>
      <w:r w:rsidRPr="00377DBC">
        <w:rPr>
          <w:sz w:val="28"/>
          <w:szCs w:val="28"/>
          <w:rtl/>
        </w:rPr>
        <w:t>تم رص وحدات الكعك في صاج مدهون بالسمن أو الزيت وخبزت على درجة حرارة متوسطة ثم تركت لتبرد ثم تم تزينها بالسكر الناعم المطحون.</w:t>
      </w:r>
    </w:p>
    <w:p w:rsidR="00B27DAA" w:rsidRPr="00CE523F" w:rsidRDefault="00B27DAA" w:rsidP="00B27DAA">
      <w:pPr>
        <w:tabs>
          <w:tab w:val="left" w:pos="926"/>
          <w:tab w:val="num" w:pos="4166"/>
        </w:tabs>
        <w:spacing w:line="480" w:lineRule="auto"/>
        <w:jc w:val="lowKashida"/>
        <w:rPr>
          <w:sz w:val="16"/>
          <w:szCs w:val="16"/>
          <w:rtl/>
        </w:rPr>
      </w:pPr>
    </w:p>
    <w:p w:rsidR="00B27DAA" w:rsidRPr="00377DBC" w:rsidRDefault="00B27DAA" w:rsidP="00B27DAA">
      <w:pPr>
        <w:tabs>
          <w:tab w:val="num" w:pos="4166"/>
        </w:tabs>
        <w:spacing w:line="480" w:lineRule="auto"/>
        <w:ind w:left="559"/>
        <w:jc w:val="lowKashida"/>
        <w:rPr>
          <w:b/>
          <w:bCs/>
          <w:sz w:val="28"/>
          <w:szCs w:val="28"/>
          <w:u w:val="single"/>
        </w:rPr>
      </w:pPr>
      <w:r>
        <w:rPr>
          <w:rFonts w:hint="cs"/>
          <w:b/>
          <w:bCs/>
          <w:sz w:val="28"/>
          <w:szCs w:val="28"/>
          <w:rtl/>
        </w:rPr>
        <w:t>3</w:t>
      </w:r>
      <w:r w:rsidRPr="00377DBC">
        <w:rPr>
          <w:b/>
          <w:bCs/>
          <w:sz w:val="28"/>
          <w:szCs w:val="28"/>
          <w:rtl/>
        </w:rPr>
        <w:t xml:space="preserve"> .</w:t>
      </w:r>
      <w:r>
        <w:rPr>
          <w:rFonts w:hint="cs"/>
          <w:b/>
          <w:bCs/>
          <w:sz w:val="28"/>
          <w:szCs w:val="28"/>
          <w:rtl/>
        </w:rPr>
        <w:t>2</w:t>
      </w:r>
      <w:r w:rsidRPr="00377DBC">
        <w:rPr>
          <w:b/>
          <w:bCs/>
          <w:sz w:val="28"/>
          <w:szCs w:val="28"/>
          <w:rtl/>
        </w:rPr>
        <w:t xml:space="preserve">. 1. </w:t>
      </w:r>
      <w:r>
        <w:rPr>
          <w:rFonts w:hint="cs"/>
          <w:b/>
          <w:bCs/>
          <w:sz w:val="28"/>
          <w:szCs w:val="28"/>
          <w:rtl/>
        </w:rPr>
        <w:t>2. 2. 4.</w:t>
      </w:r>
      <w:r w:rsidRPr="00DD395F">
        <w:rPr>
          <w:rFonts w:hint="cs"/>
          <w:b/>
          <w:bCs/>
          <w:sz w:val="28"/>
          <w:szCs w:val="28"/>
          <w:rtl/>
        </w:rPr>
        <w:t xml:space="preserve"> </w:t>
      </w:r>
      <w:r w:rsidRPr="00DD395F">
        <w:rPr>
          <w:b/>
          <w:bCs/>
          <w:sz w:val="28"/>
          <w:szCs w:val="28"/>
          <w:rtl/>
        </w:rPr>
        <w:t>الغريبة</w:t>
      </w:r>
    </w:p>
    <w:p w:rsidR="00B27DAA" w:rsidRPr="00377DBC" w:rsidRDefault="00B27DAA" w:rsidP="00595E4B">
      <w:pPr>
        <w:numPr>
          <w:ilvl w:val="0"/>
          <w:numId w:val="17"/>
        </w:numPr>
        <w:tabs>
          <w:tab w:val="clear" w:pos="504"/>
          <w:tab w:val="left" w:pos="746"/>
        </w:tabs>
        <w:spacing w:line="480" w:lineRule="auto"/>
        <w:ind w:left="746" w:hanging="180"/>
        <w:jc w:val="lowKashida"/>
        <w:rPr>
          <w:sz w:val="28"/>
          <w:szCs w:val="28"/>
          <w:u w:val="single"/>
        </w:rPr>
      </w:pPr>
      <w:r w:rsidRPr="000575DF">
        <w:rPr>
          <w:b/>
          <w:bCs/>
          <w:sz w:val="28"/>
          <w:szCs w:val="28"/>
          <w:u w:val="single"/>
          <w:rtl/>
        </w:rPr>
        <w:t>المكونات</w:t>
      </w:r>
      <w:r w:rsidRPr="000575DF">
        <w:rPr>
          <w:sz w:val="28"/>
          <w:szCs w:val="28"/>
          <w:u w:val="single"/>
          <w:rtl/>
        </w:rPr>
        <w:t xml:space="preserve"> </w:t>
      </w:r>
      <w:r w:rsidRPr="00DD395F">
        <w:rPr>
          <w:sz w:val="28"/>
          <w:szCs w:val="28"/>
          <w:rtl/>
        </w:rPr>
        <w:t>:</w:t>
      </w:r>
    </w:p>
    <w:p w:rsidR="00B27DAA" w:rsidRPr="00377DBC" w:rsidRDefault="00B27DAA" w:rsidP="00B27DAA">
      <w:pPr>
        <w:tabs>
          <w:tab w:val="left" w:pos="746"/>
        </w:tabs>
        <w:spacing w:line="480" w:lineRule="auto"/>
        <w:ind w:left="746"/>
        <w:jc w:val="lowKashida"/>
        <w:rPr>
          <w:sz w:val="28"/>
          <w:szCs w:val="28"/>
          <w:rtl/>
        </w:rPr>
      </w:pPr>
      <w:r w:rsidRPr="00377DBC">
        <w:rPr>
          <w:sz w:val="28"/>
          <w:szCs w:val="28"/>
          <w:rtl/>
        </w:rPr>
        <w:t xml:space="preserve">      كجم دقيق ذرة بدون إضافة بكتين ( عينة قياسية ) وعينتين آخرتين من دقيق الذرة مع إضافة مستويين مختلفين من البكتين ( 1 ، 2 % من وزن الدقيق ) ،  250 جم سكر بودرة ، 600 جم زبدة صفراء ، بياض ست بيضات  ، 7 جم بيكنج بودر ، 2 جم فانيليا</w:t>
      </w:r>
    </w:p>
    <w:p w:rsidR="00B27DAA" w:rsidRPr="00CE523F" w:rsidRDefault="00B27DAA" w:rsidP="00B27DAA">
      <w:pPr>
        <w:tabs>
          <w:tab w:val="left" w:pos="746"/>
        </w:tabs>
        <w:spacing w:line="480" w:lineRule="auto"/>
        <w:ind w:left="746"/>
        <w:jc w:val="lowKashida"/>
        <w:rPr>
          <w:sz w:val="16"/>
          <w:szCs w:val="16"/>
        </w:rPr>
      </w:pPr>
    </w:p>
    <w:p w:rsidR="00B27DAA" w:rsidRPr="00377DBC" w:rsidRDefault="00B27DAA" w:rsidP="00595E4B">
      <w:pPr>
        <w:numPr>
          <w:ilvl w:val="0"/>
          <w:numId w:val="17"/>
        </w:numPr>
        <w:tabs>
          <w:tab w:val="clear" w:pos="504"/>
          <w:tab w:val="num" w:pos="746"/>
        </w:tabs>
        <w:spacing w:line="480" w:lineRule="auto"/>
        <w:ind w:firstLine="62"/>
        <w:jc w:val="lowKashida"/>
        <w:rPr>
          <w:b/>
          <w:bCs/>
          <w:sz w:val="28"/>
          <w:szCs w:val="28"/>
        </w:rPr>
      </w:pPr>
      <w:r w:rsidRPr="000575DF">
        <w:rPr>
          <w:b/>
          <w:bCs/>
          <w:sz w:val="28"/>
          <w:szCs w:val="28"/>
          <w:u w:val="single"/>
          <w:rtl/>
        </w:rPr>
        <w:lastRenderedPageBreak/>
        <w:t>طريقة التصنيع</w:t>
      </w:r>
      <w:r w:rsidRPr="00377DBC">
        <w:rPr>
          <w:b/>
          <w:bCs/>
          <w:sz w:val="28"/>
          <w:szCs w:val="28"/>
          <w:rtl/>
        </w:rPr>
        <w:t xml:space="preserve"> :</w:t>
      </w:r>
    </w:p>
    <w:p w:rsidR="00B27DAA" w:rsidRPr="00377DBC" w:rsidRDefault="00B27DAA" w:rsidP="00595E4B">
      <w:pPr>
        <w:numPr>
          <w:ilvl w:val="1"/>
          <w:numId w:val="17"/>
        </w:numPr>
        <w:tabs>
          <w:tab w:val="clear" w:pos="1296"/>
          <w:tab w:val="left" w:pos="746"/>
          <w:tab w:val="num" w:pos="926"/>
        </w:tabs>
        <w:spacing w:line="480" w:lineRule="auto"/>
        <w:ind w:left="926" w:hanging="180"/>
        <w:jc w:val="lowKashida"/>
        <w:rPr>
          <w:sz w:val="28"/>
          <w:szCs w:val="28"/>
        </w:rPr>
      </w:pPr>
      <w:r w:rsidRPr="00377DBC">
        <w:rPr>
          <w:sz w:val="28"/>
          <w:szCs w:val="28"/>
          <w:rtl/>
        </w:rPr>
        <w:t>تم خفق الزبدة مع السكر حتى أصبحت  هشة كالكريمة</w:t>
      </w:r>
    </w:p>
    <w:p w:rsidR="00B27DAA" w:rsidRPr="00377DBC" w:rsidRDefault="00B27DAA" w:rsidP="00595E4B">
      <w:pPr>
        <w:numPr>
          <w:ilvl w:val="1"/>
          <w:numId w:val="17"/>
        </w:numPr>
        <w:tabs>
          <w:tab w:val="clear" w:pos="1296"/>
          <w:tab w:val="left" w:pos="746"/>
          <w:tab w:val="num" w:pos="926"/>
        </w:tabs>
        <w:spacing w:line="480" w:lineRule="auto"/>
        <w:ind w:left="926" w:hanging="180"/>
        <w:jc w:val="lowKashida"/>
        <w:rPr>
          <w:sz w:val="28"/>
          <w:szCs w:val="28"/>
        </w:rPr>
      </w:pPr>
      <w:r w:rsidRPr="00377DBC">
        <w:rPr>
          <w:sz w:val="28"/>
          <w:szCs w:val="28"/>
          <w:rtl/>
        </w:rPr>
        <w:t>أضيف بياض البيض مع الفانيليا مع التقليب المستمر</w:t>
      </w:r>
    </w:p>
    <w:p w:rsidR="00B27DAA" w:rsidRPr="00377DBC" w:rsidRDefault="00B27DAA" w:rsidP="00595E4B">
      <w:pPr>
        <w:numPr>
          <w:ilvl w:val="1"/>
          <w:numId w:val="17"/>
        </w:numPr>
        <w:tabs>
          <w:tab w:val="clear" w:pos="1296"/>
          <w:tab w:val="left" w:pos="746"/>
          <w:tab w:val="num" w:pos="926"/>
        </w:tabs>
        <w:spacing w:line="480" w:lineRule="auto"/>
        <w:ind w:left="926" w:hanging="180"/>
        <w:jc w:val="lowKashida"/>
        <w:rPr>
          <w:sz w:val="28"/>
          <w:szCs w:val="28"/>
        </w:rPr>
      </w:pPr>
      <w:r w:rsidRPr="00377DBC">
        <w:rPr>
          <w:sz w:val="28"/>
          <w:szCs w:val="28"/>
          <w:rtl/>
        </w:rPr>
        <w:t>أضيف الدقيق إلى الخليط بالتدريج حتى تم الحصول على عجينة متجانسة</w:t>
      </w:r>
    </w:p>
    <w:p w:rsidR="00B27DAA" w:rsidRPr="00377DBC" w:rsidRDefault="00B27DAA" w:rsidP="00595E4B">
      <w:pPr>
        <w:numPr>
          <w:ilvl w:val="1"/>
          <w:numId w:val="17"/>
        </w:numPr>
        <w:tabs>
          <w:tab w:val="clear" w:pos="1296"/>
          <w:tab w:val="left" w:pos="746"/>
          <w:tab w:val="num" w:pos="926"/>
        </w:tabs>
        <w:spacing w:line="480" w:lineRule="auto"/>
        <w:ind w:left="926" w:hanging="180"/>
        <w:jc w:val="lowKashida"/>
        <w:rPr>
          <w:sz w:val="28"/>
          <w:szCs w:val="28"/>
        </w:rPr>
      </w:pPr>
      <w:r w:rsidRPr="00377DBC">
        <w:rPr>
          <w:sz w:val="28"/>
          <w:szCs w:val="28"/>
          <w:rtl/>
        </w:rPr>
        <w:t>تم التشكيل ورص الوحدات في صاج مدهون بالزبد</w:t>
      </w:r>
    </w:p>
    <w:p w:rsidR="00B27DAA" w:rsidRDefault="00B27DAA" w:rsidP="00595E4B">
      <w:pPr>
        <w:numPr>
          <w:ilvl w:val="1"/>
          <w:numId w:val="17"/>
        </w:numPr>
        <w:tabs>
          <w:tab w:val="clear" w:pos="1296"/>
          <w:tab w:val="left" w:pos="746"/>
          <w:tab w:val="num" w:pos="926"/>
        </w:tabs>
        <w:spacing w:line="480" w:lineRule="auto"/>
        <w:ind w:left="926" w:hanging="180"/>
        <w:jc w:val="lowKashida"/>
        <w:rPr>
          <w:rFonts w:hint="cs"/>
          <w:sz w:val="28"/>
          <w:szCs w:val="28"/>
        </w:rPr>
      </w:pPr>
      <w:r w:rsidRPr="00377DBC">
        <w:rPr>
          <w:sz w:val="28"/>
          <w:szCs w:val="28"/>
          <w:rtl/>
        </w:rPr>
        <w:t xml:space="preserve">تم الخبيز على درجة حرارة متوسطة لمدة 10 – 15 ق وتركت لتبرد ثم تم تزينها بالزبيب والمكسرات . </w:t>
      </w:r>
    </w:p>
    <w:p w:rsidR="00B27DAA" w:rsidRPr="00CE523F" w:rsidRDefault="00B27DAA" w:rsidP="00B27DAA">
      <w:pPr>
        <w:tabs>
          <w:tab w:val="left" w:pos="746"/>
        </w:tabs>
        <w:spacing w:line="480" w:lineRule="auto"/>
        <w:jc w:val="lowKashida"/>
        <w:rPr>
          <w:rFonts w:hint="cs"/>
          <w:sz w:val="16"/>
          <w:szCs w:val="16"/>
          <w:rtl/>
        </w:rPr>
      </w:pPr>
    </w:p>
    <w:p w:rsidR="00B27DAA" w:rsidRPr="00377DBC" w:rsidRDefault="00B27DAA" w:rsidP="00B27DAA">
      <w:pPr>
        <w:tabs>
          <w:tab w:val="left" w:pos="746"/>
        </w:tabs>
        <w:spacing w:line="480" w:lineRule="auto"/>
        <w:ind w:left="559"/>
        <w:jc w:val="lowKashida"/>
        <w:rPr>
          <w:b/>
          <w:bCs/>
          <w:sz w:val="28"/>
          <w:szCs w:val="28"/>
          <w:u w:val="single"/>
        </w:rPr>
      </w:pPr>
      <w:r>
        <w:rPr>
          <w:rFonts w:hint="cs"/>
          <w:b/>
          <w:bCs/>
          <w:sz w:val="28"/>
          <w:szCs w:val="28"/>
          <w:rtl/>
        </w:rPr>
        <w:t>3</w:t>
      </w:r>
      <w:r w:rsidRPr="00377DBC">
        <w:rPr>
          <w:b/>
          <w:bCs/>
          <w:sz w:val="28"/>
          <w:szCs w:val="28"/>
          <w:rtl/>
        </w:rPr>
        <w:t xml:space="preserve"> .</w:t>
      </w:r>
      <w:r>
        <w:rPr>
          <w:rFonts w:hint="cs"/>
          <w:b/>
          <w:bCs/>
          <w:sz w:val="28"/>
          <w:szCs w:val="28"/>
          <w:rtl/>
        </w:rPr>
        <w:t>2</w:t>
      </w:r>
      <w:r w:rsidRPr="00377DBC">
        <w:rPr>
          <w:b/>
          <w:bCs/>
          <w:sz w:val="28"/>
          <w:szCs w:val="28"/>
          <w:rtl/>
        </w:rPr>
        <w:t xml:space="preserve">. 1. </w:t>
      </w:r>
      <w:r>
        <w:rPr>
          <w:rFonts w:hint="cs"/>
          <w:b/>
          <w:bCs/>
          <w:sz w:val="28"/>
          <w:szCs w:val="28"/>
          <w:rtl/>
        </w:rPr>
        <w:t>2. 2. 5.</w:t>
      </w:r>
      <w:r w:rsidRPr="00DD395F">
        <w:rPr>
          <w:rFonts w:hint="cs"/>
          <w:b/>
          <w:bCs/>
          <w:sz w:val="28"/>
          <w:szCs w:val="28"/>
          <w:rtl/>
        </w:rPr>
        <w:t xml:space="preserve"> </w:t>
      </w:r>
      <w:r w:rsidRPr="00DD395F">
        <w:rPr>
          <w:b/>
          <w:bCs/>
          <w:sz w:val="28"/>
          <w:szCs w:val="28"/>
          <w:rtl/>
        </w:rPr>
        <w:t>الباتون ساليه</w:t>
      </w:r>
    </w:p>
    <w:p w:rsidR="00B27DAA" w:rsidRPr="00DD395F" w:rsidRDefault="00B27DAA" w:rsidP="00595E4B">
      <w:pPr>
        <w:numPr>
          <w:ilvl w:val="0"/>
          <w:numId w:val="18"/>
        </w:numPr>
        <w:tabs>
          <w:tab w:val="clear" w:pos="890"/>
          <w:tab w:val="num" w:pos="746"/>
        </w:tabs>
        <w:spacing w:line="480" w:lineRule="auto"/>
        <w:ind w:left="746" w:hanging="180"/>
        <w:jc w:val="lowKashida"/>
        <w:rPr>
          <w:i/>
          <w:iCs/>
          <w:sz w:val="28"/>
          <w:szCs w:val="28"/>
        </w:rPr>
      </w:pPr>
      <w:r w:rsidRPr="000575DF">
        <w:rPr>
          <w:b/>
          <w:bCs/>
          <w:sz w:val="28"/>
          <w:szCs w:val="28"/>
          <w:u w:val="single"/>
          <w:rtl/>
        </w:rPr>
        <w:t>المكونات</w:t>
      </w:r>
      <w:r w:rsidRPr="000575DF">
        <w:rPr>
          <w:b/>
          <w:bCs/>
          <w:sz w:val="28"/>
          <w:szCs w:val="28"/>
          <w:rtl/>
        </w:rPr>
        <w:t xml:space="preserve"> </w:t>
      </w:r>
      <w:r w:rsidRPr="000575DF">
        <w:rPr>
          <w:sz w:val="28"/>
          <w:szCs w:val="28"/>
          <w:rtl/>
        </w:rPr>
        <w:t>:</w:t>
      </w:r>
      <w:r w:rsidRPr="00DD395F">
        <w:rPr>
          <w:i/>
          <w:iCs/>
          <w:sz w:val="28"/>
          <w:szCs w:val="28"/>
          <w:rtl/>
        </w:rPr>
        <w:t xml:space="preserve"> </w:t>
      </w:r>
    </w:p>
    <w:p w:rsidR="00B27DAA" w:rsidRPr="00377DBC" w:rsidRDefault="00B27DAA" w:rsidP="00B27DAA">
      <w:pPr>
        <w:tabs>
          <w:tab w:val="left" w:pos="746"/>
        </w:tabs>
        <w:spacing w:line="480" w:lineRule="auto"/>
        <w:ind w:left="746"/>
        <w:jc w:val="lowKashida"/>
        <w:rPr>
          <w:sz w:val="28"/>
          <w:szCs w:val="28"/>
          <w:rtl/>
        </w:rPr>
      </w:pPr>
      <w:r w:rsidRPr="00377DBC">
        <w:rPr>
          <w:sz w:val="28"/>
          <w:szCs w:val="28"/>
          <w:rtl/>
        </w:rPr>
        <w:t xml:space="preserve">    </w:t>
      </w:r>
      <w:r>
        <w:rPr>
          <w:rFonts w:hint="cs"/>
          <w:sz w:val="28"/>
          <w:szCs w:val="28"/>
          <w:rtl/>
        </w:rPr>
        <w:t xml:space="preserve">  </w:t>
      </w:r>
      <w:r w:rsidRPr="00377DBC">
        <w:rPr>
          <w:sz w:val="28"/>
          <w:szCs w:val="28"/>
          <w:rtl/>
        </w:rPr>
        <w:t xml:space="preserve">  كجم دقيق ذرة بدون إضافة بكتين ( عينة قياسية ) وعينتين آخرتين من دقيق الذرة مع إضافة مستويين مختلفين من البكتين ( 1 ، 2 % من وزن الدقيق ) ، 165 جم زبدة صفراء ، 15 جم خميرة ، بياض بيضة 20 جم ملح ، 165 جم زيت ذرة ، 50 جم كمون نصف مطحون</w:t>
      </w:r>
    </w:p>
    <w:p w:rsidR="00B27DAA" w:rsidRPr="00CE523F" w:rsidRDefault="00B27DAA" w:rsidP="00B27DAA">
      <w:pPr>
        <w:tabs>
          <w:tab w:val="left" w:pos="746"/>
        </w:tabs>
        <w:spacing w:line="480" w:lineRule="auto"/>
        <w:ind w:left="746"/>
        <w:jc w:val="lowKashida"/>
        <w:rPr>
          <w:sz w:val="16"/>
          <w:szCs w:val="16"/>
        </w:rPr>
      </w:pPr>
    </w:p>
    <w:p w:rsidR="00B27DAA" w:rsidRPr="00377DBC" w:rsidRDefault="00B27DAA" w:rsidP="00595E4B">
      <w:pPr>
        <w:numPr>
          <w:ilvl w:val="2"/>
          <w:numId w:val="18"/>
        </w:numPr>
        <w:tabs>
          <w:tab w:val="left" w:pos="746"/>
        </w:tabs>
        <w:spacing w:line="480" w:lineRule="auto"/>
        <w:ind w:hanging="1836"/>
        <w:jc w:val="lowKashida"/>
        <w:rPr>
          <w:b/>
          <w:bCs/>
          <w:sz w:val="28"/>
          <w:szCs w:val="28"/>
        </w:rPr>
      </w:pPr>
      <w:r w:rsidRPr="000575DF">
        <w:rPr>
          <w:b/>
          <w:bCs/>
          <w:sz w:val="28"/>
          <w:szCs w:val="28"/>
          <w:u w:val="single"/>
          <w:rtl/>
        </w:rPr>
        <w:t>طريقة التصنيع</w:t>
      </w:r>
      <w:r w:rsidRPr="00377DBC">
        <w:rPr>
          <w:b/>
          <w:bCs/>
          <w:sz w:val="28"/>
          <w:szCs w:val="28"/>
          <w:rtl/>
        </w:rPr>
        <w:t xml:space="preserve"> :</w:t>
      </w:r>
    </w:p>
    <w:p w:rsidR="00B27DAA" w:rsidRPr="00377DBC" w:rsidRDefault="00B27DAA" w:rsidP="00595E4B">
      <w:pPr>
        <w:numPr>
          <w:ilvl w:val="3"/>
          <w:numId w:val="18"/>
        </w:numPr>
        <w:tabs>
          <w:tab w:val="clear" w:pos="3122"/>
          <w:tab w:val="left" w:pos="746"/>
          <w:tab w:val="num" w:pos="926"/>
        </w:tabs>
        <w:spacing w:line="480" w:lineRule="auto"/>
        <w:ind w:left="926" w:hanging="180"/>
        <w:jc w:val="lowKashida"/>
        <w:rPr>
          <w:sz w:val="28"/>
          <w:szCs w:val="28"/>
        </w:rPr>
      </w:pPr>
      <w:r w:rsidRPr="00377DBC">
        <w:rPr>
          <w:sz w:val="28"/>
          <w:szCs w:val="28"/>
          <w:rtl/>
        </w:rPr>
        <w:t xml:space="preserve">تم خلط الزيت والزبد جيدا – ثم أضيف الملح إلى الدقيق وتم خلط المكونات ثم أضيفت الخميرة مع التقليب المستمر لخلط المكونات </w:t>
      </w:r>
    </w:p>
    <w:p w:rsidR="00B27DAA" w:rsidRPr="00377DBC" w:rsidRDefault="00B27DAA" w:rsidP="00595E4B">
      <w:pPr>
        <w:numPr>
          <w:ilvl w:val="3"/>
          <w:numId w:val="18"/>
        </w:numPr>
        <w:tabs>
          <w:tab w:val="clear" w:pos="3122"/>
          <w:tab w:val="left" w:pos="746"/>
          <w:tab w:val="num" w:pos="926"/>
        </w:tabs>
        <w:spacing w:line="480" w:lineRule="auto"/>
        <w:ind w:left="926" w:hanging="180"/>
        <w:jc w:val="lowKashida"/>
        <w:rPr>
          <w:sz w:val="28"/>
          <w:szCs w:val="28"/>
        </w:rPr>
      </w:pPr>
      <w:r w:rsidRPr="00377DBC">
        <w:rPr>
          <w:sz w:val="28"/>
          <w:szCs w:val="28"/>
          <w:rtl/>
        </w:rPr>
        <w:t xml:space="preserve">أضيف بياض البيضة للخليط السابق حتى تماسكت العجينة ثم أضيف الكمون نصف المطحون إلى العجينة ثم استمر الخلط </w:t>
      </w:r>
    </w:p>
    <w:p w:rsidR="00B27DAA" w:rsidRPr="00377DBC" w:rsidRDefault="00B27DAA" w:rsidP="00595E4B">
      <w:pPr>
        <w:numPr>
          <w:ilvl w:val="3"/>
          <w:numId w:val="18"/>
        </w:numPr>
        <w:tabs>
          <w:tab w:val="clear" w:pos="3122"/>
          <w:tab w:val="left" w:pos="746"/>
          <w:tab w:val="num" w:pos="926"/>
        </w:tabs>
        <w:spacing w:line="480" w:lineRule="auto"/>
        <w:ind w:left="926" w:hanging="180"/>
        <w:jc w:val="lowKashida"/>
        <w:rPr>
          <w:sz w:val="28"/>
          <w:szCs w:val="28"/>
        </w:rPr>
      </w:pPr>
      <w:r w:rsidRPr="00377DBC">
        <w:rPr>
          <w:sz w:val="28"/>
          <w:szCs w:val="28"/>
          <w:rtl/>
        </w:rPr>
        <w:t>تم ترك العجينة السابقة ربع ساعة لتخمر .</w:t>
      </w:r>
    </w:p>
    <w:p w:rsidR="00B27DAA" w:rsidRPr="00377DBC" w:rsidRDefault="00B27DAA" w:rsidP="00595E4B">
      <w:pPr>
        <w:numPr>
          <w:ilvl w:val="3"/>
          <w:numId w:val="18"/>
        </w:numPr>
        <w:tabs>
          <w:tab w:val="clear" w:pos="3122"/>
          <w:tab w:val="left" w:pos="746"/>
          <w:tab w:val="num" w:pos="926"/>
        </w:tabs>
        <w:spacing w:line="480" w:lineRule="auto"/>
        <w:ind w:left="926" w:hanging="180"/>
        <w:jc w:val="lowKashida"/>
        <w:rPr>
          <w:sz w:val="28"/>
          <w:szCs w:val="28"/>
        </w:rPr>
      </w:pPr>
      <w:r w:rsidRPr="00377DBC">
        <w:rPr>
          <w:sz w:val="28"/>
          <w:szCs w:val="28"/>
          <w:rtl/>
        </w:rPr>
        <w:t xml:space="preserve">تم تقطيع العجينة إلى قطع صغيرة وتم فرد كل عجينة طولياً ( </w:t>
      </w:r>
      <w:smartTag w:uri="urn:schemas-microsoft-com:office:smarttags" w:element="metricconverter">
        <w:smartTagPr>
          <w:attr w:name="ProductID" w:val="10 سم"/>
        </w:smartTagPr>
        <w:r w:rsidRPr="00377DBC">
          <w:rPr>
            <w:sz w:val="28"/>
            <w:szCs w:val="28"/>
            <w:rtl/>
          </w:rPr>
          <w:t>10 سم</w:t>
        </w:r>
      </w:smartTag>
      <w:r w:rsidRPr="00377DBC">
        <w:rPr>
          <w:sz w:val="28"/>
          <w:szCs w:val="28"/>
          <w:rtl/>
        </w:rPr>
        <w:t xml:space="preserve"> ) وتم رصها في صينية مدهونة بالزيت .</w:t>
      </w:r>
    </w:p>
    <w:p w:rsidR="00B27DAA" w:rsidRDefault="00B27DAA" w:rsidP="00595E4B">
      <w:pPr>
        <w:numPr>
          <w:ilvl w:val="3"/>
          <w:numId w:val="18"/>
        </w:numPr>
        <w:tabs>
          <w:tab w:val="clear" w:pos="3122"/>
          <w:tab w:val="left" w:pos="746"/>
          <w:tab w:val="num" w:pos="926"/>
        </w:tabs>
        <w:spacing w:line="480" w:lineRule="auto"/>
        <w:ind w:left="926" w:hanging="180"/>
        <w:jc w:val="lowKashida"/>
        <w:rPr>
          <w:rFonts w:hint="cs"/>
          <w:sz w:val="28"/>
          <w:szCs w:val="28"/>
        </w:rPr>
      </w:pPr>
      <w:r w:rsidRPr="00377DBC">
        <w:rPr>
          <w:sz w:val="28"/>
          <w:szCs w:val="28"/>
          <w:rtl/>
        </w:rPr>
        <w:lastRenderedPageBreak/>
        <w:t>تم الخبز في الفرن على درجة حرارة متوسطة ( 10دقائق ).</w:t>
      </w:r>
    </w:p>
    <w:p w:rsidR="00B27DAA" w:rsidRPr="000575DF" w:rsidRDefault="00B27DAA" w:rsidP="00B27DAA">
      <w:pPr>
        <w:tabs>
          <w:tab w:val="left" w:pos="746"/>
        </w:tabs>
        <w:spacing w:line="480" w:lineRule="auto"/>
        <w:ind w:left="746"/>
        <w:jc w:val="lowKashida"/>
        <w:rPr>
          <w:sz w:val="16"/>
          <w:szCs w:val="16"/>
        </w:rPr>
      </w:pPr>
    </w:p>
    <w:p w:rsidR="00B27DAA" w:rsidRPr="00377DBC" w:rsidRDefault="00B27DAA" w:rsidP="00B27DAA">
      <w:pPr>
        <w:tabs>
          <w:tab w:val="left" w:pos="746"/>
        </w:tabs>
        <w:spacing w:line="480" w:lineRule="auto"/>
        <w:ind w:left="559"/>
        <w:jc w:val="lowKashida"/>
        <w:rPr>
          <w:b/>
          <w:bCs/>
          <w:sz w:val="28"/>
          <w:szCs w:val="28"/>
          <w:u w:val="single"/>
        </w:rPr>
      </w:pPr>
      <w:r w:rsidRPr="00DD395F">
        <w:rPr>
          <w:b/>
          <w:bCs/>
          <w:sz w:val="28"/>
          <w:szCs w:val="28"/>
          <w:rtl/>
        </w:rPr>
        <w:t xml:space="preserve">  </w:t>
      </w:r>
      <w:r>
        <w:rPr>
          <w:rFonts w:hint="cs"/>
          <w:b/>
          <w:bCs/>
          <w:sz w:val="28"/>
          <w:szCs w:val="28"/>
          <w:rtl/>
        </w:rPr>
        <w:t>3</w:t>
      </w:r>
      <w:r w:rsidRPr="00377DBC">
        <w:rPr>
          <w:b/>
          <w:bCs/>
          <w:sz w:val="28"/>
          <w:szCs w:val="28"/>
          <w:rtl/>
        </w:rPr>
        <w:t xml:space="preserve"> .</w:t>
      </w:r>
      <w:r>
        <w:rPr>
          <w:rFonts w:hint="cs"/>
          <w:b/>
          <w:bCs/>
          <w:sz w:val="28"/>
          <w:szCs w:val="28"/>
          <w:rtl/>
        </w:rPr>
        <w:t>2</w:t>
      </w:r>
      <w:r w:rsidRPr="00377DBC">
        <w:rPr>
          <w:b/>
          <w:bCs/>
          <w:sz w:val="28"/>
          <w:szCs w:val="28"/>
          <w:rtl/>
        </w:rPr>
        <w:t xml:space="preserve">. 1. </w:t>
      </w:r>
      <w:r>
        <w:rPr>
          <w:rFonts w:hint="cs"/>
          <w:b/>
          <w:bCs/>
          <w:sz w:val="28"/>
          <w:szCs w:val="28"/>
          <w:rtl/>
        </w:rPr>
        <w:t>2. 2. 6.</w:t>
      </w:r>
      <w:r w:rsidRPr="00DD395F">
        <w:rPr>
          <w:b/>
          <w:bCs/>
          <w:sz w:val="28"/>
          <w:szCs w:val="28"/>
          <w:rtl/>
        </w:rPr>
        <w:t xml:space="preserve"> السابليه :</w:t>
      </w:r>
      <w:r w:rsidRPr="00377DBC">
        <w:rPr>
          <w:b/>
          <w:bCs/>
          <w:sz w:val="28"/>
          <w:szCs w:val="28"/>
          <w:u w:val="single"/>
          <w:rtl/>
        </w:rPr>
        <w:t xml:space="preserve"> </w:t>
      </w:r>
    </w:p>
    <w:p w:rsidR="00B27DAA" w:rsidRPr="000575DF" w:rsidRDefault="00B27DAA" w:rsidP="00595E4B">
      <w:pPr>
        <w:numPr>
          <w:ilvl w:val="5"/>
          <w:numId w:val="18"/>
        </w:numPr>
        <w:tabs>
          <w:tab w:val="clear" w:pos="4562"/>
          <w:tab w:val="num" w:pos="746"/>
        </w:tabs>
        <w:spacing w:line="480" w:lineRule="auto"/>
        <w:ind w:left="746" w:hanging="180"/>
        <w:jc w:val="lowKashida"/>
        <w:rPr>
          <w:b/>
          <w:bCs/>
          <w:sz w:val="28"/>
          <w:szCs w:val="28"/>
          <w:u w:val="single"/>
        </w:rPr>
      </w:pPr>
      <w:r w:rsidRPr="000575DF">
        <w:rPr>
          <w:b/>
          <w:bCs/>
          <w:sz w:val="28"/>
          <w:szCs w:val="28"/>
          <w:u w:val="single"/>
          <w:rtl/>
        </w:rPr>
        <w:t xml:space="preserve">المكونات </w:t>
      </w:r>
    </w:p>
    <w:p w:rsidR="00B27DAA" w:rsidRPr="00377DBC" w:rsidRDefault="00B27DAA" w:rsidP="00B27DAA">
      <w:pPr>
        <w:spacing w:line="480" w:lineRule="auto"/>
        <w:ind w:left="566"/>
        <w:jc w:val="lowKashida"/>
        <w:rPr>
          <w:sz w:val="28"/>
          <w:szCs w:val="28"/>
          <w:rtl/>
        </w:rPr>
      </w:pPr>
      <w:r w:rsidRPr="00377DBC">
        <w:rPr>
          <w:sz w:val="28"/>
          <w:szCs w:val="28"/>
          <w:rtl/>
        </w:rPr>
        <w:t xml:space="preserve">      كجم دقيق ذرة بدون إضافة بكتين ( عينة قياسية ) وعينتين آخرتين من دقيق الذرة مع إضافة مستويين مختلفين من البكتين ( 1 ، 2 % من وزن الدقيق ) ، 220 جم سكر بودر ، 350 جم زبدة صفراء ، 350 جم زبده مارجرين </w:t>
      </w:r>
    </w:p>
    <w:p w:rsidR="00B27DAA" w:rsidRPr="00C4708B" w:rsidRDefault="00B27DAA" w:rsidP="00B27DAA">
      <w:pPr>
        <w:spacing w:line="480" w:lineRule="auto"/>
        <w:ind w:left="566"/>
        <w:jc w:val="lowKashida"/>
        <w:rPr>
          <w:sz w:val="16"/>
          <w:szCs w:val="16"/>
          <w:rtl/>
        </w:rPr>
      </w:pPr>
    </w:p>
    <w:p w:rsidR="00B27DAA" w:rsidRPr="00DD395F" w:rsidRDefault="00B27DAA" w:rsidP="00595E4B">
      <w:pPr>
        <w:numPr>
          <w:ilvl w:val="5"/>
          <w:numId w:val="18"/>
        </w:numPr>
        <w:tabs>
          <w:tab w:val="clear" w:pos="4562"/>
          <w:tab w:val="num" w:pos="746"/>
        </w:tabs>
        <w:spacing w:line="480" w:lineRule="auto"/>
        <w:ind w:left="746" w:hanging="180"/>
        <w:jc w:val="lowKashida"/>
        <w:rPr>
          <w:sz w:val="28"/>
          <w:szCs w:val="28"/>
        </w:rPr>
      </w:pPr>
      <w:r w:rsidRPr="000575DF">
        <w:rPr>
          <w:b/>
          <w:bCs/>
          <w:sz w:val="28"/>
          <w:szCs w:val="28"/>
          <w:u w:val="single"/>
          <w:rtl/>
        </w:rPr>
        <w:t>طريقة التصنيع</w:t>
      </w:r>
      <w:r w:rsidRPr="00DD395F">
        <w:rPr>
          <w:sz w:val="28"/>
          <w:szCs w:val="28"/>
          <w:rtl/>
        </w:rPr>
        <w:t xml:space="preserve"> : </w:t>
      </w:r>
    </w:p>
    <w:p w:rsidR="00B27DAA" w:rsidRPr="00377DBC" w:rsidRDefault="00B27DAA" w:rsidP="00595E4B">
      <w:pPr>
        <w:numPr>
          <w:ilvl w:val="3"/>
          <w:numId w:val="18"/>
        </w:numPr>
        <w:tabs>
          <w:tab w:val="clear" w:pos="3122"/>
          <w:tab w:val="left" w:pos="746"/>
          <w:tab w:val="num" w:pos="926"/>
        </w:tabs>
        <w:spacing w:line="480" w:lineRule="auto"/>
        <w:ind w:left="926" w:hanging="180"/>
        <w:jc w:val="lowKashida"/>
        <w:rPr>
          <w:sz w:val="28"/>
          <w:szCs w:val="28"/>
        </w:rPr>
      </w:pPr>
      <w:r w:rsidRPr="00377DBC">
        <w:rPr>
          <w:sz w:val="28"/>
          <w:szCs w:val="28"/>
          <w:rtl/>
        </w:rPr>
        <w:t xml:space="preserve">تم خفق الزبدة جيداً بالمضرب و أضيف إليها السكر و تم الضرب حتى أصبحت هشة كالكريم . </w:t>
      </w:r>
    </w:p>
    <w:p w:rsidR="00B27DAA" w:rsidRDefault="00B27DAA" w:rsidP="00595E4B">
      <w:pPr>
        <w:numPr>
          <w:ilvl w:val="3"/>
          <w:numId w:val="18"/>
        </w:numPr>
        <w:tabs>
          <w:tab w:val="clear" w:pos="3122"/>
          <w:tab w:val="left" w:pos="746"/>
          <w:tab w:val="num" w:pos="926"/>
        </w:tabs>
        <w:spacing w:line="480" w:lineRule="auto"/>
        <w:ind w:left="926" w:hanging="180"/>
        <w:jc w:val="lowKashida"/>
        <w:rPr>
          <w:rFonts w:hint="cs"/>
          <w:sz w:val="28"/>
          <w:szCs w:val="28"/>
        </w:rPr>
      </w:pPr>
      <w:r w:rsidRPr="00377DBC">
        <w:rPr>
          <w:sz w:val="28"/>
          <w:szCs w:val="28"/>
          <w:rtl/>
        </w:rPr>
        <w:t>أضيف الدقيق إلى الخليط مع استمرار الضرب حتى تم الحصول على عجينة متجانسة</w:t>
      </w:r>
    </w:p>
    <w:p w:rsidR="00B27DAA" w:rsidRPr="00377DBC" w:rsidRDefault="00B27DAA" w:rsidP="00595E4B">
      <w:pPr>
        <w:numPr>
          <w:ilvl w:val="3"/>
          <w:numId w:val="18"/>
        </w:numPr>
        <w:tabs>
          <w:tab w:val="clear" w:pos="3122"/>
          <w:tab w:val="left" w:pos="746"/>
          <w:tab w:val="num" w:pos="926"/>
        </w:tabs>
        <w:spacing w:line="480" w:lineRule="auto"/>
        <w:ind w:left="926" w:hanging="180"/>
        <w:jc w:val="lowKashida"/>
        <w:rPr>
          <w:sz w:val="28"/>
          <w:szCs w:val="28"/>
        </w:rPr>
      </w:pPr>
      <w:r w:rsidRPr="00377DBC">
        <w:rPr>
          <w:sz w:val="28"/>
          <w:szCs w:val="28"/>
          <w:rtl/>
        </w:rPr>
        <w:t xml:space="preserve"> تم فرد العجينة وشكلت إلى أشكال دائرية صغيرة . </w:t>
      </w:r>
    </w:p>
    <w:p w:rsidR="00B27DAA" w:rsidRPr="00377DBC" w:rsidRDefault="00B27DAA" w:rsidP="00595E4B">
      <w:pPr>
        <w:numPr>
          <w:ilvl w:val="3"/>
          <w:numId w:val="18"/>
        </w:numPr>
        <w:tabs>
          <w:tab w:val="clear" w:pos="3122"/>
          <w:tab w:val="left" w:pos="746"/>
          <w:tab w:val="num" w:pos="926"/>
        </w:tabs>
        <w:spacing w:line="480" w:lineRule="auto"/>
        <w:ind w:left="926" w:hanging="180"/>
        <w:jc w:val="lowKashida"/>
        <w:rPr>
          <w:sz w:val="28"/>
          <w:szCs w:val="28"/>
        </w:rPr>
      </w:pPr>
      <w:r w:rsidRPr="00377DBC">
        <w:rPr>
          <w:sz w:val="28"/>
          <w:szCs w:val="28"/>
          <w:rtl/>
        </w:rPr>
        <w:t>تم عمل حفر في نصف عدد القطع الدائرية الأصغر السابق تشكيلها.</w:t>
      </w:r>
    </w:p>
    <w:p w:rsidR="00B27DAA" w:rsidRPr="00377DBC" w:rsidRDefault="00B27DAA" w:rsidP="00595E4B">
      <w:pPr>
        <w:numPr>
          <w:ilvl w:val="3"/>
          <w:numId w:val="18"/>
        </w:numPr>
        <w:tabs>
          <w:tab w:val="clear" w:pos="3122"/>
          <w:tab w:val="left" w:pos="746"/>
          <w:tab w:val="num" w:pos="926"/>
        </w:tabs>
        <w:spacing w:line="480" w:lineRule="auto"/>
        <w:ind w:left="926" w:hanging="180"/>
        <w:jc w:val="lowKashida"/>
        <w:rPr>
          <w:sz w:val="28"/>
          <w:szCs w:val="28"/>
        </w:rPr>
      </w:pPr>
      <w:r w:rsidRPr="00377DBC">
        <w:rPr>
          <w:sz w:val="28"/>
          <w:szCs w:val="28"/>
          <w:rtl/>
        </w:rPr>
        <w:t xml:space="preserve">تم الخبيز على درجة حرارة متوسطة لمدة 15-20ق ثم تركت لتبرد وتم دهن سطح القطع الكاملة بالمربى ثم تم لصق القطع المحفورة من المنتصف وزين السطح بالشيكولاته السائلة أو السكر البودرة . </w:t>
      </w:r>
    </w:p>
    <w:p w:rsidR="00B27DAA" w:rsidRPr="00156E95" w:rsidRDefault="00B27DAA" w:rsidP="00B27DAA">
      <w:pPr>
        <w:tabs>
          <w:tab w:val="left" w:pos="746"/>
        </w:tabs>
        <w:spacing w:line="480" w:lineRule="auto"/>
        <w:jc w:val="lowKashida"/>
        <w:rPr>
          <w:rFonts w:hint="cs"/>
          <w:sz w:val="12"/>
          <w:szCs w:val="12"/>
          <w:rtl/>
        </w:rPr>
      </w:pPr>
    </w:p>
    <w:p w:rsidR="00B27DAA" w:rsidRPr="00377DBC" w:rsidRDefault="00B27DAA" w:rsidP="00B27DAA">
      <w:pPr>
        <w:tabs>
          <w:tab w:val="left" w:pos="746"/>
        </w:tabs>
        <w:spacing w:line="480" w:lineRule="auto"/>
        <w:ind w:left="420"/>
        <w:jc w:val="lowKashida"/>
        <w:rPr>
          <w:b/>
          <w:bCs/>
          <w:sz w:val="28"/>
          <w:szCs w:val="28"/>
          <w:u w:val="single"/>
        </w:rPr>
      </w:pPr>
      <w:r>
        <w:rPr>
          <w:rFonts w:hint="cs"/>
          <w:b/>
          <w:bCs/>
          <w:sz w:val="28"/>
          <w:szCs w:val="28"/>
          <w:rtl/>
        </w:rPr>
        <w:t>3</w:t>
      </w:r>
      <w:r w:rsidRPr="00377DBC">
        <w:rPr>
          <w:b/>
          <w:bCs/>
          <w:sz w:val="28"/>
          <w:szCs w:val="28"/>
          <w:rtl/>
        </w:rPr>
        <w:t xml:space="preserve"> .</w:t>
      </w:r>
      <w:r>
        <w:rPr>
          <w:rFonts w:hint="cs"/>
          <w:b/>
          <w:bCs/>
          <w:sz w:val="28"/>
          <w:szCs w:val="28"/>
          <w:rtl/>
        </w:rPr>
        <w:t>2</w:t>
      </w:r>
      <w:r w:rsidRPr="00377DBC">
        <w:rPr>
          <w:b/>
          <w:bCs/>
          <w:sz w:val="28"/>
          <w:szCs w:val="28"/>
          <w:rtl/>
        </w:rPr>
        <w:t xml:space="preserve">. 1. </w:t>
      </w:r>
      <w:r>
        <w:rPr>
          <w:rFonts w:hint="cs"/>
          <w:b/>
          <w:bCs/>
          <w:sz w:val="28"/>
          <w:szCs w:val="28"/>
          <w:rtl/>
        </w:rPr>
        <w:t xml:space="preserve">2. 2. </w:t>
      </w:r>
      <w:r w:rsidRPr="00DD395F">
        <w:rPr>
          <w:rFonts w:hint="cs"/>
          <w:b/>
          <w:bCs/>
          <w:sz w:val="28"/>
          <w:szCs w:val="28"/>
          <w:rtl/>
        </w:rPr>
        <w:t xml:space="preserve">7. </w:t>
      </w:r>
      <w:r w:rsidRPr="00DD395F">
        <w:rPr>
          <w:b/>
          <w:bCs/>
          <w:sz w:val="28"/>
          <w:szCs w:val="28"/>
          <w:rtl/>
        </w:rPr>
        <w:t>البيتي فور</w:t>
      </w:r>
    </w:p>
    <w:p w:rsidR="00B27DAA" w:rsidRPr="00DD395F" w:rsidRDefault="00B27DAA" w:rsidP="00595E4B">
      <w:pPr>
        <w:numPr>
          <w:ilvl w:val="5"/>
          <w:numId w:val="18"/>
        </w:numPr>
        <w:tabs>
          <w:tab w:val="clear" w:pos="4562"/>
          <w:tab w:val="num" w:pos="746"/>
        </w:tabs>
        <w:spacing w:line="480" w:lineRule="auto"/>
        <w:ind w:left="746" w:hanging="180"/>
        <w:jc w:val="lowKashida"/>
        <w:rPr>
          <w:sz w:val="28"/>
          <w:szCs w:val="28"/>
        </w:rPr>
      </w:pPr>
      <w:r w:rsidRPr="000575DF">
        <w:rPr>
          <w:b/>
          <w:bCs/>
          <w:sz w:val="28"/>
          <w:szCs w:val="28"/>
          <w:u w:val="single"/>
          <w:rtl/>
        </w:rPr>
        <w:t>المكونات</w:t>
      </w:r>
      <w:r w:rsidRPr="00DD395F">
        <w:rPr>
          <w:b/>
          <w:bCs/>
          <w:sz w:val="28"/>
          <w:szCs w:val="28"/>
          <w:rtl/>
        </w:rPr>
        <w:t xml:space="preserve"> </w:t>
      </w:r>
      <w:r w:rsidRPr="00DD395F">
        <w:rPr>
          <w:sz w:val="28"/>
          <w:szCs w:val="28"/>
          <w:rtl/>
        </w:rPr>
        <w:t>:</w:t>
      </w:r>
    </w:p>
    <w:p w:rsidR="00B27DAA" w:rsidRDefault="00B27DAA" w:rsidP="00B27DAA">
      <w:pPr>
        <w:tabs>
          <w:tab w:val="left" w:pos="746"/>
        </w:tabs>
        <w:spacing w:line="480" w:lineRule="auto"/>
        <w:ind w:left="746"/>
        <w:jc w:val="lowKashida"/>
        <w:rPr>
          <w:rFonts w:hint="cs"/>
          <w:sz w:val="28"/>
          <w:szCs w:val="28"/>
          <w:rtl/>
        </w:rPr>
      </w:pPr>
      <w:r w:rsidRPr="00377DBC">
        <w:rPr>
          <w:sz w:val="28"/>
          <w:szCs w:val="28"/>
          <w:rtl/>
        </w:rPr>
        <w:t xml:space="preserve">      كجم دقيق ذرة بدون إضافة بكتين ( عينة قياسية ) وعينتين آخرتين من دقيق الذرة مع إضافة مستويين مختلفين من البكتين ( 1 ، 2 % من وزن الدقيق ) ، 650 جم زبدة صفراء ، 300 جم سكر بودرة ، 5  بيضات  ، 10 جم بيكنج بودر ، 5  جم فانيليا</w:t>
      </w:r>
    </w:p>
    <w:p w:rsidR="00B27DAA" w:rsidRPr="00906FC0" w:rsidRDefault="00B27DAA" w:rsidP="00B27DAA">
      <w:pPr>
        <w:tabs>
          <w:tab w:val="left" w:pos="746"/>
        </w:tabs>
        <w:spacing w:line="480" w:lineRule="auto"/>
        <w:ind w:left="746"/>
        <w:jc w:val="lowKashida"/>
        <w:rPr>
          <w:rFonts w:hint="cs"/>
          <w:sz w:val="16"/>
          <w:szCs w:val="16"/>
          <w:rtl/>
        </w:rPr>
      </w:pPr>
    </w:p>
    <w:p w:rsidR="00B27DAA" w:rsidRPr="00DD395F" w:rsidRDefault="00B27DAA" w:rsidP="00595E4B">
      <w:pPr>
        <w:numPr>
          <w:ilvl w:val="7"/>
          <w:numId w:val="18"/>
        </w:numPr>
        <w:tabs>
          <w:tab w:val="clear" w:pos="648"/>
          <w:tab w:val="num" w:pos="746"/>
        </w:tabs>
        <w:spacing w:line="480" w:lineRule="auto"/>
        <w:ind w:hanging="82"/>
        <w:jc w:val="lowKashida"/>
        <w:rPr>
          <w:b/>
          <w:bCs/>
          <w:sz w:val="28"/>
          <w:szCs w:val="28"/>
        </w:rPr>
      </w:pPr>
      <w:r w:rsidRPr="00906FC0">
        <w:rPr>
          <w:b/>
          <w:bCs/>
          <w:sz w:val="28"/>
          <w:szCs w:val="28"/>
          <w:u w:val="single"/>
          <w:rtl/>
        </w:rPr>
        <w:t>طريقة التصنيع</w:t>
      </w:r>
      <w:r w:rsidRPr="00DD395F">
        <w:rPr>
          <w:b/>
          <w:bCs/>
          <w:sz w:val="28"/>
          <w:szCs w:val="28"/>
          <w:rtl/>
        </w:rPr>
        <w:t xml:space="preserve"> :</w:t>
      </w:r>
    </w:p>
    <w:p w:rsidR="00B27DAA" w:rsidRPr="00377DBC" w:rsidRDefault="00B27DAA" w:rsidP="00595E4B">
      <w:pPr>
        <w:numPr>
          <w:ilvl w:val="8"/>
          <w:numId w:val="18"/>
        </w:numPr>
        <w:tabs>
          <w:tab w:val="clear" w:pos="648"/>
          <w:tab w:val="left" w:pos="746"/>
          <w:tab w:val="num" w:pos="926"/>
        </w:tabs>
        <w:spacing w:line="480" w:lineRule="auto"/>
        <w:ind w:left="926" w:hanging="180"/>
        <w:jc w:val="lowKashida"/>
        <w:rPr>
          <w:sz w:val="28"/>
          <w:szCs w:val="28"/>
        </w:rPr>
      </w:pPr>
      <w:r w:rsidRPr="00377DBC">
        <w:rPr>
          <w:sz w:val="28"/>
          <w:szCs w:val="28"/>
          <w:rtl/>
        </w:rPr>
        <w:t xml:space="preserve">تم ضرب السكر والزبدة بالمضرب الكهربائي أو اليدوي حتى أصبح المخلوط كالكريمة وأضيف البيض مع استمرار التقليب </w:t>
      </w:r>
    </w:p>
    <w:p w:rsidR="00B27DAA" w:rsidRDefault="00B27DAA" w:rsidP="00595E4B">
      <w:pPr>
        <w:numPr>
          <w:ilvl w:val="8"/>
          <w:numId w:val="18"/>
        </w:numPr>
        <w:tabs>
          <w:tab w:val="clear" w:pos="648"/>
          <w:tab w:val="left" w:pos="746"/>
          <w:tab w:val="num" w:pos="926"/>
        </w:tabs>
        <w:spacing w:line="480" w:lineRule="auto"/>
        <w:ind w:left="926" w:hanging="180"/>
        <w:jc w:val="lowKashida"/>
        <w:rPr>
          <w:rFonts w:hint="cs"/>
          <w:sz w:val="28"/>
          <w:szCs w:val="28"/>
        </w:rPr>
      </w:pPr>
      <w:r w:rsidRPr="00377DBC">
        <w:rPr>
          <w:sz w:val="28"/>
          <w:szCs w:val="28"/>
          <w:rtl/>
        </w:rPr>
        <w:t xml:space="preserve">أضيف الدقيق والبيكنج </w:t>
      </w:r>
      <w:r>
        <w:rPr>
          <w:sz w:val="28"/>
          <w:szCs w:val="28"/>
          <w:rtl/>
        </w:rPr>
        <w:t>بود</w:t>
      </w:r>
      <w:r>
        <w:rPr>
          <w:rFonts w:hint="cs"/>
          <w:sz w:val="28"/>
          <w:szCs w:val="28"/>
          <w:rtl/>
        </w:rPr>
        <w:t>ر</w:t>
      </w:r>
      <w:r>
        <w:rPr>
          <w:sz w:val="28"/>
          <w:szCs w:val="28"/>
          <w:rtl/>
        </w:rPr>
        <w:t>ثم</w:t>
      </w:r>
      <w:r w:rsidRPr="00377DBC">
        <w:rPr>
          <w:sz w:val="28"/>
          <w:szCs w:val="28"/>
          <w:rtl/>
        </w:rPr>
        <w:t xml:space="preserve"> توقف الضرب </w:t>
      </w:r>
      <w:r>
        <w:rPr>
          <w:rFonts w:hint="cs"/>
          <w:sz w:val="28"/>
          <w:szCs w:val="28"/>
          <w:rtl/>
        </w:rPr>
        <w:t xml:space="preserve">والتقليب </w:t>
      </w:r>
      <w:r w:rsidRPr="00377DBC">
        <w:rPr>
          <w:sz w:val="28"/>
          <w:szCs w:val="28"/>
          <w:rtl/>
        </w:rPr>
        <w:t xml:space="preserve">بمجرد تكوين العجينة </w:t>
      </w:r>
    </w:p>
    <w:p w:rsidR="00B27DAA" w:rsidRPr="00FE3820" w:rsidRDefault="00B27DAA" w:rsidP="00B27DAA">
      <w:pPr>
        <w:tabs>
          <w:tab w:val="left" w:pos="746"/>
        </w:tabs>
        <w:spacing w:line="480" w:lineRule="auto"/>
        <w:ind w:left="746"/>
        <w:jc w:val="lowKashida"/>
        <w:rPr>
          <w:sz w:val="12"/>
          <w:szCs w:val="12"/>
        </w:rPr>
      </w:pPr>
    </w:p>
    <w:p w:rsidR="00B27DAA" w:rsidRPr="00DD395F" w:rsidRDefault="00B27DAA" w:rsidP="00595E4B">
      <w:pPr>
        <w:numPr>
          <w:ilvl w:val="0"/>
          <w:numId w:val="19"/>
        </w:numPr>
        <w:tabs>
          <w:tab w:val="num" w:pos="746"/>
        </w:tabs>
        <w:spacing w:line="480" w:lineRule="auto"/>
        <w:ind w:left="746" w:hanging="180"/>
        <w:jc w:val="lowKashida"/>
        <w:rPr>
          <w:sz w:val="28"/>
          <w:szCs w:val="28"/>
        </w:rPr>
      </w:pPr>
      <w:r w:rsidRPr="00906FC0">
        <w:rPr>
          <w:b/>
          <w:bCs/>
          <w:sz w:val="28"/>
          <w:szCs w:val="28"/>
          <w:u w:val="single"/>
          <w:rtl/>
        </w:rPr>
        <w:t>تكوين العجينة</w:t>
      </w:r>
      <w:r w:rsidRPr="00DD395F">
        <w:rPr>
          <w:sz w:val="28"/>
          <w:szCs w:val="28"/>
          <w:rtl/>
        </w:rPr>
        <w:t xml:space="preserve"> :</w:t>
      </w:r>
    </w:p>
    <w:p w:rsidR="00B27DAA" w:rsidRPr="00377DBC" w:rsidRDefault="00B27DAA" w:rsidP="00B27DAA">
      <w:pPr>
        <w:spacing w:line="480" w:lineRule="auto"/>
        <w:ind w:left="746"/>
        <w:jc w:val="lowKashida"/>
        <w:rPr>
          <w:sz w:val="28"/>
          <w:szCs w:val="28"/>
          <w:rtl/>
        </w:rPr>
      </w:pPr>
      <w:r w:rsidRPr="00377DBC">
        <w:rPr>
          <w:sz w:val="28"/>
          <w:szCs w:val="28"/>
          <w:rtl/>
        </w:rPr>
        <w:t xml:space="preserve">      تم تشكيل وحدات البيتي فور على صاج مدهون بالزبدة ثم تم الخبيز في الفرن على درجة حرارة متوسطة لمدة 15 – 20 ق ثم ترك المنتج ليبرد وتم التزيين بالشوكولاته أو المربى.</w:t>
      </w:r>
    </w:p>
    <w:p w:rsidR="00B27DAA" w:rsidRPr="00FE3820" w:rsidRDefault="00B27DAA" w:rsidP="00B27DAA">
      <w:pPr>
        <w:spacing w:line="480" w:lineRule="auto"/>
        <w:jc w:val="lowKashida"/>
        <w:rPr>
          <w:sz w:val="12"/>
          <w:szCs w:val="12"/>
          <w:rtl/>
        </w:rPr>
      </w:pPr>
    </w:p>
    <w:p w:rsidR="00B27DAA" w:rsidRPr="00377DBC" w:rsidRDefault="00B27DAA" w:rsidP="00B27DAA">
      <w:pPr>
        <w:tabs>
          <w:tab w:val="left" w:pos="746"/>
        </w:tabs>
        <w:spacing w:line="480" w:lineRule="auto"/>
        <w:ind w:left="420"/>
        <w:jc w:val="lowKashida"/>
        <w:rPr>
          <w:b/>
          <w:bCs/>
          <w:sz w:val="28"/>
          <w:szCs w:val="28"/>
          <w:u w:val="single"/>
        </w:rPr>
      </w:pPr>
      <w:r>
        <w:rPr>
          <w:rFonts w:hint="cs"/>
          <w:b/>
          <w:bCs/>
          <w:sz w:val="28"/>
          <w:szCs w:val="28"/>
          <w:rtl/>
        </w:rPr>
        <w:t>3</w:t>
      </w:r>
      <w:r w:rsidRPr="00377DBC">
        <w:rPr>
          <w:b/>
          <w:bCs/>
          <w:sz w:val="28"/>
          <w:szCs w:val="28"/>
          <w:rtl/>
        </w:rPr>
        <w:t xml:space="preserve"> .</w:t>
      </w:r>
      <w:r>
        <w:rPr>
          <w:rFonts w:hint="cs"/>
          <w:b/>
          <w:bCs/>
          <w:sz w:val="28"/>
          <w:szCs w:val="28"/>
          <w:rtl/>
        </w:rPr>
        <w:t>2</w:t>
      </w:r>
      <w:r w:rsidRPr="00377DBC">
        <w:rPr>
          <w:b/>
          <w:bCs/>
          <w:sz w:val="28"/>
          <w:szCs w:val="28"/>
          <w:rtl/>
        </w:rPr>
        <w:t xml:space="preserve">. 1. </w:t>
      </w:r>
      <w:r>
        <w:rPr>
          <w:rFonts w:hint="cs"/>
          <w:b/>
          <w:bCs/>
          <w:sz w:val="28"/>
          <w:szCs w:val="28"/>
          <w:rtl/>
        </w:rPr>
        <w:t>2. 2</w:t>
      </w:r>
      <w:r w:rsidRPr="00DD395F">
        <w:rPr>
          <w:rFonts w:hint="cs"/>
          <w:b/>
          <w:bCs/>
          <w:sz w:val="28"/>
          <w:szCs w:val="28"/>
          <w:rtl/>
        </w:rPr>
        <w:t>. 8.</w:t>
      </w:r>
      <w:r>
        <w:rPr>
          <w:rFonts w:hint="cs"/>
          <w:b/>
          <w:bCs/>
          <w:sz w:val="28"/>
          <w:szCs w:val="28"/>
          <w:rtl/>
        </w:rPr>
        <w:t xml:space="preserve"> </w:t>
      </w:r>
      <w:r w:rsidRPr="00DD395F">
        <w:rPr>
          <w:b/>
          <w:bCs/>
          <w:sz w:val="28"/>
          <w:szCs w:val="28"/>
          <w:rtl/>
        </w:rPr>
        <w:t>الكوكيز</w:t>
      </w:r>
    </w:p>
    <w:p w:rsidR="00B27DAA" w:rsidRPr="00DD395F" w:rsidRDefault="00B27DAA" w:rsidP="00595E4B">
      <w:pPr>
        <w:numPr>
          <w:ilvl w:val="0"/>
          <w:numId w:val="19"/>
        </w:numPr>
        <w:tabs>
          <w:tab w:val="left" w:pos="746"/>
        </w:tabs>
        <w:spacing w:line="480" w:lineRule="auto"/>
        <w:jc w:val="lowKashida"/>
        <w:rPr>
          <w:b/>
          <w:bCs/>
          <w:sz w:val="28"/>
          <w:szCs w:val="28"/>
        </w:rPr>
      </w:pPr>
      <w:r w:rsidRPr="00906FC0">
        <w:rPr>
          <w:b/>
          <w:bCs/>
          <w:sz w:val="28"/>
          <w:szCs w:val="28"/>
          <w:u w:val="single"/>
          <w:rtl/>
        </w:rPr>
        <w:t>المكونات</w:t>
      </w:r>
      <w:r w:rsidRPr="00DD395F">
        <w:rPr>
          <w:b/>
          <w:bCs/>
          <w:sz w:val="28"/>
          <w:szCs w:val="28"/>
          <w:rtl/>
        </w:rPr>
        <w:t xml:space="preserve"> :</w:t>
      </w:r>
    </w:p>
    <w:p w:rsidR="00B27DAA" w:rsidRDefault="00B27DAA" w:rsidP="00B27DAA">
      <w:pPr>
        <w:tabs>
          <w:tab w:val="left" w:pos="926"/>
        </w:tabs>
        <w:spacing w:line="480" w:lineRule="auto"/>
        <w:ind w:left="746"/>
        <w:jc w:val="lowKashida"/>
        <w:rPr>
          <w:rFonts w:hint="cs"/>
          <w:sz w:val="28"/>
          <w:szCs w:val="28"/>
          <w:rtl/>
        </w:rPr>
      </w:pPr>
      <w:r w:rsidRPr="00377DBC">
        <w:rPr>
          <w:sz w:val="28"/>
          <w:szCs w:val="28"/>
          <w:rtl/>
        </w:rPr>
        <w:t xml:space="preserve">      225 جم دقيق ذرة بدون إضافة بكتين( عينة قياسية )وعينتين آخرتين من دقيق الذرة مع إضافة مستويين مختلفين من البكتين(1،2 % من وزن       الدقيق) ، 130 سكر بودرة ، 64 جم زبدة صفراء ، 2.1  جم ملح طعام ، </w:t>
      </w:r>
      <w:smartTag w:uri="urn:schemas-microsoft-com:office:smarttags" w:element="metricconverter">
        <w:smartTagPr>
          <w:attr w:name="ProductID" w:val="16 مم"/>
        </w:smartTagPr>
        <w:r w:rsidRPr="00377DBC">
          <w:rPr>
            <w:sz w:val="28"/>
            <w:szCs w:val="28"/>
            <w:rtl/>
          </w:rPr>
          <w:t>16 مم</w:t>
        </w:r>
      </w:smartTag>
      <w:r w:rsidRPr="00377DBC">
        <w:rPr>
          <w:sz w:val="28"/>
          <w:szCs w:val="28"/>
          <w:rtl/>
        </w:rPr>
        <w:t xml:space="preserve"> ماء ، 2.5 جم بيكربونات صوديوم </w:t>
      </w:r>
      <w:r>
        <w:rPr>
          <w:rFonts w:hint="cs"/>
          <w:sz w:val="28"/>
          <w:szCs w:val="28"/>
          <w:rtl/>
        </w:rPr>
        <w:t xml:space="preserve"> ، </w:t>
      </w:r>
      <w:r w:rsidRPr="00377DBC">
        <w:rPr>
          <w:sz w:val="28"/>
          <w:szCs w:val="28"/>
          <w:rtl/>
        </w:rPr>
        <w:t xml:space="preserve"> 33  مم محلول جلوكوز .</w:t>
      </w:r>
    </w:p>
    <w:p w:rsidR="00B27DAA" w:rsidRPr="00016B2F" w:rsidRDefault="00B27DAA" w:rsidP="00B27DAA">
      <w:pPr>
        <w:tabs>
          <w:tab w:val="left" w:pos="926"/>
        </w:tabs>
        <w:spacing w:line="480" w:lineRule="auto"/>
        <w:ind w:left="746"/>
        <w:jc w:val="lowKashida"/>
        <w:rPr>
          <w:rFonts w:hint="cs"/>
          <w:sz w:val="12"/>
          <w:szCs w:val="12"/>
        </w:rPr>
      </w:pPr>
    </w:p>
    <w:p w:rsidR="00B27DAA" w:rsidRPr="00DD395F" w:rsidRDefault="00B27DAA" w:rsidP="00595E4B">
      <w:pPr>
        <w:numPr>
          <w:ilvl w:val="0"/>
          <w:numId w:val="19"/>
        </w:numPr>
        <w:tabs>
          <w:tab w:val="left" w:pos="746"/>
        </w:tabs>
        <w:spacing w:line="480" w:lineRule="auto"/>
        <w:jc w:val="lowKashida"/>
        <w:rPr>
          <w:b/>
          <w:bCs/>
          <w:sz w:val="28"/>
          <w:szCs w:val="28"/>
        </w:rPr>
      </w:pPr>
      <w:r w:rsidRPr="00906FC0">
        <w:rPr>
          <w:b/>
          <w:bCs/>
          <w:sz w:val="28"/>
          <w:szCs w:val="28"/>
          <w:u w:val="single"/>
          <w:rtl/>
        </w:rPr>
        <w:t>طريقة تحضير محلول الجلوكوز</w:t>
      </w:r>
      <w:r w:rsidRPr="00DD395F">
        <w:rPr>
          <w:b/>
          <w:bCs/>
          <w:sz w:val="28"/>
          <w:szCs w:val="28"/>
          <w:rtl/>
        </w:rPr>
        <w:t xml:space="preserve"> :</w:t>
      </w:r>
    </w:p>
    <w:p w:rsidR="00B27DAA" w:rsidRPr="00377DBC" w:rsidRDefault="00B27DAA" w:rsidP="00595E4B">
      <w:pPr>
        <w:numPr>
          <w:ilvl w:val="1"/>
          <w:numId w:val="19"/>
        </w:numPr>
        <w:tabs>
          <w:tab w:val="clear" w:pos="720"/>
          <w:tab w:val="num" w:pos="926"/>
        </w:tabs>
        <w:spacing w:line="480" w:lineRule="auto"/>
        <w:ind w:hanging="46"/>
        <w:jc w:val="lowKashida"/>
        <w:rPr>
          <w:sz w:val="28"/>
          <w:szCs w:val="28"/>
        </w:rPr>
      </w:pPr>
      <w:r w:rsidRPr="00377DBC">
        <w:rPr>
          <w:sz w:val="28"/>
          <w:szCs w:val="28"/>
          <w:rtl/>
        </w:rPr>
        <w:t>تم إضافة 8.9 جم جلكوز لكل 150 مللي ماء</w:t>
      </w:r>
    </w:p>
    <w:p w:rsidR="00B27DAA" w:rsidRPr="00FE3820" w:rsidRDefault="00B27DAA" w:rsidP="00B27DAA">
      <w:pPr>
        <w:spacing w:line="480" w:lineRule="auto"/>
        <w:ind w:left="746"/>
        <w:jc w:val="lowKashida"/>
        <w:rPr>
          <w:sz w:val="10"/>
          <w:szCs w:val="10"/>
        </w:rPr>
      </w:pPr>
    </w:p>
    <w:p w:rsidR="00B27DAA" w:rsidRPr="00DD395F" w:rsidRDefault="00B27DAA" w:rsidP="00595E4B">
      <w:pPr>
        <w:numPr>
          <w:ilvl w:val="0"/>
          <w:numId w:val="20"/>
        </w:numPr>
        <w:tabs>
          <w:tab w:val="left" w:pos="746"/>
        </w:tabs>
        <w:spacing w:line="480" w:lineRule="auto"/>
        <w:ind w:left="746" w:hanging="180"/>
        <w:jc w:val="lowKashida"/>
        <w:rPr>
          <w:b/>
          <w:bCs/>
          <w:sz w:val="28"/>
          <w:szCs w:val="28"/>
        </w:rPr>
      </w:pPr>
      <w:r w:rsidRPr="00906FC0">
        <w:rPr>
          <w:b/>
          <w:bCs/>
          <w:sz w:val="28"/>
          <w:szCs w:val="28"/>
          <w:u w:val="single"/>
          <w:rtl/>
        </w:rPr>
        <w:t>طريقة التصنيع</w:t>
      </w:r>
      <w:r w:rsidRPr="00DD395F">
        <w:rPr>
          <w:b/>
          <w:bCs/>
          <w:sz w:val="28"/>
          <w:szCs w:val="28"/>
          <w:rtl/>
        </w:rPr>
        <w:t xml:space="preserve"> :</w:t>
      </w:r>
    </w:p>
    <w:p w:rsidR="00B27DAA" w:rsidRPr="00377DBC" w:rsidRDefault="00B27DAA" w:rsidP="00595E4B">
      <w:pPr>
        <w:numPr>
          <w:ilvl w:val="1"/>
          <w:numId w:val="20"/>
        </w:numPr>
        <w:tabs>
          <w:tab w:val="clear" w:pos="1826"/>
          <w:tab w:val="left" w:pos="746"/>
          <w:tab w:val="left" w:pos="926"/>
          <w:tab w:val="left" w:pos="2006"/>
        </w:tabs>
        <w:spacing w:line="480" w:lineRule="auto"/>
        <w:ind w:left="926" w:hanging="180"/>
        <w:jc w:val="lowKashida"/>
        <w:rPr>
          <w:sz w:val="28"/>
          <w:szCs w:val="28"/>
        </w:rPr>
      </w:pPr>
      <w:r w:rsidRPr="00377DBC">
        <w:rPr>
          <w:sz w:val="28"/>
          <w:szCs w:val="28"/>
          <w:rtl/>
        </w:rPr>
        <w:t>أضيفت الزبدة والسكر والملح والبيكربونات معاً وتم الخلط بالعجان لمدة 3ق حتى تم تجانس المكونات مع بعضها</w:t>
      </w:r>
    </w:p>
    <w:p w:rsidR="00B27DAA" w:rsidRPr="00377DBC" w:rsidRDefault="00B27DAA" w:rsidP="00595E4B">
      <w:pPr>
        <w:numPr>
          <w:ilvl w:val="1"/>
          <w:numId w:val="20"/>
        </w:numPr>
        <w:tabs>
          <w:tab w:val="clear" w:pos="1826"/>
          <w:tab w:val="left" w:pos="746"/>
          <w:tab w:val="left" w:pos="926"/>
          <w:tab w:val="left" w:pos="2006"/>
        </w:tabs>
        <w:spacing w:line="480" w:lineRule="auto"/>
        <w:ind w:left="926" w:hanging="180"/>
        <w:jc w:val="lowKashida"/>
        <w:rPr>
          <w:sz w:val="28"/>
          <w:szCs w:val="28"/>
        </w:rPr>
      </w:pPr>
      <w:r w:rsidRPr="00377DBC">
        <w:rPr>
          <w:sz w:val="28"/>
          <w:szCs w:val="28"/>
          <w:rtl/>
        </w:rPr>
        <w:t>أضيف</w:t>
      </w:r>
      <w:r>
        <w:rPr>
          <w:rFonts w:hint="cs"/>
          <w:sz w:val="28"/>
          <w:szCs w:val="28"/>
          <w:rtl/>
        </w:rPr>
        <w:t xml:space="preserve"> محلول</w:t>
      </w:r>
      <w:r w:rsidRPr="00377DBC">
        <w:rPr>
          <w:sz w:val="28"/>
          <w:szCs w:val="28"/>
          <w:rtl/>
        </w:rPr>
        <w:t xml:space="preserve"> الجلكوز والماء للخليط وتم الضرب بالعجان حتى أصبح كالكريمة. </w:t>
      </w:r>
    </w:p>
    <w:p w:rsidR="00B27DAA" w:rsidRPr="00377DBC" w:rsidRDefault="00B27DAA" w:rsidP="00595E4B">
      <w:pPr>
        <w:numPr>
          <w:ilvl w:val="1"/>
          <w:numId w:val="20"/>
        </w:numPr>
        <w:tabs>
          <w:tab w:val="clear" w:pos="1826"/>
          <w:tab w:val="left" w:pos="746"/>
          <w:tab w:val="left" w:pos="926"/>
          <w:tab w:val="left" w:pos="2006"/>
        </w:tabs>
        <w:spacing w:line="480" w:lineRule="auto"/>
        <w:ind w:left="926" w:hanging="180"/>
        <w:jc w:val="lowKashida"/>
        <w:rPr>
          <w:sz w:val="28"/>
          <w:szCs w:val="28"/>
        </w:rPr>
      </w:pPr>
      <w:r w:rsidRPr="00377DBC">
        <w:rPr>
          <w:sz w:val="28"/>
          <w:szCs w:val="28"/>
          <w:rtl/>
        </w:rPr>
        <w:lastRenderedPageBreak/>
        <w:t>أضيف الدقيق للمخلوط وتم التقليب جيداً حتى تكونت عجينة متجانسة لينة سهلة التشكيل</w:t>
      </w:r>
    </w:p>
    <w:p w:rsidR="00B27DAA" w:rsidRPr="00377DBC" w:rsidRDefault="00B27DAA" w:rsidP="00595E4B">
      <w:pPr>
        <w:numPr>
          <w:ilvl w:val="1"/>
          <w:numId w:val="20"/>
        </w:numPr>
        <w:tabs>
          <w:tab w:val="clear" w:pos="1826"/>
          <w:tab w:val="left" w:pos="746"/>
          <w:tab w:val="left" w:pos="926"/>
          <w:tab w:val="left" w:pos="2006"/>
        </w:tabs>
        <w:spacing w:line="480" w:lineRule="auto"/>
        <w:ind w:left="926" w:hanging="180"/>
        <w:jc w:val="lowKashida"/>
        <w:rPr>
          <w:sz w:val="28"/>
          <w:szCs w:val="28"/>
        </w:rPr>
      </w:pPr>
      <w:r w:rsidRPr="00377DBC">
        <w:rPr>
          <w:sz w:val="28"/>
          <w:szCs w:val="28"/>
          <w:rtl/>
        </w:rPr>
        <w:t xml:space="preserve">تم فرد العجينة بسمك </w:t>
      </w:r>
      <w:smartTag w:uri="urn:schemas-microsoft-com:office:smarttags" w:element="metricconverter">
        <w:smartTagPr>
          <w:attr w:name="ProductID" w:val="4 مم"/>
        </w:smartTagPr>
        <w:r w:rsidRPr="00377DBC">
          <w:rPr>
            <w:sz w:val="28"/>
            <w:szCs w:val="28"/>
            <w:rtl/>
          </w:rPr>
          <w:t>4 مم</w:t>
        </w:r>
      </w:smartTag>
      <w:r w:rsidRPr="00377DBC">
        <w:rPr>
          <w:sz w:val="28"/>
          <w:szCs w:val="28"/>
          <w:rtl/>
        </w:rPr>
        <w:t xml:space="preserve"> وتم التشكيل وتم وضعها في صينية مدهونة بالزيت.</w:t>
      </w:r>
    </w:p>
    <w:p w:rsidR="00B27DAA" w:rsidRDefault="00B27DAA" w:rsidP="00595E4B">
      <w:pPr>
        <w:numPr>
          <w:ilvl w:val="1"/>
          <w:numId w:val="20"/>
        </w:numPr>
        <w:tabs>
          <w:tab w:val="clear" w:pos="1826"/>
          <w:tab w:val="left" w:pos="746"/>
          <w:tab w:val="left" w:pos="926"/>
          <w:tab w:val="left" w:pos="2006"/>
        </w:tabs>
        <w:spacing w:line="480" w:lineRule="auto"/>
        <w:ind w:left="926" w:hanging="180"/>
        <w:jc w:val="lowKashida"/>
        <w:rPr>
          <w:rFonts w:hint="cs"/>
          <w:sz w:val="28"/>
          <w:szCs w:val="28"/>
        </w:rPr>
      </w:pPr>
      <w:r w:rsidRPr="00377DBC">
        <w:rPr>
          <w:sz w:val="28"/>
          <w:szCs w:val="28"/>
          <w:rtl/>
        </w:rPr>
        <w:t>تم الخبيز على درجة حرارة متوسطة ولمدة 15ق .</w:t>
      </w:r>
    </w:p>
    <w:p w:rsidR="00B27DAA" w:rsidRPr="001742C8" w:rsidRDefault="00B27DAA" w:rsidP="00B27DAA">
      <w:pPr>
        <w:tabs>
          <w:tab w:val="left" w:pos="746"/>
          <w:tab w:val="left" w:pos="926"/>
          <w:tab w:val="left" w:pos="2006"/>
        </w:tabs>
        <w:spacing w:line="480" w:lineRule="auto"/>
        <w:jc w:val="lowKashida"/>
        <w:rPr>
          <w:rFonts w:hint="cs"/>
          <w:b/>
          <w:bCs/>
          <w:sz w:val="10"/>
          <w:szCs w:val="10"/>
          <w:rtl/>
        </w:rPr>
      </w:pPr>
    </w:p>
    <w:p w:rsidR="00B27DAA" w:rsidRPr="00377DBC" w:rsidRDefault="00B27DAA" w:rsidP="00B27DAA">
      <w:pPr>
        <w:tabs>
          <w:tab w:val="left" w:pos="746"/>
          <w:tab w:val="left" w:pos="926"/>
          <w:tab w:val="left" w:pos="2006"/>
        </w:tabs>
        <w:spacing w:line="480" w:lineRule="auto"/>
        <w:ind w:left="327"/>
        <w:jc w:val="lowKashida"/>
        <w:rPr>
          <w:b/>
          <w:bCs/>
          <w:sz w:val="28"/>
          <w:szCs w:val="28"/>
          <w:u w:val="single"/>
        </w:rPr>
      </w:pPr>
      <w:r>
        <w:rPr>
          <w:rFonts w:hint="cs"/>
          <w:b/>
          <w:bCs/>
          <w:sz w:val="28"/>
          <w:szCs w:val="28"/>
          <w:rtl/>
        </w:rPr>
        <w:t>3</w:t>
      </w:r>
      <w:r w:rsidRPr="00377DBC">
        <w:rPr>
          <w:b/>
          <w:bCs/>
          <w:sz w:val="28"/>
          <w:szCs w:val="28"/>
          <w:rtl/>
        </w:rPr>
        <w:t xml:space="preserve"> .</w:t>
      </w:r>
      <w:r>
        <w:rPr>
          <w:rFonts w:hint="cs"/>
          <w:b/>
          <w:bCs/>
          <w:sz w:val="28"/>
          <w:szCs w:val="28"/>
          <w:rtl/>
        </w:rPr>
        <w:t>2</w:t>
      </w:r>
      <w:r w:rsidRPr="00377DBC">
        <w:rPr>
          <w:b/>
          <w:bCs/>
          <w:sz w:val="28"/>
          <w:szCs w:val="28"/>
          <w:rtl/>
        </w:rPr>
        <w:t xml:space="preserve">. 1. </w:t>
      </w:r>
      <w:r w:rsidRPr="00DD395F">
        <w:rPr>
          <w:rFonts w:hint="cs"/>
          <w:b/>
          <w:bCs/>
          <w:sz w:val="28"/>
          <w:szCs w:val="28"/>
          <w:rtl/>
        </w:rPr>
        <w:t>2. 2. 9.</w:t>
      </w:r>
      <w:r w:rsidRPr="00DD395F">
        <w:rPr>
          <w:b/>
          <w:bCs/>
          <w:sz w:val="28"/>
          <w:szCs w:val="28"/>
          <w:rtl/>
        </w:rPr>
        <w:t xml:space="preserve">  رقائق الذرة ( الشيبسي )</w:t>
      </w:r>
    </w:p>
    <w:p w:rsidR="00B27DAA" w:rsidRPr="00DD395F" w:rsidRDefault="00B27DAA" w:rsidP="00595E4B">
      <w:pPr>
        <w:numPr>
          <w:ilvl w:val="0"/>
          <w:numId w:val="20"/>
        </w:numPr>
        <w:tabs>
          <w:tab w:val="clear" w:pos="648"/>
          <w:tab w:val="num" w:pos="566"/>
          <w:tab w:val="left" w:pos="746"/>
          <w:tab w:val="left" w:pos="926"/>
          <w:tab w:val="left" w:pos="2006"/>
        </w:tabs>
        <w:spacing w:line="480" w:lineRule="auto"/>
        <w:ind w:hanging="82"/>
        <w:jc w:val="lowKashida"/>
        <w:rPr>
          <w:b/>
          <w:bCs/>
          <w:sz w:val="28"/>
          <w:szCs w:val="28"/>
        </w:rPr>
      </w:pPr>
      <w:r w:rsidRPr="00906FC0">
        <w:rPr>
          <w:b/>
          <w:bCs/>
          <w:sz w:val="28"/>
          <w:szCs w:val="28"/>
          <w:u w:val="single"/>
          <w:rtl/>
        </w:rPr>
        <w:t>المكونات</w:t>
      </w:r>
      <w:r w:rsidRPr="00DD395F">
        <w:rPr>
          <w:b/>
          <w:bCs/>
          <w:sz w:val="28"/>
          <w:szCs w:val="28"/>
          <w:rtl/>
        </w:rPr>
        <w:t xml:space="preserve"> :</w:t>
      </w:r>
    </w:p>
    <w:p w:rsidR="00B27DAA" w:rsidRPr="00377DBC" w:rsidRDefault="00B27DAA" w:rsidP="00B27DAA">
      <w:pPr>
        <w:tabs>
          <w:tab w:val="left" w:pos="746"/>
          <w:tab w:val="left" w:pos="2006"/>
        </w:tabs>
        <w:spacing w:line="480" w:lineRule="auto"/>
        <w:ind w:left="746"/>
        <w:jc w:val="lowKashida"/>
        <w:rPr>
          <w:sz w:val="28"/>
          <w:szCs w:val="28"/>
          <w:rtl/>
        </w:rPr>
      </w:pPr>
      <w:r w:rsidRPr="00377DBC">
        <w:rPr>
          <w:sz w:val="28"/>
          <w:szCs w:val="28"/>
          <w:rtl/>
        </w:rPr>
        <w:t xml:space="preserve">     </w:t>
      </w:r>
      <w:r>
        <w:rPr>
          <w:rFonts w:hint="cs"/>
          <w:sz w:val="28"/>
          <w:szCs w:val="28"/>
          <w:rtl/>
        </w:rPr>
        <w:t xml:space="preserve"> </w:t>
      </w:r>
      <w:r w:rsidRPr="00377DBC">
        <w:rPr>
          <w:sz w:val="28"/>
          <w:szCs w:val="28"/>
          <w:rtl/>
        </w:rPr>
        <w:t xml:space="preserve"> كجم ذرة مجلتنة ( مسلوقة ) بدون إضافة بكتين ( عينة قياسية ) وعينتين آخرتين من دقيق الذرة مع إضافة مستويين مختلفين من البكتين (1 ، 2% من وزن الدقيق) ، 70 جم بيض ، 70جم لبن مجفف ، 20 جم ملح طعام ، 40 جم زيت ، 15 جم بيكنج بودر.</w:t>
      </w:r>
    </w:p>
    <w:p w:rsidR="00B27DAA" w:rsidRPr="001742C8" w:rsidRDefault="00B27DAA" w:rsidP="00B27DAA">
      <w:pPr>
        <w:tabs>
          <w:tab w:val="left" w:pos="746"/>
          <w:tab w:val="left" w:pos="2006"/>
        </w:tabs>
        <w:spacing w:line="480" w:lineRule="auto"/>
        <w:ind w:left="746"/>
        <w:jc w:val="lowKashida"/>
        <w:rPr>
          <w:rFonts w:hint="cs"/>
          <w:sz w:val="10"/>
          <w:szCs w:val="10"/>
          <w:rtl/>
        </w:rPr>
      </w:pPr>
    </w:p>
    <w:p w:rsidR="00B27DAA" w:rsidRPr="00DD395F" w:rsidRDefault="00B27DAA" w:rsidP="00595E4B">
      <w:pPr>
        <w:numPr>
          <w:ilvl w:val="1"/>
          <w:numId w:val="21"/>
        </w:numPr>
        <w:tabs>
          <w:tab w:val="left" w:pos="746"/>
          <w:tab w:val="left" w:pos="2006"/>
        </w:tabs>
        <w:spacing w:line="480" w:lineRule="auto"/>
        <w:ind w:hanging="1080"/>
        <w:jc w:val="lowKashida"/>
        <w:rPr>
          <w:b/>
          <w:bCs/>
          <w:sz w:val="28"/>
          <w:szCs w:val="28"/>
        </w:rPr>
      </w:pPr>
      <w:r w:rsidRPr="00906FC0">
        <w:rPr>
          <w:b/>
          <w:bCs/>
          <w:sz w:val="28"/>
          <w:szCs w:val="28"/>
          <w:u w:val="single"/>
          <w:rtl/>
        </w:rPr>
        <w:t>طريقة التصنيع</w:t>
      </w:r>
      <w:r w:rsidRPr="00DD395F">
        <w:rPr>
          <w:b/>
          <w:bCs/>
          <w:sz w:val="28"/>
          <w:szCs w:val="28"/>
          <w:rtl/>
        </w:rPr>
        <w:t xml:space="preserve"> :</w:t>
      </w:r>
    </w:p>
    <w:p w:rsidR="00B27DAA" w:rsidRPr="00377DBC" w:rsidRDefault="00B27DAA" w:rsidP="00595E4B">
      <w:pPr>
        <w:numPr>
          <w:ilvl w:val="2"/>
          <w:numId w:val="21"/>
        </w:numPr>
        <w:tabs>
          <w:tab w:val="clear" w:pos="2366"/>
          <w:tab w:val="left" w:pos="746"/>
          <w:tab w:val="num" w:pos="926"/>
          <w:tab w:val="left" w:pos="2006"/>
        </w:tabs>
        <w:spacing w:line="480" w:lineRule="auto"/>
        <w:ind w:hanging="1692"/>
        <w:jc w:val="lowKashida"/>
        <w:rPr>
          <w:sz w:val="28"/>
          <w:szCs w:val="28"/>
        </w:rPr>
      </w:pPr>
      <w:r w:rsidRPr="00377DBC">
        <w:rPr>
          <w:sz w:val="28"/>
          <w:szCs w:val="28"/>
          <w:rtl/>
        </w:rPr>
        <w:t>تم فرم الذرة المسلوقة وعجنها</w:t>
      </w:r>
    </w:p>
    <w:p w:rsidR="00B27DAA" w:rsidRPr="00377DBC" w:rsidRDefault="00B27DAA" w:rsidP="00595E4B">
      <w:pPr>
        <w:numPr>
          <w:ilvl w:val="2"/>
          <w:numId w:val="21"/>
        </w:numPr>
        <w:tabs>
          <w:tab w:val="clear" w:pos="2366"/>
          <w:tab w:val="left" w:pos="746"/>
          <w:tab w:val="num" w:pos="926"/>
          <w:tab w:val="left" w:pos="2006"/>
        </w:tabs>
        <w:spacing w:line="480" w:lineRule="auto"/>
        <w:ind w:hanging="1692"/>
        <w:jc w:val="lowKashida"/>
        <w:rPr>
          <w:sz w:val="28"/>
          <w:szCs w:val="28"/>
        </w:rPr>
      </w:pPr>
      <w:r w:rsidRPr="00377DBC">
        <w:rPr>
          <w:sz w:val="28"/>
          <w:szCs w:val="28"/>
          <w:rtl/>
        </w:rPr>
        <w:t>تم خلط عجينة الذرة مع البيض واللبن والزيت جيدا</w:t>
      </w:r>
    </w:p>
    <w:p w:rsidR="00B27DAA" w:rsidRPr="00377DBC" w:rsidRDefault="00B27DAA" w:rsidP="00595E4B">
      <w:pPr>
        <w:numPr>
          <w:ilvl w:val="2"/>
          <w:numId w:val="21"/>
        </w:numPr>
        <w:tabs>
          <w:tab w:val="clear" w:pos="2366"/>
          <w:tab w:val="left" w:pos="746"/>
          <w:tab w:val="num" w:pos="926"/>
          <w:tab w:val="left" w:pos="2006"/>
        </w:tabs>
        <w:spacing w:line="480" w:lineRule="auto"/>
        <w:ind w:hanging="1692"/>
        <w:jc w:val="lowKashida"/>
        <w:rPr>
          <w:sz w:val="28"/>
          <w:szCs w:val="28"/>
        </w:rPr>
      </w:pPr>
      <w:r w:rsidRPr="00377DBC">
        <w:rPr>
          <w:sz w:val="28"/>
          <w:szCs w:val="28"/>
          <w:rtl/>
        </w:rPr>
        <w:t>أضيف الملح مع البيكنج بودر ثم الفرد</w:t>
      </w:r>
    </w:p>
    <w:p w:rsidR="00B27DAA" w:rsidRPr="00377DBC" w:rsidRDefault="00B27DAA" w:rsidP="00595E4B">
      <w:pPr>
        <w:numPr>
          <w:ilvl w:val="2"/>
          <w:numId w:val="21"/>
        </w:numPr>
        <w:tabs>
          <w:tab w:val="clear" w:pos="2366"/>
          <w:tab w:val="left" w:pos="746"/>
          <w:tab w:val="num" w:pos="926"/>
          <w:tab w:val="left" w:pos="2006"/>
        </w:tabs>
        <w:spacing w:line="480" w:lineRule="auto"/>
        <w:ind w:left="919" w:hanging="173"/>
        <w:jc w:val="lowKashida"/>
        <w:rPr>
          <w:sz w:val="28"/>
          <w:szCs w:val="28"/>
        </w:rPr>
      </w:pPr>
      <w:r w:rsidRPr="00377DBC">
        <w:rPr>
          <w:sz w:val="28"/>
          <w:szCs w:val="28"/>
          <w:rtl/>
        </w:rPr>
        <w:t>تم التشكيل بأشكال مختلفة والخبز في الفرن على درجة حرارة 550 مْ</w:t>
      </w:r>
    </w:p>
    <w:p w:rsidR="00B27DAA" w:rsidRPr="00016B2F" w:rsidRDefault="00B27DAA" w:rsidP="00B27DAA">
      <w:pPr>
        <w:tabs>
          <w:tab w:val="left" w:pos="746"/>
          <w:tab w:val="left" w:pos="2006"/>
        </w:tabs>
        <w:spacing w:line="480" w:lineRule="auto"/>
        <w:jc w:val="lowKashida"/>
        <w:rPr>
          <w:sz w:val="12"/>
          <w:szCs w:val="12"/>
          <w:rtl/>
        </w:rPr>
      </w:pPr>
    </w:p>
    <w:p w:rsidR="00B27DAA" w:rsidRPr="00DD395F" w:rsidRDefault="00B27DAA" w:rsidP="00595E4B">
      <w:pPr>
        <w:numPr>
          <w:ilvl w:val="2"/>
          <w:numId w:val="13"/>
        </w:numPr>
        <w:tabs>
          <w:tab w:val="left" w:pos="379"/>
          <w:tab w:val="left" w:pos="2006"/>
        </w:tabs>
        <w:spacing w:line="480" w:lineRule="auto"/>
        <w:ind w:hanging="2561"/>
        <w:jc w:val="lowKashida"/>
        <w:rPr>
          <w:b/>
          <w:bCs/>
          <w:sz w:val="28"/>
          <w:szCs w:val="28"/>
          <w:rtl/>
        </w:rPr>
      </w:pPr>
      <w:r>
        <w:rPr>
          <w:rFonts w:hint="cs"/>
          <w:b/>
          <w:bCs/>
          <w:sz w:val="28"/>
          <w:szCs w:val="28"/>
          <w:rtl/>
        </w:rPr>
        <w:t>3</w:t>
      </w:r>
      <w:r w:rsidRPr="00DD395F">
        <w:rPr>
          <w:rFonts w:hint="cs"/>
          <w:b/>
          <w:bCs/>
          <w:sz w:val="28"/>
          <w:szCs w:val="28"/>
          <w:rtl/>
        </w:rPr>
        <w:t xml:space="preserve">. </w:t>
      </w:r>
      <w:r w:rsidRPr="00906FC0">
        <w:rPr>
          <w:b/>
          <w:bCs/>
          <w:sz w:val="28"/>
          <w:szCs w:val="28"/>
          <w:u w:val="single"/>
          <w:rtl/>
        </w:rPr>
        <w:t>الإختبارات الحسية لمنتجات الخبيز المنتجة</w:t>
      </w:r>
      <w:r w:rsidRPr="00DD395F">
        <w:rPr>
          <w:b/>
          <w:bCs/>
          <w:sz w:val="28"/>
          <w:szCs w:val="28"/>
          <w:rtl/>
        </w:rPr>
        <w:t xml:space="preserve"> : </w:t>
      </w:r>
    </w:p>
    <w:p w:rsidR="00B27DAA" w:rsidRPr="00377DBC" w:rsidRDefault="00B27DAA" w:rsidP="00B27DAA">
      <w:pPr>
        <w:tabs>
          <w:tab w:val="left" w:pos="746"/>
          <w:tab w:val="left" w:pos="2006"/>
        </w:tabs>
        <w:spacing w:line="480" w:lineRule="auto"/>
        <w:jc w:val="lowKashida"/>
        <w:rPr>
          <w:sz w:val="28"/>
          <w:szCs w:val="28"/>
        </w:rPr>
      </w:pPr>
      <w:r>
        <w:rPr>
          <w:sz w:val="28"/>
          <w:szCs w:val="28"/>
          <w:rtl/>
        </w:rPr>
        <w:t xml:space="preserve">     </w:t>
      </w:r>
      <w:r w:rsidRPr="00377DBC">
        <w:rPr>
          <w:sz w:val="28"/>
          <w:szCs w:val="28"/>
          <w:rtl/>
        </w:rPr>
        <w:t xml:space="preserve">  تم إجراء إختبار الصفات الحسية لمنتجات الخبيز بواسطة المجموعة التي تم متابعة تناولهم المنتجات التي تم تصنيعها  " مجموعة التغذية " ،  وذلك لإستطلاع رأيهم في هذه المنتجات عما إذا كان هناك ملاحظات لتعديل جودة المنتجات بحيث تصبح مقبولة لدى المريض ولا فرق بينها وبين نفس المنتجات التي تصنع من دقيق القمح .  </w:t>
      </w:r>
    </w:p>
    <w:p w:rsidR="00B27DAA" w:rsidRPr="00906FC0" w:rsidRDefault="00B27DAA" w:rsidP="00B27DAA">
      <w:pPr>
        <w:tabs>
          <w:tab w:val="left" w:pos="746"/>
          <w:tab w:val="left" w:pos="2006"/>
        </w:tabs>
        <w:spacing w:line="480" w:lineRule="auto"/>
        <w:jc w:val="lowKashida"/>
        <w:rPr>
          <w:sz w:val="16"/>
          <w:szCs w:val="16"/>
          <w:rtl/>
        </w:rPr>
      </w:pPr>
      <w:r w:rsidRPr="00377DBC">
        <w:rPr>
          <w:sz w:val="28"/>
          <w:szCs w:val="28"/>
          <w:rtl/>
        </w:rPr>
        <w:t xml:space="preserve">     </w:t>
      </w:r>
    </w:p>
    <w:p w:rsidR="00B27DAA" w:rsidRPr="00377DBC" w:rsidRDefault="00B27DAA" w:rsidP="00B27DAA">
      <w:pPr>
        <w:tabs>
          <w:tab w:val="left" w:pos="746"/>
          <w:tab w:val="left" w:pos="2006"/>
        </w:tabs>
        <w:spacing w:line="480" w:lineRule="auto"/>
        <w:jc w:val="lowKashida"/>
        <w:rPr>
          <w:sz w:val="28"/>
          <w:szCs w:val="28"/>
          <w:rtl/>
        </w:rPr>
      </w:pPr>
      <w:r w:rsidRPr="00377DBC">
        <w:rPr>
          <w:sz w:val="28"/>
          <w:szCs w:val="28"/>
          <w:rtl/>
        </w:rPr>
        <w:t xml:space="preserve">    </w:t>
      </w:r>
      <w:r>
        <w:rPr>
          <w:rFonts w:hint="cs"/>
          <w:sz w:val="28"/>
          <w:szCs w:val="28"/>
          <w:rtl/>
        </w:rPr>
        <w:t xml:space="preserve">  </w:t>
      </w:r>
      <w:r w:rsidRPr="00377DBC">
        <w:rPr>
          <w:sz w:val="28"/>
          <w:szCs w:val="28"/>
          <w:rtl/>
        </w:rPr>
        <w:t xml:space="preserve"> تم تقيم الصفات الحسية لكل من البسكويت والبيتي فور والسابليه والغريبة والكعك طبقاً لطريقة </w:t>
      </w:r>
      <w:r w:rsidRPr="00377DBC">
        <w:rPr>
          <w:sz w:val="28"/>
          <w:szCs w:val="28"/>
        </w:rPr>
        <w:t>Zabik and Hoo</w:t>
      </w:r>
      <w:r>
        <w:rPr>
          <w:sz w:val="28"/>
          <w:szCs w:val="28"/>
        </w:rPr>
        <w:t>jj</w:t>
      </w:r>
      <w:r w:rsidRPr="00377DBC">
        <w:rPr>
          <w:sz w:val="28"/>
          <w:szCs w:val="28"/>
        </w:rPr>
        <w:t>at (1984)</w:t>
      </w:r>
      <w:r w:rsidRPr="00377DBC">
        <w:rPr>
          <w:sz w:val="28"/>
          <w:szCs w:val="28"/>
          <w:rtl/>
        </w:rPr>
        <w:t xml:space="preserve"> وقد نسبت الدرجات لعدد من الصفات المختلفة في المنتج مثل: </w:t>
      </w:r>
      <w:r w:rsidRPr="00377DBC">
        <w:rPr>
          <w:sz w:val="28"/>
          <w:szCs w:val="28"/>
          <w:rtl/>
        </w:rPr>
        <w:lastRenderedPageBreak/>
        <w:t xml:space="preserve">الصلابة (15 درجة ) والقوام [ويشمل التماسك (15 درجة ) و الطراوة (15 درجة) والمضغ (15 درجة ) . اللون  و تشمل [اللون الداخلي (10 درجات ) و اللون الخارجي (10درجات ) .والطعم (20 درجة ) و الدرجة الكلية (100) درجة . </w:t>
      </w:r>
    </w:p>
    <w:p w:rsidR="00B27DAA" w:rsidRPr="00906FC0" w:rsidRDefault="00B27DAA" w:rsidP="00B27DAA">
      <w:pPr>
        <w:tabs>
          <w:tab w:val="left" w:pos="746"/>
          <w:tab w:val="left" w:pos="2006"/>
        </w:tabs>
        <w:spacing w:line="480" w:lineRule="auto"/>
        <w:jc w:val="lowKashida"/>
        <w:rPr>
          <w:sz w:val="16"/>
          <w:szCs w:val="16"/>
          <w:rtl/>
        </w:rPr>
      </w:pPr>
      <w:r w:rsidRPr="00377DBC">
        <w:rPr>
          <w:sz w:val="28"/>
          <w:szCs w:val="28"/>
          <w:rtl/>
        </w:rPr>
        <w:t xml:space="preserve">   </w:t>
      </w:r>
    </w:p>
    <w:p w:rsidR="00B27DAA" w:rsidRDefault="00B27DAA" w:rsidP="00B27DAA">
      <w:pPr>
        <w:spacing w:line="480" w:lineRule="auto"/>
        <w:jc w:val="lowKashida"/>
        <w:rPr>
          <w:rFonts w:hint="cs"/>
          <w:sz w:val="28"/>
          <w:szCs w:val="28"/>
          <w:rtl/>
        </w:rPr>
      </w:pPr>
      <w:r>
        <w:rPr>
          <w:rFonts w:hint="cs"/>
          <w:sz w:val="28"/>
          <w:szCs w:val="28"/>
          <w:rtl/>
        </w:rPr>
        <w:t xml:space="preserve">     </w:t>
      </w:r>
      <w:r w:rsidRPr="00377DBC">
        <w:rPr>
          <w:sz w:val="28"/>
          <w:szCs w:val="28"/>
          <w:rtl/>
        </w:rPr>
        <w:t xml:space="preserve"> تم تقييم الصفات الحسية لكل من الخبز – الباتون ساليه – رقائق الذرة ( الشيبسي ) طبقا لطريقة </w:t>
      </w:r>
      <w:r w:rsidRPr="00377DBC">
        <w:rPr>
          <w:sz w:val="28"/>
          <w:szCs w:val="28"/>
        </w:rPr>
        <w:t xml:space="preserve">EL-Farra </w:t>
      </w:r>
      <w:r w:rsidRPr="00975F6E">
        <w:rPr>
          <w:sz w:val="28"/>
          <w:szCs w:val="28"/>
        </w:rPr>
        <w:t>et</w:t>
      </w:r>
      <w:r>
        <w:rPr>
          <w:sz w:val="28"/>
          <w:szCs w:val="28"/>
        </w:rPr>
        <w:t>a</w:t>
      </w:r>
      <w:r w:rsidRPr="00975F6E">
        <w:rPr>
          <w:sz w:val="28"/>
          <w:szCs w:val="28"/>
        </w:rPr>
        <w:t>l</w:t>
      </w:r>
      <w:r w:rsidRPr="00377DBC">
        <w:rPr>
          <w:sz w:val="28"/>
          <w:szCs w:val="28"/>
        </w:rPr>
        <w:t xml:space="preserve"> (1982 )</w:t>
      </w:r>
      <w:r w:rsidRPr="00377DBC">
        <w:rPr>
          <w:sz w:val="28"/>
          <w:szCs w:val="28"/>
          <w:rtl/>
        </w:rPr>
        <w:t xml:space="preserve"> ، وقد نسبت الدرجات لعدد من الصفات منها المظهر العام</w:t>
      </w:r>
      <w:r>
        <w:rPr>
          <w:rFonts w:hint="cs"/>
          <w:sz w:val="28"/>
          <w:szCs w:val="28"/>
          <w:rtl/>
        </w:rPr>
        <w:t xml:space="preserve">  </w:t>
      </w:r>
      <w:r w:rsidRPr="00377DBC">
        <w:rPr>
          <w:sz w:val="28"/>
          <w:szCs w:val="28"/>
          <w:rtl/>
        </w:rPr>
        <w:t xml:space="preserve"> ( 20 درجة ) ، الطعم ( 20 درجة ) ، الرائحة ( 20 درجة ) ، مظهر اللبابة وقوامها </w:t>
      </w:r>
      <w:r>
        <w:rPr>
          <w:rFonts w:hint="cs"/>
          <w:sz w:val="28"/>
          <w:szCs w:val="28"/>
          <w:rtl/>
        </w:rPr>
        <w:t xml:space="preserve"> </w:t>
      </w:r>
      <w:r w:rsidRPr="00377DBC">
        <w:rPr>
          <w:sz w:val="28"/>
          <w:szCs w:val="28"/>
          <w:rtl/>
        </w:rPr>
        <w:t>( 20 درجة ) ، مظهر القصرة وقوامها ( 20 درجة ) – الدرجة الكلية لقبول المنتج</w:t>
      </w:r>
      <w:r>
        <w:rPr>
          <w:rFonts w:hint="cs"/>
          <w:sz w:val="28"/>
          <w:szCs w:val="28"/>
          <w:rtl/>
        </w:rPr>
        <w:t xml:space="preserve">  </w:t>
      </w:r>
      <w:r w:rsidRPr="00377DBC">
        <w:rPr>
          <w:sz w:val="28"/>
          <w:szCs w:val="28"/>
          <w:rtl/>
        </w:rPr>
        <w:t xml:space="preserve"> ( 100 درجة ) .</w:t>
      </w:r>
    </w:p>
    <w:p w:rsidR="00B27DAA" w:rsidRPr="00016B2F" w:rsidRDefault="00B27DAA" w:rsidP="00B27DAA">
      <w:pPr>
        <w:spacing w:line="480" w:lineRule="auto"/>
        <w:jc w:val="lowKashida"/>
        <w:rPr>
          <w:rFonts w:hint="cs"/>
          <w:b/>
          <w:bCs/>
          <w:sz w:val="12"/>
          <w:szCs w:val="12"/>
          <w:rtl/>
        </w:rPr>
      </w:pPr>
    </w:p>
    <w:p w:rsidR="00B27DAA" w:rsidRPr="00377DBC" w:rsidRDefault="00B27DAA" w:rsidP="00B27DAA">
      <w:pPr>
        <w:spacing w:line="480" w:lineRule="auto"/>
        <w:jc w:val="lowKashida"/>
        <w:rPr>
          <w:b/>
          <w:bCs/>
          <w:sz w:val="28"/>
          <w:szCs w:val="28"/>
          <w:rtl/>
        </w:rPr>
      </w:pPr>
      <w:r w:rsidRPr="00377DBC">
        <w:rPr>
          <w:b/>
          <w:bCs/>
          <w:sz w:val="28"/>
          <w:szCs w:val="28"/>
          <w:rtl/>
        </w:rPr>
        <w:t xml:space="preserve">3. </w:t>
      </w:r>
      <w:r>
        <w:rPr>
          <w:rFonts w:hint="cs"/>
          <w:b/>
          <w:bCs/>
          <w:sz w:val="28"/>
          <w:szCs w:val="28"/>
          <w:rtl/>
        </w:rPr>
        <w:t>4</w:t>
      </w:r>
      <w:r w:rsidRPr="00377DBC">
        <w:rPr>
          <w:b/>
          <w:bCs/>
          <w:sz w:val="28"/>
          <w:szCs w:val="28"/>
          <w:rtl/>
        </w:rPr>
        <w:t xml:space="preserve"> </w:t>
      </w:r>
      <w:r>
        <w:rPr>
          <w:rFonts w:hint="cs"/>
          <w:b/>
          <w:bCs/>
          <w:sz w:val="28"/>
          <w:szCs w:val="28"/>
          <w:rtl/>
        </w:rPr>
        <w:t xml:space="preserve">.  </w:t>
      </w:r>
      <w:r w:rsidRPr="00D428D1">
        <w:rPr>
          <w:b/>
          <w:bCs/>
          <w:sz w:val="28"/>
          <w:szCs w:val="28"/>
          <w:u w:val="single"/>
          <w:rtl/>
        </w:rPr>
        <w:t>عينة البحث</w:t>
      </w:r>
    </w:p>
    <w:p w:rsidR="00B27DAA" w:rsidRDefault="00B27DAA" w:rsidP="00B27DAA">
      <w:pPr>
        <w:spacing w:line="480" w:lineRule="auto"/>
        <w:jc w:val="lowKashida"/>
        <w:rPr>
          <w:rFonts w:hint="cs"/>
          <w:sz w:val="28"/>
          <w:szCs w:val="28"/>
          <w:rtl/>
        </w:rPr>
      </w:pPr>
      <w:r>
        <w:rPr>
          <w:sz w:val="28"/>
          <w:szCs w:val="28"/>
          <w:rtl/>
        </w:rPr>
        <w:t xml:space="preserve">   </w:t>
      </w:r>
      <w:r>
        <w:rPr>
          <w:rFonts w:hint="cs"/>
          <w:sz w:val="28"/>
          <w:szCs w:val="28"/>
          <w:rtl/>
        </w:rPr>
        <w:t xml:space="preserve"> </w:t>
      </w:r>
      <w:r w:rsidRPr="00377DBC">
        <w:rPr>
          <w:sz w:val="28"/>
          <w:szCs w:val="28"/>
          <w:rtl/>
        </w:rPr>
        <w:t xml:space="preserve"> تكونت عينة الدراسة من 40 مريض من الأطفال والبالغين ( الذكور والإناث ) تتراوح أعمارهم مابين ( 3 – 20 سنة )  من المترددين على عيادات الجهاز الهضمي والتغذية</w:t>
      </w:r>
      <w:r>
        <w:rPr>
          <w:rFonts w:hint="cs"/>
          <w:sz w:val="28"/>
          <w:szCs w:val="28"/>
          <w:rtl/>
        </w:rPr>
        <w:t xml:space="preserve"> </w:t>
      </w:r>
      <w:r w:rsidRPr="00377DBC">
        <w:rPr>
          <w:sz w:val="28"/>
          <w:szCs w:val="28"/>
          <w:rtl/>
        </w:rPr>
        <w:t xml:space="preserve"> بمستشفى جامعة الملك عبد العزيز بجدة والذين تم تشخيصهم كمرضى حساسية الجلوتين</w:t>
      </w:r>
      <w:r>
        <w:rPr>
          <w:rFonts w:hint="cs"/>
          <w:sz w:val="28"/>
          <w:szCs w:val="28"/>
          <w:rtl/>
        </w:rPr>
        <w:t xml:space="preserve"> </w:t>
      </w:r>
      <w:r w:rsidRPr="00377DBC">
        <w:rPr>
          <w:sz w:val="28"/>
          <w:szCs w:val="28"/>
          <w:rtl/>
        </w:rPr>
        <w:t>عن طريق التحاليل وأخذ خزعة من الأمعاء وفحصها بالمنظار ، وقسمت العينة إلى مجموعتين متجانستين تكونت كل مجموعة من</w:t>
      </w:r>
      <w:r>
        <w:rPr>
          <w:rFonts w:hint="cs"/>
          <w:sz w:val="28"/>
          <w:szCs w:val="28"/>
          <w:rtl/>
        </w:rPr>
        <w:t xml:space="preserve">       </w:t>
      </w:r>
      <w:r w:rsidRPr="00377DBC">
        <w:rPr>
          <w:sz w:val="28"/>
          <w:szCs w:val="28"/>
          <w:rtl/>
        </w:rPr>
        <w:t xml:space="preserve"> 20 مريض اشتملت المجموعة الأولى " القياسية " </w:t>
      </w:r>
      <w:r>
        <w:rPr>
          <w:rFonts w:hint="cs"/>
          <w:sz w:val="28"/>
          <w:szCs w:val="28"/>
          <w:rtl/>
        </w:rPr>
        <w:t xml:space="preserve"> </w:t>
      </w:r>
      <w:r w:rsidRPr="00377DBC">
        <w:rPr>
          <w:sz w:val="28"/>
          <w:szCs w:val="28"/>
          <w:rtl/>
        </w:rPr>
        <w:t>على الفئات العمرية ( 3 – 7 سنوات ) منهم ذكر واحد وانثى واحدة ، والفئة العمرية</w:t>
      </w:r>
      <w:r>
        <w:rPr>
          <w:rFonts w:hint="cs"/>
          <w:sz w:val="28"/>
          <w:szCs w:val="28"/>
          <w:rtl/>
        </w:rPr>
        <w:t xml:space="preserve"> </w:t>
      </w:r>
      <w:r w:rsidRPr="00377DBC">
        <w:rPr>
          <w:sz w:val="28"/>
          <w:szCs w:val="28"/>
          <w:rtl/>
        </w:rPr>
        <w:t xml:space="preserve">( 8 – 12 سنة ) منهم ذكرين واربع اناث ، والفئة العمرية </w:t>
      </w:r>
      <w:r>
        <w:rPr>
          <w:rFonts w:hint="cs"/>
          <w:sz w:val="28"/>
          <w:szCs w:val="28"/>
          <w:rtl/>
        </w:rPr>
        <w:t xml:space="preserve">         </w:t>
      </w:r>
      <w:r w:rsidRPr="00377DBC">
        <w:rPr>
          <w:sz w:val="28"/>
          <w:szCs w:val="28"/>
          <w:rtl/>
        </w:rPr>
        <w:t xml:space="preserve">( 13 – 15 سنة ) منهم ثلاث ذكور وانثتين ، ايضا الفئة العمرية ( 16 – 17 سنة فاكثر ) منهم اربع ذكور وثلاث اناث  . اما المجموعة الثانية " مجموعة التغذية " قد اشتملت على الفئة العمرية </w:t>
      </w:r>
      <w:r>
        <w:rPr>
          <w:rFonts w:hint="cs"/>
          <w:sz w:val="28"/>
          <w:szCs w:val="28"/>
          <w:rtl/>
        </w:rPr>
        <w:t xml:space="preserve">           </w:t>
      </w:r>
      <w:r w:rsidRPr="00377DBC">
        <w:rPr>
          <w:sz w:val="28"/>
          <w:szCs w:val="28"/>
          <w:rtl/>
        </w:rPr>
        <w:t xml:space="preserve">( 3 – 7 سنوات ) منهم اربع اناث فقط  ، والفئة العمرية ( 8 – 12 سنة ) منهم ثلاث ذكور وانثتين ، والفئة العمرية </w:t>
      </w:r>
      <w:r>
        <w:rPr>
          <w:rFonts w:hint="cs"/>
          <w:sz w:val="28"/>
          <w:szCs w:val="28"/>
          <w:rtl/>
        </w:rPr>
        <w:t xml:space="preserve">     </w:t>
      </w:r>
      <w:r w:rsidRPr="00377DBC">
        <w:rPr>
          <w:sz w:val="28"/>
          <w:szCs w:val="28"/>
          <w:rtl/>
        </w:rPr>
        <w:t xml:space="preserve">( 13 – 15 سنة ) منهم ذكر  وانثى ، والفئة العمرية ( 16 – 17 سنة فاكثر ) منهم ثلاث ذكور وستة اناث . وقد تم تزويد المجموعة </w:t>
      </w:r>
      <w:r>
        <w:rPr>
          <w:rFonts w:hint="cs"/>
          <w:sz w:val="28"/>
          <w:szCs w:val="28"/>
          <w:rtl/>
        </w:rPr>
        <w:t>الثانية</w:t>
      </w:r>
      <w:r w:rsidRPr="00377DBC">
        <w:rPr>
          <w:sz w:val="28"/>
          <w:szCs w:val="28"/>
          <w:rtl/>
        </w:rPr>
        <w:t xml:space="preserve"> </w:t>
      </w:r>
      <w:r>
        <w:rPr>
          <w:rFonts w:hint="cs"/>
          <w:sz w:val="28"/>
          <w:szCs w:val="28"/>
          <w:rtl/>
        </w:rPr>
        <w:t xml:space="preserve"> </w:t>
      </w:r>
      <w:r w:rsidRPr="00377DBC">
        <w:rPr>
          <w:sz w:val="28"/>
          <w:szCs w:val="28"/>
          <w:rtl/>
        </w:rPr>
        <w:t xml:space="preserve">بمنتجات الخبيز الخالية من الجلوتين والتي تم تصنيعها </w:t>
      </w:r>
      <w:r>
        <w:rPr>
          <w:rFonts w:hint="cs"/>
          <w:sz w:val="28"/>
          <w:szCs w:val="28"/>
          <w:rtl/>
        </w:rPr>
        <w:t>بالمعامل</w:t>
      </w:r>
      <w:r w:rsidRPr="00377DBC">
        <w:rPr>
          <w:sz w:val="28"/>
          <w:szCs w:val="28"/>
          <w:rtl/>
        </w:rPr>
        <w:t xml:space="preserve"> ( الخبز – البسكويت – الكيك – الكعك – الغريبة – الباتون ساليه – البتي فور – الكوكيز – رقائق الذرة " الشيبسي " ) ، أما المجموعة </w:t>
      </w:r>
      <w:r>
        <w:rPr>
          <w:rFonts w:hint="cs"/>
          <w:sz w:val="28"/>
          <w:szCs w:val="28"/>
          <w:rtl/>
        </w:rPr>
        <w:t xml:space="preserve">الاولى ( القياسية ) </w:t>
      </w:r>
      <w:r w:rsidRPr="00377DBC">
        <w:rPr>
          <w:sz w:val="28"/>
          <w:szCs w:val="28"/>
          <w:rtl/>
        </w:rPr>
        <w:t xml:space="preserve"> لم يتم تزويدها بالمنتجات </w:t>
      </w:r>
      <w:r w:rsidRPr="00377DBC">
        <w:rPr>
          <w:sz w:val="28"/>
          <w:szCs w:val="28"/>
          <w:rtl/>
        </w:rPr>
        <w:lastRenderedPageBreak/>
        <w:t>المصنعة إنما كانت تلتزم بالحمية بالإبتعاد أو الإمتناع عن جميع الأطعمة التي</w:t>
      </w:r>
      <w:r>
        <w:rPr>
          <w:sz w:val="28"/>
          <w:szCs w:val="28"/>
          <w:rtl/>
        </w:rPr>
        <w:t xml:space="preserve"> تحتوي على الجلوتين في تصنيعها </w:t>
      </w:r>
      <w:r>
        <w:rPr>
          <w:rFonts w:hint="cs"/>
          <w:sz w:val="28"/>
          <w:szCs w:val="28"/>
          <w:rtl/>
        </w:rPr>
        <w:t xml:space="preserve"> عن طريق أخصائي التغذية بالمستشفى .</w:t>
      </w:r>
    </w:p>
    <w:p w:rsidR="00B27DAA" w:rsidRPr="00CD725D" w:rsidRDefault="00B27DAA" w:rsidP="00B27DAA">
      <w:pPr>
        <w:spacing w:line="480" w:lineRule="auto"/>
        <w:jc w:val="lowKashida"/>
        <w:rPr>
          <w:rFonts w:hint="cs"/>
          <w:sz w:val="12"/>
          <w:szCs w:val="12"/>
          <w:rtl/>
        </w:rPr>
      </w:pPr>
    </w:p>
    <w:p w:rsidR="00B27DAA" w:rsidRDefault="00B27DAA" w:rsidP="00B27DAA">
      <w:pPr>
        <w:spacing w:line="480" w:lineRule="auto"/>
        <w:jc w:val="lowKashida"/>
        <w:rPr>
          <w:rFonts w:hint="cs"/>
          <w:b/>
          <w:bCs/>
          <w:sz w:val="28"/>
          <w:szCs w:val="28"/>
          <w:rtl/>
        </w:rPr>
      </w:pPr>
      <w:r>
        <w:rPr>
          <w:rFonts w:hint="cs"/>
          <w:b/>
          <w:bCs/>
          <w:sz w:val="28"/>
          <w:szCs w:val="28"/>
          <w:rtl/>
        </w:rPr>
        <w:t>3</w:t>
      </w:r>
      <w:r w:rsidRPr="00377DBC">
        <w:rPr>
          <w:b/>
          <w:bCs/>
          <w:sz w:val="28"/>
          <w:szCs w:val="28"/>
          <w:rtl/>
        </w:rPr>
        <w:t xml:space="preserve"> .  </w:t>
      </w:r>
      <w:r>
        <w:rPr>
          <w:rFonts w:hint="cs"/>
          <w:b/>
          <w:bCs/>
          <w:sz w:val="28"/>
          <w:szCs w:val="28"/>
          <w:rtl/>
        </w:rPr>
        <w:t xml:space="preserve">5 . </w:t>
      </w:r>
      <w:r w:rsidRPr="00D428D1">
        <w:rPr>
          <w:b/>
          <w:bCs/>
          <w:sz w:val="28"/>
          <w:szCs w:val="28"/>
          <w:u w:val="single"/>
          <w:rtl/>
        </w:rPr>
        <w:t>مدة الدراسة</w:t>
      </w:r>
    </w:p>
    <w:p w:rsidR="00B27DAA" w:rsidRPr="00377DBC" w:rsidRDefault="00B27DAA" w:rsidP="00B27DAA">
      <w:pPr>
        <w:spacing w:line="480" w:lineRule="auto"/>
        <w:jc w:val="lowKashida"/>
        <w:rPr>
          <w:sz w:val="28"/>
          <w:szCs w:val="28"/>
          <w:rtl/>
        </w:rPr>
      </w:pPr>
      <w:r w:rsidRPr="00377DBC">
        <w:rPr>
          <w:sz w:val="28"/>
          <w:szCs w:val="28"/>
          <w:rtl/>
        </w:rPr>
        <w:t xml:space="preserve">      كانت مدة الدراسة 12 شهرا تم خلالها تزويد مجموعة الدراسة بالأطعمة الخالية من الجلوتين بشكل أسبوعي تم خلالها التأكد من تناول المنتجات بصورة مستمرة عن طريق المقابلة وكان يتم إرشدهم عن كيفية حفظ المنتجات دون أن تتعرض للتلف . </w:t>
      </w:r>
    </w:p>
    <w:p w:rsidR="00B27DAA" w:rsidRDefault="00B27DAA" w:rsidP="00B27DAA">
      <w:pPr>
        <w:spacing w:line="480" w:lineRule="auto"/>
        <w:jc w:val="lowKashida"/>
        <w:rPr>
          <w:rFonts w:hint="cs"/>
          <w:sz w:val="28"/>
          <w:szCs w:val="28"/>
          <w:rtl/>
        </w:rPr>
      </w:pPr>
    </w:p>
    <w:p w:rsidR="00B27DAA" w:rsidRDefault="00B27DAA" w:rsidP="00B27DAA">
      <w:pPr>
        <w:spacing w:line="480" w:lineRule="auto"/>
        <w:jc w:val="lowKashida"/>
        <w:rPr>
          <w:rFonts w:hint="cs"/>
          <w:sz w:val="28"/>
          <w:szCs w:val="28"/>
          <w:rtl/>
        </w:rPr>
      </w:pPr>
      <w:r>
        <w:rPr>
          <w:rFonts w:hint="cs"/>
          <w:sz w:val="28"/>
          <w:szCs w:val="28"/>
          <w:rtl/>
        </w:rPr>
        <w:t xml:space="preserve">2 </w:t>
      </w:r>
      <w:r w:rsidRPr="00CD725D">
        <w:rPr>
          <w:rFonts w:hint="cs"/>
          <w:b/>
          <w:bCs/>
          <w:sz w:val="28"/>
          <w:szCs w:val="28"/>
          <w:u w:val="single"/>
          <w:rtl/>
        </w:rPr>
        <w:t>. أدوات البحث</w:t>
      </w:r>
    </w:p>
    <w:p w:rsidR="00B27DAA" w:rsidRDefault="00B27DAA" w:rsidP="00B27DAA">
      <w:pPr>
        <w:spacing w:line="480" w:lineRule="auto"/>
        <w:jc w:val="lowKashida"/>
        <w:rPr>
          <w:rFonts w:hint="cs"/>
          <w:sz w:val="28"/>
          <w:szCs w:val="28"/>
          <w:rtl/>
        </w:rPr>
      </w:pPr>
      <w:r>
        <w:rPr>
          <w:rFonts w:hint="cs"/>
          <w:sz w:val="28"/>
          <w:szCs w:val="28"/>
          <w:rtl/>
        </w:rPr>
        <w:t xml:space="preserve">أ </w:t>
      </w:r>
      <w:r w:rsidRPr="00B20B94">
        <w:rPr>
          <w:rFonts w:hint="cs"/>
          <w:b/>
          <w:bCs/>
          <w:sz w:val="28"/>
          <w:szCs w:val="28"/>
          <w:u w:val="single"/>
          <w:rtl/>
        </w:rPr>
        <w:t>. الاستبانة</w:t>
      </w:r>
      <w:r>
        <w:rPr>
          <w:rFonts w:hint="cs"/>
          <w:sz w:val="28"/>
          <w:szCs w:val="28"/>
          <w:rtl/>
        </w:rPr>
        <w:t xml:space="preserve"> </w:t>
      </w:r>
    </w:p>
    <w:p w:rsidR="00B27DAA" w:rsidRDefault="00B27DAA" w:rsidP="00B27DAA">
      <w:pPr>
        <w:spacing w:line="480" w:lineRule="auto"/>
        <w:jc w:val="lowKashida"/>
        <w:rPr>
          <w:rFonts w:hint="cs"/>
          <w:sz w:val="28"/>
          <w:szCs w:val="28"/>
          <w:rtl/>
        </w:rPr>
      </w:pPr>
      <w:r>
        <w:rPr>
          <w:rFonts w:hint="cs"/>
          <w:sz w:val="28"/>
          <w:szCs w:val="28"/>
          <w:rtl/>
        </w:rPr>
        <w:t>تم استخدام استبيان كوسيلة لجمع البيانات ، وقد صممت هذه الاستبانة بعد تحديد اهداف البحث ومراعاة ارتباط محتوى اسئلتها ارتباطا مباشرا بالمشكلة البحثية مع صياغة الاسئلة باسلوب بسيط وواضح وتدور الاستبانة حول محاور اساسية وهي :-</w:t>
      </w:r>
    </w:p>
    <w:p w:rsidR="00B27DAA" w:rsidRPr="00B20B94" w:rsidRDefault="00B27DAA" w:rsidP="00595E4B">
      <w:pPr>
        <w:numPr>
          <w:ilvl w:val="2"/>
          <w:numId w:val="14"/>
        </w:numPr>
        <w:tabs>
          <w:tab w:val="clear" w:pos="2546"/>
          <w:tab w:val="num" w:pos="507"/>
        </w:tabs>
        <w:spacing w:line="480" w:lineRule="auto"/>
        <w:ind w:left="507" w:hanging="180"/>
        <w:jc w:val="lowKashida"/>
        <w:rPr>
          <w:rFonts w:hint="cs"/>
          <w:b/>
          <w:bCs/>
          <w:sz w:val="28"/>
          <w:szCs w:val="28"/>
          <w:u w:val="single"/>
        </w:rPr>
      </w:pPr>
      <w:r w:rsidRPr="00B20B94">
        <w:rPr>
          <w:rFonts w:hint="cs"/>
          <w:b/>
          <w:bCs/>
          <w:sz w:val="28"/>
          <w:szCs w:val="28"/>
          <w:u w:val="single"/>
          <w:rtl/>
        </w:rPr>
        <w:t xml:space="preserve">المحور الأول </w:t>
      </w:r>
    </w:p>
    <w:p w:rsidR="00B27DAA" w:rsidRDefault="00B27DAA" w:rsidP="00B27DAA">
      <w:pPr>
        <w:spacing w:line="480" w:lineRule="auto"/>
        <w:ind w:left="327"/>
        <w:jc w:val="lowKashida"/>
        <w:rPr>
          <w:rFonts w:hint="cs"/>
          <w:sz w:val="28"/>
          <w:szCs w:val="28"/>
          <w:rtl/>
        </w:rPr>
      </w:pPr>
      <w:r>
        <w:rPr>
          <w:rFonts w:hint="cs"/>
          <w:b/>
          <w:bCs/>
          <w:sz w:val="28"/>
          <w:szCs w:val="28"/>
          <w:u w:val="single"/>
          <w:rtl/>
        </w:rPr>
        <w:t xml:space="preserve"> </w:t>
      </w:r>
      <w:r w:rsidRPr="00B20B94">
        <w:rPr>
          <w:rFonts w:hint="cs"/>
          <w:b/>
          <w:bCs/>
          <w:sz w:val="28"/>
          <w:szCs w:val="28"/>
          <w:u w:val="single"/>
          <w:rtl/>
        </w:rPr>
        <w:t>البيانات الديموجرافية</w:t>
      </w:r>
      <w:r>
        <w:rPr>
          <w:rFonts w:hint="cs"/>
          <w:sz w:val="28"/>
          <w:szCs w:val="28"/>
          <w:rtl/>
        </w:rPr>
        <w:t xml:space="preserve"> :</w:t>
      </w:r>
    </w:p>
    <w:p w:rsidR="00B27DAA" w:rsidRPr="00CD725D" w:rsidRDefault="00B27DAA" w:rsidP="00B27DAA">
      <w:pPr>
        <w:spacing w:line="480" w:lineRule="auto"/>
        <w:jc w:val="lowKashida"/>
        <w:rPr>
          <w:rFonts w:hint="cs"/>
          <w:sz w:val="28"/>
          <w:szCs w:val="28"/>
          <w:rtl/>
        </w:rPr>
      </w:pPr>
      <w:r>
        <w:rPr>
          <w:rFonts w:hint="cs"/>
          <w:sz w:val="28"/>
          <w:szCs w:val="28"/>
          <w:rtl/>
        </w:rPr>
        <w:t xml:space="preserve">     </w:t>
      </w:r>
      <w:r w:rsidRPr="00377DBC">
        <w:rPr>
          <w:sz w:val="28"/>
          <w:szCs w:val="28"/>
          <w:rtl/>
        </w:rPr>
        <w:t xml:space="preserve">   الوظيفة – الدخل الشهري بالريال السعودي – مستوى التعليم لكل من الأب و الأم  وكذلك جنس المريض " ذكر – انثى " </w:t>
      </w:r>
      <w:r>
        <w:rPr>
          <w:rFonts w:hint="cs"/>
          <w:sz w:val="28"/>
          <w:szCs w:val="28"/>
          <w:rtl/>
        </w:rPr>
        <w:t>.</w:t>
      </w:r>
    </w:p>
    <w:p w:rsidR="00B27DAA" w:rsidRPr="005D220D" w:rsidRDefault="00B27DAA" w:rsidP="00595E4B">
      <w:pPr>
        <w:numPr>
          <w:ilvl w:val="2"/>
          <w:numId w:val="14"/>
        </w:numPr>
        <w:tabs>
          <w:tab w:val="clear" w:pos="2546"/>
          <w:tab w:val="num" w:pos="507"/>
        </w:tabs>
        <w:spacing w:line="480" w:lineRule="auto"/>
        <w:ind w:left="507" w:hanging="180"/>
        <w:jc w:val="lowKashida"/>
        <w:rPr>
          <w:b/>
          <w:bCs/>
          <w:sz w:val="28"/>
          <w:szCs w:val="28"/>
          <w:u w:val="single"/>
          <w:rtl/>
        </w:rPr>
      </w:pPr>
      <w:r w:rsidRPr="005D220D">
        <w:rPr>
          <w:rFonts w:hint="cs"/>
          <w:b/>
          <w:bCs/>
          <w:sz w:val="28"/>
          <w:szCs w:val="28"/>
          <w:u w:val="single"/>
          <w:rtl/>
        </w:rPr>
        <w:t>المحور الثاني</w:t>
      </w:r>
    </w:p>
    <w:p w:rsidR="00B27DAA" w:rsidRPr="00AC2ACF" w:rsidRDefault="00B27DAA" w:rsidP="00B27DAA">
      <w:pPr>
        <w:tabs>
          <w:tab w:val="left" w:pos="19"/>
          <w:tab w:val="left" w:pos="2006"/>
        </w:tabs>
        <w:spacing w:line="480" w:lineRule="auto"/>
        <w:ind w:left="360"/>
        <w:jc w:val="lowKashida"/>
        <w:rPr>
          <w:b/>
          <w:bCs/>
          <w:sz w:val="28"/>
          <w:szCs w:val="28"/>
          <w:rtl/>
        </w:rPr>
      </w:pPr>
      <w:r w:rsidRPr="00981371">
        <w:rPr>
          <w:rFonts w:hint="cs"/>
          <w:b/>
          <w:bCs/>
          <w:sz w:val="28"/>
          <w:szCs w:val="28"/>
          <w:rtl/>
        </w:rPr>
        <w:t xml:space="preserve"> </w:t>
      </w:r>
      <w:r w:rsidRPr="00906FC0">
        <w:rPr>
          <w:b/>
          <w:bCs/>
          <w:sz w:val="28"/>
          <w:szCs w:val="28"/>
          <w:u w:val="single"/>
          <w:rtl/>
        </w:rPr>
        <w:t>الاجراءات التطبيقية على مرضى حساسية الجلوتين</w:t>
      </w:r>
      <w:r w:rsidRPr="00AC2ACF">
        <w:rPr>
          <w:b/>
          <w:bCs/>
          <w:sz w:val="28"/>
          <w:szCs w:val="28"/>
          <w:rtl/>
        </w:rPr>
        <w:t xml:space="preserve">  :</w:t>
      </w:r>
    </w:p>
    <w:p w:rsidR="00B27DAA" w:rsidRDefault="00B27DAA" w:rsidP="00B27DAA">
      <w:pPr>
        <w:tabs>
          <w:tab w:val="left" w:pos="746"/>
          <w:tab w:val="left" w:pos="2006"/>
        </w:tabs>
        <w:spacing w:line="480" w:lineRule="auto"/>
        <w:jc w:val="lowKashida"/>
        <w:rPr>
          <w:rFonts w:hint="cs"/>
          <w:sz w:val="28"/>
          <w:szCs w:val="28"/>
          <w:rtl/>
        </w:rPr>
      </w:pPr>
      <w:r w:rsidRPr="00377DBC">
        <w:rPr>
          <w:sz w:val="28"/>
          <w:szCs w:val="28"/>
          <w:rtl/>
        </w:rPr>
        <w:t xml:space="preserve"> </w:t>
      </w:r>
      <w:r>
        <w:rPr>
          <w:rFonts w:hint="cs"/>
          <w:sz w:val="28"/>
          <w:szCs w:val="28"/>
          <w:rtl/>
        </w:rPr>
        <w:t xml:space="preserve">   </w:t>
      </w:r>
      <w:r w:rsidRPr="00377DBC">
        <w:rPr>
          <w:sz w:val="28"/>
          <w:szCs w:val="28"/>
          <w:rtl/>
        </w:rPr>
        <w:t xml:space="preserve">    تم تدوين المتغيرات المطلوب دراستها عند بدء الدراسة وذلك كل شهرين بالنسبة للقياسات الجسمية وكل ثلاث اشهر بالنسبة لقياسات التحاليل المعملية في الدم  خلال فترة الدراسة ومدتها 12 شهرا  وهي كما يلي :</w:t>
      </w:r>
    </w:p>
    <w:p w:rsidR="00B27DAA" w:rsidRPr="003D395D" w:rsidRDefault="00B27DAA" w:rsidP="00B27DAA">
      <w:pPr>
        <w:tabs>
          <w:tab w:val="left" w:pos="746"/>
          <w:tab w:val="left" w:pos="2006"/>
        </w:tabs>
        <w:spacing w:line="480" w:lineRule="auto"/>
        <w:jc w:val="lowKashida"/>
        <w:rPr>
          <w:rFonts w:hint="cs"/>
          <w:sz w:val="8"/>
          <w:szCs w:val="8"/>
          <w:rtl/>
        </w:rPr>
      </w:pPr>
    </w:p>
    <w:p w:rsidR="00B27DAA" w:rsidRPr="005D220D" w:rsidRDefault="00B27DAA" w:rsidP="00595E4B">
      <w:pPr>
        <w:numPr>
          <w:ilvl w:val="2"/>
          <w:numId w:val="14"/>
        </w:numPr>
        <w:tabs>
          <w:tab w:val="clear" w:pos="2546"/>
          <w:tab w:val="num" w:pos="507"/>
        </w:tabs>
        <w:spacing w:line="480" w:lineRule="auto"/>
        <w:ind w:left="507" w:hanging="180"/>
        <w:jc w:val="lowKashida"/>
        <w:rPr>
          <w:b/>
          <w:bCs/>
          <w:sz w:val="28"/>
          <w:szCs w:val="28"/>
          <w:u w:val="single"/>
          <w:rtl/>
        </w:rPr>
      </w:pPr>
      <w:r w:rsidRPr="005D220D">
        <w:rPr>
          <w:rFonts w:hint="cs"/>
          <w:b/>
          <w:bCs/>
          <w:sz w:val="28"/>
          <w:szCs w:val="28"/>
          <w:u w:val="single"/>
          <w:rtl/>
        </w:rPr>
        <w:lastRenderedPageBreak/>
        <w:t xml:space="preserve"> المحور </w:t>
      </w:r>
      <w:r>
        <w:rPr>
          <w:rFonts w:hint="cs"/>
          <w:b/>
          <w:bCs/>
          <w:sz w:val="28"/>
          <w:szCs w:val="28"/>
          <w:u w:val="single"/>
          <w:rtl/>
        </w:rPr>
        <w:t xml:space="preserve">الثالث </w:t>
      </w:r>
    </w:p>
    <w:p w:rsidR="00B27DAA" w:rsidRPr="003D395D" w:rsidRDefault="00B27DAA" w:rsidP="00B27DAA">
      <w:pPr>
        <w:tabs>
          <w:tab w:val="left" w:pos="746"/>
          <w:tab w:val="left" w:pos="2006"/>
        </w:tabs>
        <w:spacing w:line="480" w:lineRule="auto"/>
        <w:jc w:val="lowKashida"/>
        <w:rPr>
          <w:sz w:val="8"/>
          <w:szCs w:val="8"/>
          <w:rtl/>
        </w:rPr>
      </w:pPr>
    </w:p>
    <w:p w:rsidR="00B27DAA" w:rsidRPr="00377DBC" w:rsidRDefault="00B27DAA" w:rsidP="00B27DAA">
      <w:pPr>
        <w:tabs>
          <w:tab w:val="left" w:pos="746"/>
          <w:tab w:val="left" w:pos="2006"/>
        </w:tabs>
        <w:spacing w:line="480" w:lineRule="auto"/>
        <w:jc w:val="lowKashida"/>
        <w:rPr>
          <w:b/>
          <w:bCs/>
          <w:sz w:val="28"/>
          <w:szCs w:val="28"/>
          <w:u w:val="single"/>
          <w:rtl/>
        </w:rPr>
      </w:pPr>
      <w:r>
        <w:rPr>
          <w:rFonts w:hint="cs"/>
          <w:b/>
          <w:bCs/>
          <w:sz w:val="28"/>
          <w:szCs w:val="28"/>
          <w:rtl/>
        </w:rPr>
        <w:t xml:space="preserve">  </w:t>
      </w:r>
      <w:r w:rsidRPr="003D395D">
        <w:rPr>
          <w:b/>
          <w:bCs/>
          <w:sz w:val="28"/>
          <w:szCs w:val="28"/>
          <w:u w:val="single"/>
          <w:rtl/>
        </w:rPr>
        <w:t>الأعراض المرضية</w:t>
      </w:r>
      <w:r w:rsidRPr="00377DBC">
        <w:rPr>
          <w:b/>
          <w:bCs/>
          <w:sz w:val="28"/>
          <w:szCs w:val="28"/>
          <w:u w:val="single"/>
          <w:rtl/>
        </w:rPr>
        <w:t xml:space="preserve"> </w:t>
      </w:r>
    </w:p>
    <w:p w:rsidR="00B27DAA" w:rsidRPr="00377DBC" w:rsidRDefault="00B27DAA" w:rsidP="00B27DAA">
      <w:pPr>
        <w:tabs>
          <w:tab w:val="left" w:pos="746"/>
          <w:tab w:val="left" w:pos="2006"/>
        </w:tabs>
        <w:spacing w:line="480" w:lineRule="auto"/>
        <w:jc w:val="lowKashida"/>
        <w:rPr>
          <w:sz w:val="28"/>
          <w:szCs w:val="28"/>
          <w:rtl/>
        </w:rPr>
      </w:pPr>
      <w:r w:rsidRPr="00377DBC">
        <w:rPr>
          <w:sz w:val="28"/>
          <w:szCs w:val="28"/>
          <w:rtl/>
        </w:rPr>
        <w:t xml:space="preserve">     تم تدوين الأعراض المصاحبة للمرض عن طريق إستبيان مباشر للمرضى عند بداية الدراسة وكل ثلاثة أشهر خلال فترة الدراسة </w:t>
      </w:r>
    </w:p>
    <w:p w:rsidR="00B27DAA" w:rsidRPr="003D395D" w:rsidRDefault="00B27DAA" w:rsidP="00B27DAA">
      <w:pPr>
        <w:tabs>
          <w:tab w:val="left" w:pos="746"/>
          <w:tab w:val="left" w:pos="2006"/>
        </w:tabs>
        <w:spacing w:line="480" w:lineRule="auto"/>
        <w:jc w:val="lowKashida"/>
        <w:rPr>
          <w:rFonts w:hint="cs"/>
          <w:sz w:val="8"/>
          <w:szCs w:val="8"/>
          <w:rtl/>
        </w:rPr>
      </w:pPr>
    </w:p>
    <w:p w:rsidR="00B27DAA" w:rsidRPr="00377DBC" w:rsidRDefault="00B27DAA" w:rsidP="00B27DAA">
      <w:pPr>
        <w:tabs>
          <w:tab w:val="left" w:pos="746"/>
          <w:tab w:val="left" w:pos="2006"/>
        </w:tabs>
        <w:spacing w:line="360" w:lineRule="auto"/>
        <w:jc w:val="lowKashida"/>
        <w:rPr>
          <w:b/>
          <w:bCs/>
          <w:sz w:val="28"/>
          <w:szCs w:val="28"/>
          <w:u w:val="single"/>
          <w:rtl/>
        </w:rPr>
      </w:pPr>
      <w:r>
        <w:rPr>
          <w:rFonts w:hint="cs"/>
          <w:b/>
          <w:bCs/>
          <w:sz w:val="28"/>
          <w:szCs w:val="28"/>
          <w:rtl/>
        </w:rPr>
        <w:t>3. 6</w:t>
      </w:r>
      <w:r>
        <w:rPr>
          <w:b/>
          <w:bCs/>
          <w:sz w:val="28"/>
          <w:szCs w:val="28"/>
          <w:rtl/>
        </w:rPr>
        <w:t xml:space="preserve"> .</w:t>
      </w:r>
      <w:r w:rsidRPr="00981371">
        <w:rPr>
          <w:b/>
          <w:bCs/>
          <w:sz w:val="28"/>
          <w:szCs w:val="28"/>
          <w:rtl/>
        </w:rPr>
        <w:t xml:space="preserve">  </w:t>
      </w:r>
      <w:r w:rsidRPr="003D395D">
        <w:rPr>
          <w:b/>
          <w:bCs/>
          <w:sz w:val="28"/>
          <w:szCs w:val="28"/>
          <w:u w:val="single"/>
          <w:rtl/>
        </w:rPr>
        <w:t>القياسات الجسمية " الأنثروبومترية "</w:t>
      </w:r>
    </w:p>
    <w:p w:rsidR="00B27DAA" w:rsidRPr="003D395D" w:rsidRDefault="00B27DAA" w:rsidP="00B27DAA">
      <w:pPr>
        <w:tabs>
          <w:tab w:val="left" w:pos="746"/>
          <w:tab w:val="left" w:pos="2006"/>
        </w:tabs>
        <w:spacing w:line="360" w:lineRule="auto"/>
        <w:jc w:val="lowKashida"/>
        <w:rPr>
          <w:b/>
          <w:bCs/>
          <w:sz w:val="28"/>
          <w:szCs w:val="28"/>
          <w:u w:val="single"/>
        </w:rPr>
      </w:pPr>
      <w:r w:rsidRPr="003D395D">
        <w:rPr>
          <w:b/>
          <w:bCs/>
          <w:sz w:val="28"/>
          <w:szCs w:val="28"/>
          <w:u w:val="single"/>
        </w:rPr>
        <w:t>Anthropomtric  Measurements</w:t>
      </w:r>
      <w:r w:rsidRPr="00DF6C32">
        <w:rPr>
          <w:b/>
          <w:bCs/>
          <w:sz w:val="28"/>
          <w:szCs w:val="28"/>
        </w:rPr>
        <w:t xml:space="preserve">                                                                    </w:t>
      </w:r>
    </w:p>
    <w:p w:rsidR="00B27DAA" w:rsidRPr="00981371" w:rsidRDefault="00B27DAA" w:rsidP="00B27DAA">
      <w:pPr>
        <w:tabs>
          <w:tab w:val="left" w:pos="926"/>
          <w:tab w:val="left" w:pos="2006"/>
        </w:tabs>
        <w:spacing w:line="480" w:lineRule="auto"/>
        <w:ind w:left="386"/>
        <w:jc w:val="lowKashida"/>
        <w:rPr>
          <w:b/>
          <w:bCs/>
          <w:sz w:val="28"/>
          <w:szCs w:val="28"/>
        </w:rPr>
      </w:pPr>
      <w:r>
        <w:rPr>
          <w:rFonts w:hint="cs"/>
          <w:b/>
          <w:bCs/>
          <w:sz w:val="28"/>
          <w:szCs w:val="28"/>
          <w:rtl/>
        </w:rPr>
        <w:t>3</w:t>
      </w:r>
      <w:r w:rsidRPr="00981371">
        <w:rPr>
          <w:rFonts w:hint="cs"/>
          <w:b/>
          <w:bCs/>
          <w:sz w:val="28"/>
          <w:szCs w:val="28"/>
          <w:rtl/>
        </w:rPr>
        <w:t xml:space="preserve">. </w:t>
      </w:r>
      <w:r>
        <w:rPr>
          <w:rFonts w:hint="cs"/>
          <w:b/>
          <w:bCs/>
          <w:sz w:val="28"/>
          <w:szCs w:val="28"/>
          <w:rtl/>
        </w:rPr>
        <w:t>6</w:t>
      </w:r>
      <w:r w:rsidRPr="00981371">
        <w:rPr>
          <w:b/>
          <w:bCs/>
          <w:sz w:val="28"/>
          <w:szCs w:val="28"/>
          <w:rtl/>
        </w:rPr>
        <w:t xml:space="preserve"> . </w:t>
      </w:r>
      <w:r w:rsidRPr="00981371">
        <w:rPr>
          <w:rFonts w:hint="cs"/>
          <w:b/>
          <w:bCs/>
          <w:sz w:val="28"/>
          <w:szCs w:val="28"/>
          <w:rtl/>
        </w:rPr>
        <w:t>1.</w:t>
      </w:r>
      <w:r w:rsidRPr="00981371">
        <w:rPr>
          <w:b/>
          <w:bCs/>
          <w:sz w:val="28"/>
          <w:szCs w:val="28"/>
          <w:rtl/>
        </w:rPr>
        <w:t xml:space="preserve"> </w:t>
      </w:r>
      <w:r w:rsidRPr="003D395D">
        <w:rPr>
          <w:b/>
          <w:bCs/>
          <w:sz w:val="28"/>
          <w:szCs w:val="28"/>
          <w:u w:val="single"/>
          <w:rtl/>
        </w:rPr>
        <w:t xml:space="preserve"> النمــو</w:t>
      </w:r>
    </w:p>
    <w:p w:rsidR="00B27DAA" w:rsidRPr="00377DBC" w:rsidRDefault="00B27DAA" w:rsidP="00595E4B">
      <w:pPr>
        <w:numPr>
          <w:ilvl w:val="0"/>
          <w:numId w:val="22"/>
        </w:numPr>
        <w:spacing w:line="480" w:lineRule="auto"/>
        <w:jc w:val="lowKashida"/>
        <w:rPr>
          <w:sz w:val="28"/>
          <w:szCs w:val="28"/>
        </w:rPr>
      </w:pPr>
      <w:r w:rsidRPr="00377DBC">
        <w:rPr>
          <w:sz w:val="28"/>
          <w:szCs w:val="28"/>
          <w:rtl/>
        </w:rPr>
        <w:t>قياس الطول .</w:t>
      </w:r>
    </w:p>
    <w:p w:rsidR="00B27DAA" w:rsidRPr="00377DBC" w:rsidRDefault="00B27DAA" w:rsidP="00595E4B">
      <w:pPr>
        <w:numPr>
          <w:ilvl w:val="0"/>
          <w:numId w:val="22"/>
        </w:numPr>
        <w:spacing w:line="480" w:lineRule="auto"/>
        <w:jc w:val="lowKashida"/>
        <w:rPr>
          <w:sz w:val="28"/>
          <w:szCs w:val="28"/>
        </w:rPr>
      </w:pPr>
      <w:r w:rsidRPr="00377DBC">
        <w:rPr>
          <w:sz w:val="28"/>
          <w:szCs w:val="28"/>
          <w:rtl/>
        </w:rPr>
        <w:t>قياس الوزن .</w:t>
      </w:r>
    </w:p>
    <w:p w:rsidR="00B27DAA" w:rsidRPr="00377DBC" w:rsidRDefault="00B27DAA" w:rsidP="00595E4B">
      <w:pPr>
        <w:numPr>
          <w:ilvl w:val="0"/>
          <w:numId w:val="22"/>
        </w:numPr>
        <w:spacing w:line="480" w:lineRule="auto"/>
        <w:jc w:val="lowKashida"/>
        <w:rPr>
          <w:sz w:val="28"/>
          <w:szCs w:val="28"/>
        </w:rPr>
      </w:pPr>
      <w:r w:rsidRPr="00377DBC">
        <w:rPr>
          <w:sz w:val="28"/>
          <w:szCs w:val="28"/>
          <w:rtl/>
        </w:rPr>
        <w:t>قياس محيط الذراع .</w:t>
      </w:r>
    </w:p>
    <w:p w:rsidR="00B27DAA" w:rsidRPr="00377DBC" w:rsidRDefault="00B27DAA" w:rsidP="00595E4B">
      <w:pPr>
        <w:numPr>
          <w:ilvl w:val="0"/>
          <w:numId w:val="22"/>
        </w:numPr>
        <w:spacing w:line="480" w:lineRule="auto"/>
        <w:jc w:val="lowKashida"/>
        <w:rPr>
          <w:sz w:val="28"/>
          <w:szCs w:val="28"/>
        </w:rPr>
      </w:pPr>
      <w:r w:rsidRPr="00377DBC">
        <w:rPr>
          <w:sz w:val="28"/>
          <w:szCs w:val="28"/>
          <w:rtl/>
        </w:rPr>
        <w:t>قياس سمك طبقة الدهن تحت الجلد .</w:t>
      </w:r>
    </w:p>
    <w:p w:rsidR="00B27DAA" w:rsidRPr="003D395D" w:rsidRDefault="00B27DAA" w:rsidP="00B27DAA">
      <w:pPr>
        <w:tabs>
          <w:tab w:val="left" w:pos="386"/>
        </w:tabs>
        <w:spacing w:line="480" w:lineRule="auto"/>
        <w:ind w:left="26"/>
        <w:jc w:val="lowKashida"/>
        <w:rPr>
          <w:rFonts w:hint="cs"/>
          <w:sz w:val="8"/>
          <w:szCs w:val="8"/>
          <w:u w:val="single"/>
          <w:rtl/>
        </w:rPr>
      </w:pPr>
    </w:p>
    <w:p w:rsidR="00B27DAA" w:rsidRPr="00377DBC" w:rsidRDefault="00B27DAA" w:rsidP="00B27DAA">
      <w:pPr>
        <w:tabs>
          <w:tab w:val="left" w:pos="386"/>
        </w:tabs>
        <w:spacing w:line="480" w:lineRule="auto"/>
        <w:ind w:left="26"/>
        <w:jc w:val="lowKashida"/>
        <w:rPr>
          <w:sz w:val="28"/>
          <w:szCs w:val="28"/>
          <w:u w:val="single"/>
        </w:rPr>
      </w:pPr>
      <w:r>
        <w:rPr>
          <w:rFonts w:hint="cs"/>
          <w:b/>
          <w:bCs/>
          <w:sz w:val="28"/>
          <w:szCs w:val="28"/>
          <w:rtl/>
        </w:rPr>
        <w:t>3</w:t>
      </w:r>
      <w:r w:rsidRPr="00981371">
        <w:rPr>
          <w:rFonts w:hint="cs"/>
          <w:b/>
          <w:bCs/>
          <w:sz w:val="28"/>
          <w:szCs w:val="28"/>
          <w:rtl/>
        </w:rPr>
        <w:t xml:space="preserve">. </w:t>
      </w:r>
      <w:r>
        <w:rPr>
          <w:rFonts w:hint="cs"/>
          <w:b/>
          <w:bCs/>
          <w:sz w:val="28"/>
          <w:szCs w:val="28"/>
          <w:rtl/>
        </w:rPr>
        <w:t>6</w:t>
      </w:r>
      <w:r w:rsidRPr="00981371">
        <w:rPr>
          <w:b/>
          <w:bCs/>
          <w:sz w:val="28"/>
          <w:szCs w:val="28"/>
          <w:rtl/>
        </w:rPr>
        <w:t xml:space="preserve"> . </w:t>
      </w:r>
      <w:r>
        <w:rPr>
          <w:rFonts w:hint="cs"/>
          <w:b/>
          <w:bCs/>
          <w:sz w:val="28"/>
          <w:szCs w:val="28"/>
          <w:rtl/>
        </w:rPr>
        <w:t>1</w:t>
      </w:r>
      <w:r w:rsidRPr="00981371">
        <w:rPr>
          <w:rFonts w:hint="cs"/>
          <w:b/>
          <w:bCs/>
          <w:sz w:val="28"/>
          <w:szCs w:val="28"/>
          <w:rtl/>
        </w:rPr>
        <w:t xml:space="preserve">. </w:t>
      </w:r>
      <w:r>
        <w:rPr>
          <w:rFonts w:hint="cs"/>
          <w:b/>
          <w:bCs/>
          <w:sz w:val="28"/>
          <w:szCs w:val="28"/>
          <w:rtl/>
        </w:rPr>
        <w:t>1</w:t>
      </w:r>
      <w:r w:rsidRPr="00433106">
        <w:rPr>
          <w:rFonts w:hint="cs"/>
          <w:b/>
          <w:bCs/>
          <w:sz w:val="28"/>
          <w:szCs w:val="28"/>
          <w:rtl/>
        </w:rPr>
        <w:t>.</w:t>
      </w:r>
      <w:r w:rsidRPr="00433106">
        <w:rPr>
          <w:b/>
          <w:bCs/>
          <w:sz w:val="28"/>
          <w:szCs w:val="28"/>
          <w:rtl/>
        </w:rPr>
        <w:t xml:space="preserve">  </w:t>
      </w:r>
      <w:r w:rsidRPr="003D395D">
        <w:rPr>
          <w:b/>
          <w:bCs/>
          <w:sz w:val="28"/>
          <w:szCs w:val="28"/>
          <w:u w:val="single"/>
          <w:rtl/>
        </w:rPr>
        <w:t>قياس الطول " قياس القامة "</w:t>
      </w:r>
      <w:r w:rsidRPr="00377DBC">
        <w:rPr>
          <w:b/>
          <w:bCs/>
          <w:sz w:val="28"/>
          <w:szCs w:val="28"/>
          <w:rtl/>
        </w:rPr>
        <w:t xml:space="preserve">   </w:t>
      </w:r>
      <w:r w:rsidRPr="003D395D">
        <w:rPr>
          <w:b/>
          <w:bCs/>
          <w:sz w:val="28"/>
          <w:szCs w:val="28"/>
          <w:u w:val="single"/>
        </w:rPr>
        <w:t>Height Measurement</w:t>
      </w:r>
      <w:r w:rsidRPr="00377DBC">
        <w:rPr>
          <w:b/>
          <w:bCs/>
          <w:sz w:val="28"/>
          <w:szCs w:val="28"/>
        </w:rPr>
        <w:t xml:space="preserve">     </w:t>
      </w:r>
      <w:r>
        <w:rPr>
          <w:b/>
          <w:bCs/>
          <w:sz w:val="28"/>
          <w:szCs w:val="28"/>
        </w:rPr>
        <w:t xml:space="preserve">          </w:t>
      </w:r>
      <w:r w:rsidRPr="00377DBC">
        <w:rPr>
          <w:b/>
          <w:bCs/>
          <w:sz w:val="28"/>
          <w:szCs w:val="28"/>
        </w:rPr>
        <w:t xml:space="preserve"> </w:t>
      </w:r>
      <w:r w:rsidRPr="00377DBC">
        <w:rPr>
          <w:sz w:val="28"/>
          <w:szCs w:val="28"/>
        </w:rPr>
        <w:t xml:space="preserve">       </w:t>
      </w:r>
    </w:p>
    <w:p w:rsidR="00B27DAA" w:rsidRDefault="00B27DAA" w:rsidP="00B27DAA">
      <w:pPr>
        <w:tabs>
          <w:tab w:val="left" w:pos="386"/>
        </w:tabs>
        <w:spacing w:line="480" w:lineRule="auto"/>
        <w:ind w:left="379"/>
        <w:jc w:val="lowKashida"/>
        <w:rPr>
          <w:rFonts w:hint="cs"/>
          <w:sz w:val="28"/>
          <w:szCs w:val="28"/>
          <w:rtl/>
        </w:rPr>
      </w:pPr>
      <w:r>
        <w:rPr>
          <w:rFonts w:hint="cs"/>
          <w:sz w:val="28"/>
          <w:szCs w:val="28"/>
          <w:rtl/>
        </w:rPr>
        <w:t xml:space="preserve">     </w:t>
      </w:r>
      <w:r w:rsidRPr="003D395D">
        <w:rPr>
          <w:sz w:val="28"/>
          <w:szCs w:val="28"/>
          <w:u w:val="single"/>
          <w:rtl/>
        </w:rPr>
        <w:t>قياس طول المرضى</w:t>
      </w:r>
      <w:r w:rsidRPr="00377DBC">
        <w:rPr>
          <w:sz w:val="28"/>
          <w:szCs w:val="28"/>
          <w:rtl/>
        </w:rPr>
        <w:t xml:space="preserve">:          </w:t>
      </w:r>
      <w:r>
        <w:rPr>
          <w:rFonts w:hint="cs"/>
          <w:sz w:val="28"/>
          <w:szCs w:val="28"/>
          <w:rtl/>
        </w:rPr>
        <w:t xml:space="preserve">   </w:t>
      </w:r>
      <w:r w:rsidRPr="00377DBC">
        <w:rPr>
          <w:sz w:val="28"/>
          <w:szCs w:val="28"/>
          <w:rtl/>
        </w:rPr>
        <w:t xml:space="preserve">     </w:t>
      </w:r>
      <w:r>
        <w:rPr>
          <w:rFonts w:hint="cs"/>
          <w:sz w:val="28"/>
          <w:szCs w:val="28"/>
          <w:rtl/>
        </w:rPr>
        <w:t xml:space="preserve">                    </w:t>
      </w:r>
      <w:r w:rsidRPr="00377DBC">
        <w:rPr>
          <w:sz w:val="28"/>
          <w:szCs w:val="28"/>
          <w:rtl/>
        </w:rPr>
        <w:t xml:space="preserve">        </w:t>
      </w:r>
      <w:r w:rsidRPr="004715C1">
        <w:rPr>
          <w:b/>
          <w:bCs/>
          <w:sz w:val="28"/>
          <w:szCs w:val="28"/>
          <w:u w:val="single"/>
        </w:rPr>
        <w:t>Length Measurement</w:t>
      </w:r>
      <w:r w:rsidRPr="004715C1">
        <w:rPr>
          <w:b/>
          <w:bCs/>
          <w:sz w:val="28"/>
          <w:szCs w:val="28"/>
        </w:rPr>
        <w:t xml:space="preserve">  </w:t>
      </w:r>
      <w:r w:rsidRPr="00377DBC">
        <w:rPr>
          <w:sz w:val="28"/>
          <w:szCs w:val="28"/>
        </w:rPr>
        <w:t xml:space="preserve">  </w:t>
      </w:r>
    </w:p>
    <w:p w:rsidR="00B27DAA" w:rsidRPr="0016658C" w:rsidRDefault="00B27DAA" w:rsidP="00B27DAA">
      <w:pPr>
        <w:tabs>
          <w:tab w:val="left" w:pos="386"/>
        </w:tabs>
        <w:spacing w:line="480" w:lineRule="auto"/>
        <w:ind w:left="379"/>
        <w:jc w:val="lowKashida"/>
        <w:rPr>
          <w:rFonts w:hint="cs"/>
          <w:sz w:val="28"/>
          <w:szCs w:val="28"/>
          <w:rtl/>
          <w:lang w:val="sms-FI"/>
        </w:rPr>
      </w:pPr>
      <w:r w:rsidRPr="00311FD6">
        <w:rPr>
          <w:rFonts w:hint="cs"/>
          <w:sz w:val="28"/>
          <w:szCs w:val="28"/>
          <w:rtl/>
        </w:rPr>
        <w:t>لقد استخدم جهاز لقياس الطول  يدعى (</w:t>
      </w:r>
      <w:r w:rsidRPr="00311FD6">
        <w:rPr>
          <w:sz w:val="28"/>
          <w:szCs w:val="28"/>
        </w:rPr>
        <w:t xml:space="preserve">Medical Height Machine </w:t>
      </w:r>
      <w:r>
        <w:rPr>
          <w:rFonts w:hint="cs"/>
          <w:sz w:val="28"/>
          <w:szCs w:val="28"/>
          <w:rtl/>
        </w:rPr>
        <w:t xml:space="preserve">) من شركة </w:t>
      </w:r>
      <w:r>
        <w:rPr>
          <w:sz w:val="28"/>
          <w:szCs w:val="28"/>
          <w:lang w:val="sms-FI"/>
        </w:rPr>
        <w:t xml:space="preserve">adma </w:t>
      </w:r>
      <w:r>
        <w:rPr>
          <w:rFonts w:hint="cs"/>
          <w:sz w:val="28"/>
          <w:szCs w:val="28"/>
          <w:rtl/>
          <w:lang w:val="sms-FI"/>
        </w:rPr>
        <w:t xml:space="preserve"> حيث </w:t>
      </w:r>
      <w:r w:rsidRPr="00377DBC">
        <w:rPr>
          <w:sz w:val="28"/>
          <w:szCs w:val="28"/>
          <w:rtl/>
        </w:rPr>
        <w:t>يقاس طول المريض إما واقفا أو ممدا على ظهره وفي أخذ الطول للمريض الواقف يراعى الأتي ...</w:t>
      </w:r>
    </w:p>
    <w:p w:rsidR="00B27DAA" w:rsidRPr="00377DBC" w:rsidRDefault="00B27DAA" w:rsidP="00595E4B">
      <w:pPr>
        <w:numPr>
          <w:ilvl w:val="3"/>
          <w:numId w:val="23"/>
        </w:numPr>
        <w:tabs>
          <w:tab w:val="clear" w:pos="2600"/>
          <w:tab w:val="left" w:pos="386"/>
          <w:tab w:val="num" w:pos="1106"/>
        </w:tabs>
        <w:spacing w:line="480" w:lineRule="auto"/>
        <w:ind w:hanging="1854"/>
        <w:jc w:val="lowKashida"/>
        <w:rPr>
          <w:sz w:val="28"/>
          <w:szCs w:val="28"/>
        </w:rPr>
      </w:pPr>
      <w:r w:rsidRPr="00377DBC">
        <w:rPr>
          <w:sz w:val="28"/>
          <w:szCs w:val="28"/>
          <w:rtl/>
        </w:rPr>
        <w:t>أن يكون المريض حافي القدمين وحاسر الرأس .</w:t>
      </w:r>
    </w:p>
    <w:p w:rsidR="00B27DAA" w:rsidRPr="00377DBC" w:rsidRDefault="00B27DAA" w:rsidP="00595E4B">
      <w:pPr>
        <w:numPr>
          <w:ilvl w:val="3"/>
          <w:numId w:val="23"/>
        </w:numPr>
        <w:tabs>
          <w:tab w:val="clear" w:pos="2600"/>
          <w:tab w:val="left" w:pos="386"/>
          <w:tab w:val="num" w:pos="1106"/>
        </w:tabs>
        <w:spacing w:line="480" w:lineRule="auto"/>
        <w:ind w:left="1106"/>
        <w:jc w:val="lowKashida"/>
        <w:rPr>
          <w:sz w:val="28"/>
          <w:szCs w:val="28"/>
        </w:rPr>
      </w:pPr>
      <w:r w:rsidRPr="00377DBC">
        <w:rPr>
          <w:sz w:val="28"/>
          <w:szCs w:val="28"/>
          <w:rtl/>
        </w:rPr>
        <w:t>يجب أن يكون المريض مشدود القامة ، ينظر للأمام بشكل مستقيم وبحيث تكون زاوية العين في نفس المستوى مع أعلى الأذن وموازية للأرض .</w:t>
      </w:r>
    </w:p>
    <w:p w:rsidR="00B27DAA" w:rsidRPr="00377DBC" w:rsidRDefault="00B27DAA" w:rsidP="00595E4B">
      <w:pPr>
        <w:numPr>
          <w:ilvl w:val="3"/>
          <w:numId w:val="23"/>
        </w:numPr>
        <w:tabs>
          <w:tab w:val="clear" w:pos="2600"/>
          <w:tab w:val="left" w:pos="386"/>
          <w:tab w:val="num" w:pos="1106"/>
        </w:tabs>
        <w:spacing w:line="480" w:lineRule="auto"/>
        <w:ind w:left="1106"/>
        <w:jc w:val="lowKashida"/>
        <w:rPr>
          <w:sz w:val="28"/>
          <w:szCs w:val="28"/>
        </w:rPr>
      </w:pPr>
      <w:r w:rsidRPr="00377DBC">
        <w:rPr>
          <w:sz w:val="28"/>
          <w:szCs w:val="28"/>
          <w:rtl/>
        </w:rPr>
        <w:t>يجب أن يكون القدمان متجاوران .</w:t>
      </w:r>
    </w:p>
    <w:p w:rsidR="00B27DAA" w:rsidRPr="00377DBC" w:rsidRDefault="00B27DAA" w:rsidP="00595E4B">
      <w:pPr>
        <w:numPr>
          <w:ilvl w:val="3"/>
          <w:numId w:val="23"/>
        </w:numPr>
        <w:tabs>
          <w:tab w:val="clear" w:pos="2600"/>
          <w:tab w:val="left" w:pos="386"/>
          <w:tab w:val="num" w:pos="1106"/>
        </w:tabs>
        <w:spacing w:line="480" w:lineRule="auto"/>
        <w:ind w:left="1106"/>
        <w:jc w:val="lowKashida"/>
        <w:rPr>
          <w:sz w:val="28"/>
          <w:szCs w:val="28"/>
        </w:rPr>
      </w:pPr>
      <w:r w:rsidRPr="00377DBC">
        <w:rPr>
          <w:sz w:val="28"/>
          <w:szCs w:val="28"/>
          <w:rtl/>
        </w:rPr>
        <w:lastRenderedPageBreak/>
        <w:t>يجب أن يكون كل من خلف الرأس والكتفين والكفل والكعبين ملامسة للحائط أو القائم الخلفي .</w:t>
      </w:r>
    </w:p>
    <w:p w:rsidR="00B27DAA" w:rsidRDefault="00B27DAA" w:rsidP="00595E4B">
      <w:pPr>
        <w:numPr>
          <w:ilvl w:val="3"/>
          <w:numId w:val="23"/>
        </w:numPr>
        <w:tabs>
          <w:tab w:val="clear" w:pos="2600"/>
          <w:tab w:val="left" w:pos="386"/>
          <w:tab w:val="num" w:pos="1106"/>
        </w:tabs>
        <w:spacing w:line="480" w:lineRule="auto"/>
        <w:ind w:left="1106"/>
        <w:jc w:val="lowKashida"/>
        <w:rPr>
          <w:rFonts w:hint="cs"/>
          <w:sz w:val="28"/>
          <w:szCs w:val="28"/>
        </w:rPr>
      </w:pPr>
      <w:r w:rsidRPr="00377DBC">
        <w:rPr>
          <w:sz w:val="28"/>
          <w:szCs w:val="28"/>
          <w:rtl/>
        </w:rPr>
        <w:t>تنزل بعد ذلك المسطرة الأفقية إلى أعلى الرأس ويسجل الطول لأقرب   (</w:t>
      </w:r>
      <w:smartTag w:uri="urn:schemas-microsoft-com:office:smarttags" w:element="metricconverter">
        <w:smartTagPr>
          <w:attr w:name="ProductID" w:val="0.5 سم"/>
        </w:smartTagPr>
        <w:r w:rsidRPr="00377DBC">
          <w:rPr>
            <w:sz w:val="28"/>
            <w:szCs w:val="28"/>
            <w:rtl/>
          </w:rPr>
          <w:t>0.5 سم</w:t>
        </w:r>
      </w:smartTag>
      <w:r w:rsidRPr="00377DBC">
        <w:rPr>
          <w:sz w:val="28"/>
          <w:szCs w:val="28"/>
          <w:rtl/>
        </w:rPr>
        <w:t xml:space="preserve"> )</w:t>
      </w:r>
      <w:r>
        <w:rPr>
          <w:rFonts w:hint="cs"/>
          <w:sz w:val="28"/>
          <w:szCs w:val="28"/>
          <w:rtl/>
        </w:rPr>
        <w:t xml:space="preserve">      </w:t>
      </w:r>
      <w:r w:rsidRPr="00377DBC">
        <w:rPr>
          <w:sz w:val="28"/>
          <w:szCs w:val="28"/>
          <w:rtl/>
        </w:rPr>
        <w:t xml:space="preserve"> ( المخللاتي </w:t>
      </w:r>
      <w:r w:rsidRPr="00377DBC">
        <w:rPr>
          <w:sz w:val="28"/>
          <w:szCs w:val="28"/>
        </w:rPr>
        <w:t>,</w:t>
      </w:r>
      <w:r w:rsidRPr="00377DBC">
        <w:rPr>
          <w:sz w:val="28"/>
          <w:szCs w:val="28"/>
          <w:rtl/>
        </w:rPr>
        <w:t xml:space="preserve"> 1997 ) .</w:t>
      </w:r>
    </w:p>
    <w:p w:rsidR="00B27DAA" w:rsidRPr="00F645F0" w:rsidRDefault="00B27DAA" w:rsidP="00B27DAA">
      <w:pPr>
        <w:tabs>
          <w:tab w:val="left" w:pos="386"/>
        </w:tabs>
        <w:spacing w:line="480" w:lineRule="auto"/>
        <w:ind w:left="746"/>
        <w:jc w:val="lowKashida"/>
        <w:rPr>
          <w:sz w:val="16"/>
          <w:szCs w:val="16"/>
        </w:rPr>
      </w:pPr>
    </w:p>
    <w:p w:rsidR="00B27DAA" w:rsidRPr="00377DBC" w:rsidRDefault="00B27DAA" w:rsidP="00B27DAA">
      <w:pPr>
        <w:spacing w:line="480" w:lineRule="auto"/>
        <w:ind w:left="420"/>
        <w:jc w:val="lowKashida"/>
        <w:rPr>
          <w:b/>
          <w:bCs/>
          <w:sz w:val="28"/>
          <w:szCs w:val="28"/>
        </w:rPr>
      </w:pPr>
      <w:r>
        <w:rPr>
          <w:rFonts w:hint="cs"/>
          <w:b/>
          <w:bCs/>
          <w:sz w:val="28"/>
          <w:szCs w:val="28"/>
          <w:rtl/>
        </w:rPr>
        <w:t>3</w:t>
      </w:r>
      <w:r w:rsidRPr="00981371">
        <w:rPr>
          <w:rFonts w:hint="cs"/>
          <w:b/>
          <w:bCs/>
          <w:sz w:val="28"/>
          <w:szCs w:val="28"/>
          <w:rtl/>
        </w:rPr>
        <w:t xml:space="preserve">. </w:t>
      </w:r>
      <w:r>
        <w:rPr>
          <w:rFonts w:hint="cs"/>
          <w:b/>
          <w:bCs/>
          <w:sz w:val="28"/>
          <w:szCs w:val="28"/>
          <w:rtl/>
        </w:rPr>
        <w:t>6</w:t>
      </w:r>
      <w:r w:rsidRPr="00981371">
        <w:rPr>
          <w:b/>
          <w:bCs/>
          <w:sz w:val="28"/>
          <w:szCs w:val="28"/>
          <w:rtl/>
        </w:rPr>
        <w:t xml:space="preserve"> . </w:t>
      </w:r>
      <w:r>
        <w:rPr>
          <w:rFonts w:hint="cs"/>
          <w:b/>
          <w:bCs/>
          <w:sz w:val="28"/>
          <w:szCs w:val="28"/>
          <w:rtl/>
        </w:rPr>
        <w:t>1</w:t>
      </w:r>
      <w:r w:rsidRPr="00981371">
        <w:rPr>
          <w:rFonts w:hint="cs"/>
          <w:b/>
          <w:bCs/>
          <w:sz w:val="28"/>
          <w:szCs w:val="28"/>
          <w:rtl/>
        </w:rPr>
        <w:t xml:space="preserve">. </w:t>
      </w:r>
      <w:r>
        <w:rPr>
          <w:rFonts w:hint="cs"/>
          <w:b/>
          <w:bCs/>
          <w:sz w:val="28"/>
          <w:szCs w:val="28"/>
          <w:rtl/>
        </w:rPr>
        <w:t>2</w:t>
      </w:r>
      <w:r w:rsidRPr="00433106">
        <w:rPr>
          <w:rFonts w:hint="cs"/>
          <w:b/>
          <w:bCs/>
          <w:sz w:val="28"/>
          <w:szCs w:val="28"/>
          <w:rtl/>
        </w:rPr>
        <w:t>.</w:t>
      </w:r>
      <w:r w:rsidRPr="00433106">
        <w:rPr>
          <w:b/>
          <w:bCs/>
          <w:sz w:val="28"/>
          <w:szCs w:val="28"/>
          <w:rtl/>
        </w:rPr>
        <w:t xml:space="preserve"> </w:t>
      </w:r>
      <w:r w:rsidRPr="003D395D">
        <w:rPr>
          <w:b/>
          <w:bCs/>
          <w:sz w:val="28"/>
          <w:szCs w:val="28"/>
          <w:u w:val="single"/>
          <w:rtl/>
        </w:rPr>
        <w:t xml:space="preserve">قياس الوزن </w:t>
      </w:r>
      <w:r w:rsidRPr="003D395D">
        <w:rPr>
          <w:b/>
          <w:bCs/>
          <w:sz w:val="28"/>
          <w:szCs w:val="28"/>
          <w:rtl/>
        </w:rPr>
        <w:t xml:space="preserve">             </w:t>
      </w:r>
      <w:r w:rsidRPr="003D395D">
        <w:rPr>
          <w:rFonts w:hint="cs"/>
          <w:b/>
          <w:bCs/>
          <w:sz w:val="28"/>
          <w:szCs w:val="28"/>
          <w:rtl/>
        </w:rPr>
        <w:t xml:space="preserve">  </w:t>
      </w:r>
      <w:r>
        <w:rPr>
          <w:rFonts w:hint="cs"/>
          <w:b/>
          <w:bCs/>
          <w:sz w:val="28"/>
          <w:szCs w:val="28"/>
          <w:rtl/>
        </w:rPr>
        <w:t xml:space="preserve">        </w:t>
      </w:r>
      <w:r w:rsidRPr="003D395D">
        <w:rPr>
          <w:rFonts w:hint="cs"/>
          <w:b/>
          <w:bCs/>
          <w:sz w:val="28"/>
          <w:szCs w:val="28"/>
          <w:rtl/>
        </w:rPr>
        <w:t xml:space="preserve"> </w:t>
      </w:r>
      <w:r w:rsidRPr="003D395D">
        <w:rPr>
          <w:b/>
          <w:bCs/>
          <w:sz w:val="28"/>
          <w:szCs w:val="28"/>
          <w:rtl/>
        </w:rPr>
        <w:t xml:space="preserve">           </w:t>
      </w:r>
      <w:r w:rsidRPr="003D395D">
        <w:rPr>
          <w:rFonts w:hint="cs"/>
          <w:b/>
          <w:bCs/>
          <w:sz w:val="28"/>
          <w:szCs w:val="28"/>
          <w:rtl/>
        </w:rPr>
        <w:t xml:space="preserve"> </w:t>
      </w:r>
      <w:r w:rsidRPr="003D395D">
        <w:rPr>
          <w:b/>
          <w:bCs/>
          <w:sz w:val="28"/>
          <w:szCs w:val="28"/>
          <w:rtl/>
        </w:rPr>
        <w:t xml:space="preserve">  </w:t>
      </w:r>
      <w:r w:rsidRPr="003D395D">
        <w:rPr>
          <w:b/>
          <w:bCs/>
          <w:sz w:val="28"/>
          <w:szCs w:val="28"/>
          <w:u w:val="single"/>
          <w:rtl/>
        </w:rPr>
        <w:t xml:space="preserve"> </w:t>
      </w:r>
      <w:r w:rsidRPr="003D395D">
        <w:rPr>
          <w:b/>
          <w:bCs/>
          <w:sz w:val="28"/>
          <w:szCs w:val="28"/>
          <w:u w:val="single"/>
        </w:rPr>
        <w:t xml:space="preserve"> Weight  Measurement</w:t>
      </w:r>
    </w:p>
    <w:p w:rsidR="00B27DAA" w:rsidRDefault="00B27DAA" w:rsidP="00B27DAA">
      <w:pPr>
        <w:tabs>
          <w:tab w:val="left" w:pos="386"/>
        </w:tabs>
        <w:spacing w:line="480" w:lineRule="auto"/>
        <w:jc w:val="lowKashida"/>
        <w:rPr>
          <w:rFonts w:hint="cs"/>
          <w:sz w:val="28"/>
          <w:szCs w:val="28"/>
          <w:rtl/>
        </w:rPr>
      </w:pPr>
      <w:r>
        <w:rPr>
          <w:rFonts w:hint="cs"/>
          <w:sz w:val="28"/>
          <w:szCs w:val="28"/>
          <w:rtl/>
        </w:rPr>
        <w:t xml:space="preserve">استخدم جهاز لقياس الوزن </w:t>
      </w:r>
      <w:r w:rsidRPr="00311FD6">
        <w:rPr>
          <w:rFonts w:hint="cs"/>
          <w:sz w:val="28"/>
          <w:szCs w:val="28"/>
          <w:rtl/>
        </w:rPr>
        <w:t>يدعى (</w:t>
      </w:r>
      <w:r w:rsidRPr="00311FD6">
        <w:rPr>
          <w:sz w:val="28"/>
          <w:szCs w:val="28"/>
        </w:rPr>
        <w:t xml:space="preserve">Medical </w:t>
      </w:r>
      <w:r>
        <w:rPr>
          <w:sz w:val="28"/>
          <w:szCs w:val="28"/>
        </w:rPr>
        <w:t xml:space="preserve">Scale Weight </w:t>
      </w:r>
      <w:r w:rsidRPr="00311FD6">
        <w:rPr>
          <w:sz w:val="28"/>
          <w:szCs w:val="28"/>
        </w:rPr>
        <w:t xml:space="preserve">Machine </w:t>
      </w:r>
      <w:r>
        <w:rPr>
          <w:rFonts w:hint="cs"/>
          <w:sz w:val="28"/>
          <w:szCs w:val="28"/>
          <w:rtl/>
        </w:rPr>
        <w:t xml:space="preserve">) من شركة </w:t>
      </w:r>
      <w:r>
        <w:rPr>
          <w:sz w:val="28"/>
          <w:szCs w:val="28"/>
          <w:lang w:val="sms-FI"/>
        </w:rPr>
        <w:t>adma</w:t>
      </w:r>
      <w:r>
        <w:rPr>
          <w:rFonts w:hint="cs"/>
          <w:sz w:val="28"/>
          <w:szCs w:val="28"/>
          <w:rtl/>
          <w:lang w:val="sms-FI"/>
        </w:rPr>
        <w:t xml:space="preserve"> </w:t>
      </w:r>
    </w:p>
    <w:p w:rsidR="00B27DAA" w:rsidRPr="00377DBC" w:rsidRDefault="00B27DAA" w:rsidP="00B27DAA">
      <w:pPr>
        <w:tabs>
          <w:tab w:val="left" w:pos="386"/>
        </w:tabs>
        <w:spacing w:line="480" w:lineRule="auto"/>
        <w:jc w:val="lowKashida"/>
        <w:rPr>
          <w:sz w:val="28"/>
          <w:szCs w:val="28"/>
          <w:rtl/>
        </w:rPr>
      </w:pPr>
      <w:r w:rsidRPr="00377DBC">
        <w:rPr>
          <w:sz w:val="28"/>
          <w:szCs w:val="28"/>
          <w:rtl/>
        </w:rPr>
        <w:t xml:space="preserve"> و</w:t>
      </w:r>
      <w:r>
        <w:rPr>
          <w:rFonts w:hint="cs"/>
          <w:sz w:val="28"/>
          <w:szCs w:val="28"/>
          <w:rtl/>
        </w:rPr>
        <w:t xml:space="preserve">في اخذ قياس </w:t>
      </w:r>
      <w:r w:rsidRPr="00377DBC">
        <w:rPr>
          <w:sz w:val="28"/>
          <w:szCs w:val="28"/>
          <w:rtl/>
        </w:rPr>
        <w:t>وزن المريض يجب مراعاة الآتي :-</w:t>
      </w:r>
    </w:p>
    <w:p w:rsidR="00B27DAA" w:rsidRPr="00377DBC" w:rsidRDefault="00B27DAA" w:rsidP="00595E4B">
      <w:pPr>
        <w:numPr>
          <w:ilvl w:val="1"/>
          <w:numId w:val="25"/>
        </w:numPr>
        <w:tabs>
          <w:tab w:val="clear" w:pos="1440"/>
          <w:tab w:val="left" w:pos="386"/>
          <w:tab w:val="num" w:pos="1106"/>
        </w:tabs>
        <w:spacing w:line="480" w:lineRule="auto"/>
        <w:ind w:left="1106"/>
        <w:jc w:val="lowKashida"/>
        <w:rPr>
          <w:sz w:val="28"/>
          <w:szCs w:val="28"/>
        </w:rPr>
      </w:pPr>
      <w:r w:rsidRPr="00377DBC">
        <w:rPr>
          <w:sz w:val="28"/>
          <w:szCs w:val="28"/>
          <w:rtl/>
        </w:rPr>
        <w:t>إستخدام أنواع الموازين المعروفة بدقتها .</w:t>
      </w:r>
    </w:p>
    <w:p w:rsidR="00B27DAA" w:rsidRPr="00377DBC" w:rsidRDefault="00B27DAA" w:rsidP="00595E4B">
      <w:pPr>
        <w:numPr>
          <w:ilvl w:val="1"/>
          <w:numId w:val="25"/>
        </w:numPr>
        <w:tabs>
          <w:tab w:val="clear" w:pos="1440"/>
          <w:tab w:val="left" w:pos="386"/>
          <w:tab w:val="num" w:pos="1106"/>
        </w:tabs>
        <w:spacing w:line="480" w:lineRule="auto"/>
        <w:ind w:left="1106"/>
        <w:jc w:val="lowKashida"/>
        <w:rPr>
          <w:sz w:val="28"/>
          <w:szCs w:val="28"/>
        </w:rPr>
      </w:pPr>
      <w:r w:rsidRPr="00377DBC">
        <w:rPr>
          <w:sz w:val="28"/>
          <w:szCs w:val="28"/>
          <w:rtl/>
        </w:rPr>
        <w:t xml:space="preserve">ضرورة إجراء معايرة دورية للميزان ، أو كلما تحرك من مكانه وذلك باستخدام أوزان معروفة للتحقق من دقته( الشيمي و المنياوي </w:t>
      </w:r>
      <w:r w:rsidRPr="00377DBC">
        <w:rPr>
          <w:sz w:val="28"/>
          <w:szCs w:val="28"/>
        </w:rPr>
        <w:t>,</w:t>
      </w:r>
      <w:r w:rsidRPr="00377DBC">
        <w:rPr>
          <w:sz w:val="28"/>
          <w:szCs w:val="28"/>
          <w:rtl/>
        </w:rPr>
        <w:t xml:space="preserve"> 19</w:t>
      </w:r>
      <w:r>
        <w:rPr>
          <w:rFonts w:hint="cs"/>
          <w:sz w:val="28"/>
          <w:szCs w:val="28"/>
          <w:rtl/>
        </w:rPr>
        <w:t>8</w:t>
      </w:r>
      <w:r w:rsidRPr="00377DBC">
        <w:rPr>
          <w:sz w:val="28"/>
          <w:szCs w:val="28"/>
          <w:rtl/>
        </w:rPr>
        <w:t xml:space="preserve">8 ) </w:t>
      </w:r>
    </w:p>
    <w:p w:rsidR="00B27DAA" w:rsidRPr="00377DBC" w:rsidRDefault="00B27DAA" w:rsidP="00595E4B">
      <w:pPr>
        <w:numPr>
          <w:ilvl w:val="1"/>
          <w:numId w:val="25"/>
        </w:numPr>
        <w:tabs>
          <w:tab w:val="clear" w:pos="1440"/>
          <w:tab w:val="left" w:pos="386"/>
          <w:tab w:val="num" w:pos="1106"/>
        </w:tabs>
        <w:spacing w:line="480" w:lineRule="auto"/>
        <w:ind w:left="1106"/>
        <w:jc w:val="lowKashida"/>
        <w:rPr>
          <w:sz w:val="28"/>
          <w:szCs w:val="28"/>
        </w:rPr>
      </w:pPr>
      <w:r w:rsidRPr="00377DBC">
        <w:rPr>
          <w:sz w:val="28"/>
          <w:szCs w:val="28"/>
          <w:rtl/>
        </w:rPr>
        <w:t xml:space="preserve">يتم وزن المريض بأقل ملابس ممكنة ، وفي كل الأحوال يؤخذ وزن الملابس بالاعتبار مع ملاحظة الفرق بين ساعة دخول المريض للمستشفى وهو بكامل ملابسه ووزنه في اليوم التالي بملابس المستشفى . </w:t>
      </w:r>
    </w:p>
    <w:p w:rsidR="00B27DAA" w:rsidRDefault="00B27DAA" w:rsidP="00595E4B">
      <w:pPr>
        <w:numPr>
          <w:ilvl w:val="1"/>
          <w:numId w:val="25"/>
        </w:numPr>
        <w:tabs>
          <w:tab w:val="clear" w:pos="1440"/>
          <w:tab w:val="left" w:pos="386"/>
          <w:tab w:val="num" w:pos="1106"/>
        </w:tabs>
        <w:spacing w:line="480" w:lineRule="auto"/>
        <w:ind w:left="1106"/>
        <w:jc w:val="lowKashida"/>
        <w:rPr>
          <w:rFonts w:hint="cs"/>
          <w:sz w:val="28"/>
          <w:szCs w:val="28"/>
        </w:rPr>
      </w:pPr>
      <w:r w:rsidRPr="00377DBC">
        <w:rPr>
          <w:sz w:val="28"/>
          <w:szCs w:val="28"/>
          <w:rtl/>
        </w:rPr>
        <w:t>الأخطاء الصغيرة في وزن الطفل قد تمثل أهمية كبيرة . لأي وزن مهما قل يعتبر عاليا كن</w:t>
      </w:r>
      <w:r>
        <w:rPr>
          <w:rFonts w:hint="cs"/>
          <w:sz w:val="28"/>
          <w:szCs w:val="28"/>
          <w:rtl/>
        </w:rPr>
        <w:t>س</w:t>
      </w:r>
      <w:r w:rsidRPr="00377DBC">
        <w:rPr>
          <w:sz w:val="28"/>
          <w:szCs w:val="28"/>
          <w:rtl/>
        </w:rPr>
        <w:t xml:space="preserve">بة مئوية من وزن الطفل الصغير </w:t>
      </w:r>
    </w:p>
    <w:p w:rsidR="00B27DAA" w:rsidRPr="00DA5EA9" w:rsidRDefault="00B27DAA" w:rsidP="00B27DAA">
      <w:pPr>
        <w:tabs>
          <w:tab w:val="left" w:pos="386"/>
        </w:tabs>
        <w:spacing w:line="480" w:lineRule="auto"/>
        <w:jc w:val="lowKashida"/>
        <w:rPr>
          <w:rFonts w:hint="cs"/>
          <w:b/>
          <w:bCs/>
          <w:sz w:val="8"/>
          <w:szCs w:val="8"/>
          <w:u w:val="single"/>
          <w:rtl/>
        </w:rPr>
      </w:pPr>
    </w:p>
    <w:p w:rsidR="00B27DAA" w:rsidRPr="00440BCE" w:rsidRDefault="00B27DAA" w:rsidP="00B27DAA">
      <w:pPr>
        <w:tabs>
          <w:tab w:val="left" w:pos="386"/>
        </w:tabs>
        <w:spacing w:line="480" w:lineRule="auto"/>
        <w:jc w:val="lowKashida"/>
        <w:rPr>
          <w:b/>
          <w:bCs/>
          <w:sz w:val="28"/>
          <w:szCs w:val="28"/>
          <w:rtl/>
        </w:rPr>
      </w:pPr>
      <w:r w:rsidRPr="00BD19D3">
        <w:rPr>
          <w:b/>
          <w:bCs/>
          <w:sz w:val="28"/>
          <w:szCs w:val="28"/>
          <w:u w:val="single"/>
          <w:rtl/>
        </w:rPr>
        <w:t>أما إجراءات أخذ القياس فهي</w:t>
      </w:r>
      <w:r w:rsidRPr="00440BCE">
        <w:rPr>
          <w:b/>
          <w:bCs/>
          <w:sz w:val="28"/>
          <w:szCs w:val="28"/>
          <w:rtl/>
        </w:rPr>
        <w:t xml:space="preserve"> :-</w:t>
      </w:r>
    </w:p>
    <w:p w:rsidR="00B27DAA" w:rsidRPr="00377DBC" w:rsidRDefault="00B27DAA" w:rsidP="00595E4B">
      <w:pPr>
        <w:numPr>
          <w:ilvl w:val="0"/>
          <w:numId w:val="25"/>
        </w:numPr>
        <w:tabs>
          <w:tab w:val="left" w:pos="566"/>
          <w:tab w:val="num" w:pos="1106"/>
        </w:tabs>
        <w:spacing w:line="480" w:lineRule="auto"/>
        <w:ind w:left="1106"/>
        <w:jc w:val="lowKashida"/>
        <w:rPr>
          <w:sz w:val="28"/>
          <w:szCs w:val="28"/>
        </w:rPr>
      </w:pPr>
      <w:r w:rsidRPr="00377DBC">
        <w:rPr>
          <w:sz w:val="28"/>
          <w:szCs w:val="28"/>
          <w:rtl/>
        </w:rPr>
        <w:t>أن يقف المريض على منتصف قاعدة الميزان دون ارتكاز على شيء مما حوله ، وكذلك دون حركة غير ضرورية .</w:t>
      </w:r>
    </w:p>
    <w:p w:rsidR="00B27DAA" w:rsidRPr="00377DBC" w:rsidRDefault="00B27DAA" w:rsidP="00595E4B">
      <w:pPr>
        <w:numPr>
          <w:ilvl w:val="0"/>
          <w:numId w:val="25"/>
        </w:numPr>
        <w:tabs>
          <w:tab w:val="left" w:pos="566"/>
          <w:tab w:val="num" w:pos="1106"/>
        </w:tabs>
        <w:spacing w:line="480" w:lineRule="auto"/>
        <w:ind w:left="1106"/>
        <w:jc w:val="lowKashida"/>
        <w:rPr>
          <w:sz w:val="28"/>
          <w:szCs w:val="28"/>
        </w:rPr>
      </w:pPr>
      <w:r w:rsidRPr="00377DBC">
        <w:rPr>
          <w:sz w:val="28"/>
          <w:szCs w:val="28"/>
          <w:rtl/>
        </w:rPr>
        <w:t xml:space="preserve">تؤخذ الأوزان لأقرب 0.1 كجم مع مراعاة طرح (100) جم من وزن المريض كمتوسط وزن الملابس الداخلية التي وزن بها </w:t>
      </w:r>
    </w:p>
    <w:p w:rsidR="00B27DAA" w:rsidRDefault="00B27DAA" w:rsidP="00595E4B">
      <w:pPr>
        <w:numPr>
          <w:ilvl w:val="0"/>
          <w:numId w:val="25"/>
        </w:numPr>
        <w:tabs>
          <w:tab w:val="left" w:pos="566"/>
          <w:tab w:val="num" w:pos="1106"/>
        </w:tabs>
        <w:spacing w:line="480" w:lineRule="auto"/>
        <w:ind w:left="1106"/>
        <w:jc w:val="lowKashida"/>
        <w:rPr>
          <w:rFonts w:hint="cs"/>
          <w:sz w:val="28"/>
          <w:szCs w:val="28"/>
        </w:rPr>
      </w:pPr>
      <w:r w:rsidRPr="00377DBC">
        <w:rPr>
          <w:sz w:val="28"/>
          <w:szCs w:val="28"/>
          <w:rtl/>
        </w:rPr>
        <w:lastRenderedPageBreak/>
        <w:t xml:space="preserve">أما بالنسبة للمرضى غير القادرين على الوقوف ، فتؤخذ أوزانهم وهم جالسين أو راقدين ، وتوجد موازين خاصة لمثل هذه الحالات  ( المخللاتي </w:t>
      </w:r>
      <w:r w:rsidRPr="00377DBC">
        <w:rPr>
          <w:sz w:val="28"/>
          <w:szCs w:val="28"/>
        </w:rPr>
        <w:t>,</w:t>
      </w:r>
      <w:r w:rsidRPr="00377DBC">
        <w:rPr>
          <w:sz w:val="28"/>
          <w:szCs w:val="28"/>
          <w:rtl/>
        </w:rPr>
        <w:t xml:space="preserve"> 1997 )  </w:t>
      </w:r>
      <w:r>
        <w:rPr>
          <w:rFonts w:hint="cs"/>
          <w:sz w:val="28"/>
          <w:szCs w:val="28"/>
          <w:rtl/>
        </w:rPr>
        <w:t>.</w:t>
      </w:r>
    </w:p>
    <w:p w:rsidR="00B27DAA" w:rsidRPr="00401FC3" w:rsidRDefault="00B27DAA" w:rsidP="00B27DAA">
      <w:pPr>
        <w:tabs>
          <w:tab w:val="left" w:pos="566"/>
          <w:tab w:val="num" w:pos="1106"/>
        </w:tabs>
        <w:spacing w:line="480" w:lineRule="auto"/>
        <w:ind w:left="746"/>
        <w:jc w:val="lowKashida"/>
        <w:rPr>
          <w:rFonts w:hint="cs"/>
          <w:sz w:val="18"/>
          <w:szCs w:val="18"/>
          <w:rtl/>
        </w:rPr>
      </w:pPr>
      <w:r w:rsidRPr="00377DBC">
        <w:rPr>
          <w:sz w:val="28"/>
          <w:szCs w:val="28"/>
          <w:rtl/>
        </w:rPr>
        <w:t xml:space="preserve"> </w:t>
      </w:r>
    </w:p>
    <w:p w:rsidR="00B27DAA" w:rsidRPr="00BD19D3" w:rsidRDefault="00B27DAA" w:rsidP="00B27DAA">
      <w:pPr>
        <w:tabs>
          <w:tab w:val="left" w:pos="386"/>
        </w:tabs>
        <w:ind w:left="199"/>
        <w:jc w:val="lowKashida"/>
        <w:rPr>
          <w:b/>
          <w:bCs/>
          <w:sz w:val="28"/>
          <w:szCs w:val="28"/>
          <w:u w:val="single"/>
          <w:rtl/>
        </w:rPr>
      </w:pPr>
      <w:r>
        <w:rPr>
          <w:rFonts w:hint="cs"/>
          <w:b/>
          <w:bCs/>
          <w:sz w:val="28"/>
          <w:szCs w:val="28"/>
          <w:rtl/>
        </w:rPr>
        <w:t>3</w:t>
      </w:r>
      <w:r w:rsidRPr="00981371">
        <w:rPr>
          <w:rFonts w:hint="cs"/>
          <w:b/>
          <w:bCs/>
          <w:sz w:val="28"/>
          <w:szCs w:val="28"/>
          <w:rtl/>
        </w:rPr>
        <w:t xml:space="preserve">. </w:t>
      </w:r>
      <w:r>
        <w:rPr>
          <w:rFonts w:hint="cs"/>
          <w:b/>
          <w:bCs/>
          <w:sz w:val="28"/>
          <w:szCs w:val="28"/>
          <w:rtl/>
        </w:rPr>
        <w:t>6</w:t>
      </w:r>
      <w:r w:rsidRPr="00981371">
        <w:rPr>
          <w:b/>
          <w:bCs/>
          <w:sz w:val="28"/>
          <w:szCs w:val="28"/>
          <w:rtl/>
        </w:rPr>
        <w:t xml:space="preserve"> . </w:t>
      </w:r>
      <w:r>
        <w:rPr>
          <w:rFonts w:hint="cs"/>
          <w:b/>
          <w:bCs/>
          <w:sz w:val="28"/>
          <w:szCs w:val="28"/>
          <w:rtl/>
        </w:rPr>
        <w:t>1</w:t>
      </w:r>
      <w:r w:rsidRPr="00981371">
        <w:rPr>
          <w:rFonts w:hint="cs"/>
          <w:b/>
          <w:bCs/>
          <w:sz w:val="28"/>
          <w:szCs w:val="28"/>
          <w:rtl/>
        </w:rPr>
        <w:t xml:space="preserve">. </w:t>
      </w:r>
      <w:r>
        <w:rPr>
          <w:rFonts w:hint="cs"/>
          <w:b/>
          <w:bCs/>
          <w:sz w:val="28"/>
          <w:szCs w:val="28"/>
          <w:rtl/>
        </w:rPr>
        <w:t>3</w:t>
      </w:r>
      <w:r w:rsidRPr="00433106">
        <w:rPr>
          <w:rFonts w:hint="cs"/>
          <w:b/>
          <w:bCs/>
          <w:sz w:val="28"/>
          <w:szCs w:val="28"/>
          <w:rtl/>
        </w:rPr>
        <w:t>.</w:t>
      </w:r>
      <w:r>
        <w:rPr>
          <w:rFonts w:hint="cs"/>
          <w:b/>
          <w:bCs/>
          <w:sz w:val="28"/>
          <w:szCs w:val="28"/>
          <w:rtl/>
        </w:rPr>
        <w:t xml:space="preserve"> </w:t>
      </w:r>
      <w:r w:rsidRPr="00BD19D3">
        <w:rPr>
          <w:b/>
          <w:bCs/>
          <w:sz w:val="28"/>
          <w:szCs w:val="28"/>
          <w:u w:val="single"/>
          <w:rtl/>
        </w:rPr>
        <w:t xml:space="preserve">قياس محيط منتصف الذراع                            </w:t>
      </w:r>
    </w:p>
    <w:p w:rsidR="00B27DAA" w:rsidRPr="00BD19D3" w:rsidRDefault="00B27DAA" w:rsidP="00B27DAA">
      <w:pPr>
        <w:tabs>
          <w:tab w:val="left" w:pos="360"/>
        </w:tabs>
        <w:ind w:left="820"/>
        <w:jc w:val="lowKashida"/>
        <w:rPr>
          <w:b/>
          <w:bCs/>
          <w:sz w:val="28"/>
          <w:szCs w:val="28"/>
          <w:u w:val="single"/>
          <w:rtl/>
        </w:rPr>
      </w:pPr>
      <w:r w:rsidRPr="00BD19D3">
        <w:rPr>
          <w:b/>
          <w:bCs/>
          <w:sz w:val="28"/>
          <w:szCs w:val="28"/>
          <w:u w:val="single"/>
        </w:rPr>
        <w:t>Mid-Upper Arm Circumference Measurement (MUAC)</w:t>
      </w:r>
      <w:r w:rsidRPr="00DA5EA9">
        <w:rPr>
          <w:b/>
          <w:bCs/>
          <w:sz w:val="28"/>
          <w:szCs w:val="28"/>
        </w:rPr>
        <w:t xml:space="preserve">                  </w:t>
      </w:r>
    </w:p>
    <w:p w:rsidR="00B27DAA" w:rsidRPr="00CC7658" w:rsidRDefault="00B27DAA" w:rsidP="00B27DAA">
      <w:pPr>
        <w:tabs>
          <w:tab w:val="left" w:pos="360"/>
        </w:tabs>
        <w:spacing w:line="480" w:lineRule="auto"/>
        <w:ind w:left="180"/>
        <w:jc w:val="lowKashida"/>
        <w:rPr>
          <w:rFonts w:hint="cs"/>
          <w:sz w:val="16"/>
          <w:szCs w:val="16"/>
          <w:rtl/>
        </w:rPr>
      </w:pPr>
    </w:p>
    <w:p w:rsidR="00B27DAA" w:rsidRPr="00377DBC" w:rsidRDefault="00B27DAA" w:rsidP="00B27DAA">
      <w:pPr>
        <w:tabs>
          <w:tab w:val="left" w:pos="360"/>
        </w:tabs>
        <w:spacing w:line="480" w:lineRule="auto"/>
        <w:ind w:left="180"/>
        <w:jc w:val="lowKashida"/>
        <w:rPr>
          <w:sz w:val="28"/>
          <w:szCs w:val="28"/>
          <w:rtl/>
        </w:rPr>
      </w:pPr>
      <w:r>
        <w:rPr>
          <w:rFonts w:hint="cs"/>
          <w:sz w:val="28"/>
          <w:szCs w:val="28"/>
          <w:rtl/>
        </w:rPr>
        <w:t xml:space="preserve">       </w:t>
      </w:r>
      <w:r w:rsidRPr="00377DBC">
        <w:rPr>
          <w:sz w:val="28"/>
          <w:szCs w:val="28"/>
          <w:rtl/>
        </w:rPr>
        <w:t>ويستخدم هذا القياس لكل الأعمار ، ويشير إلى حالة تغذية الفرد في وقت إجراء الفحص .عند إجراء القياس يجب أن تكون الذراع مرتخية بجانب الجسم ، ويوضع الشريط بلطف لكن بإحكام</w:t>
      </w:r>
      <w:r>
        <w:rPr>
          <w:rFonts w:hint="cs"/>
          <w:sz w:val="28"/>
          <w:szCs w:val="28"/>
          <w:rtl/>
        </w:rPr>
        <w:t xml:space="preserve">     </w:t>
      </w:r>
      <w:r w:rsidRPr="00377DBC">
        <w:rPr>
          <w:sz w:val="28"/>
          <w:szCs w:val="28"/>
          <w:rtl/>
        </w:rPr>
        <w:t xml:space="preserve"> ( دون الضغط على الأنسجة ) حول الذراع الأيسر في النقطة الوسطى بين الأخرم والزج ( طرف المرفق ) ويؤخذ القياس لأقرب 0.1 ســم  ( مصيقر </w:t>
      </w:r>
      <w:r w:rsidRPr="00377DBC">
        <w:rPr>
          <w:sz w:val="28"/>
          <w:szCs w:val="28"/>
        </w:rPr>
        <w:t>,</w:t>
      </w:r>
      <w:r w:rsidRPr="00377DBC">
        <w:rPr>
          <w:sz w:val="28"/>
          <w:szCs w:val="28"/>
          <w:rtl/>
        </w:rPr>
        <w:t>2002 ).</w:t>
      </w:r>
    </w:p>
    <w:p w:rsidR="00B27DAA" w:rsidRPr="00F608C4" w:rsidRDefault="00B27DAA" w:rsidP="00B27DAA">
      <w:pPr>
        <w:tabs>
          <w:tab w:val="left" w:pos="360"/>
        </w:tabs>
        <w:spacing w:line="480" w:lineRule="auto"/>
        <w:ind w:left="180"/>
        <w:jc w:val="lowKashida"/>
        <w:rPr>
          <w:sz w:val="16"/>
          <w:szCs w:val="16"/>
          <w:rtl/>
        </w:rPr>
      </w:pPr>
    </w:p>
    <w:p w:rsidR="00B27DAA" w:rsidRPr="00F608C4" w:rsidRDefault="00B27DAA" w:rsidP="00B27DAA">
      <w:pPr>
        <w:tabs>
          <w:tab w:val="left" w:pos="199"/>
        </w:tabs>
        <w:ind w:left="420"/>
        <w:jc w:val="lowKashida"/>
        <w:rPr>
          <w:b/>
          <w:bCs/>
          <w:sz w:val="28"/>
          <w:szCs w:val="28"/>
          <w:u w:val="single"/>
        </w:rPr>
      </w:pPr>
      <w:r>
        <w:rPr>
          <w:rFonts w:hint="cs"/>
          <w:b/>
          <w:bCs/>
          <w:sz w:val="28"/>
          <w:szCs w:val="28"/>
          <w:rtl/>
        </w:rPr>
        <w:t>3</w:t>
      </w:r>
      <w:r w:rsidRPr="00981371">
        <w:rPr>
          <w:rFonts w:hint="cs"/>
          <w:b/>
          <w:bCs/>
          <w:sz w:val="28"/>
          <w:szCs w:val="28"/>
          <w:rtl/>
        </w:rPr>
        <w:t xml:space="preserve">. </w:t>
      </w:r>
      <w:r>
        <w:rPr>
          <w:rFonts w:hint="cs"/>
          <w:b/>
          <w:bCs/>
          <w:sz w:val="28"/>
          <w:szCs w:val="28"/>
          <w:rtl/>
        </w:rPr>
        <w:t>6</w:t>
      </w:r>
      <w:r w:rsidRPr="00981371">
        <w:rPr>
          <w:b/>
          <w:bCs/>
          <w:sz w:val="28"/>
          <w:szCs w:val="28"/>
          <w:rtl/>
        </w:rPr>
        <w:t xml:space="preserve"> . </w:t>
      </w:r>
      <w:r>
        <w:rPr>
          <w:rFonts w:hint="cs"/>
          <w:b/>
          <w:bCs/>
          <w:sz w:val="28"/>
          <w:szCs w:val="28"/>
          <w:rtl/>
        </w:rPr>
        <w:t>1</w:t>
      </w:r>
      <w:r w:rsidRPr="00981371">
        <w:rPr>
          <w:rFonts w:hint="cs"/>
          <w:b/>
          <w:bCs/>
          <w:sz w:val="28"/>
          <w:szCs w:val="28"/>
          <w:rtl/>
        </w:rPr>
        <w:t xml:space="preserve">. </w:t>
      </w:r>
      <w:r>
        <w:rPr>
          <w:rFonts w:hint="cs"/>
          <w:b/>
          <w:bCs/>
          <w:sz w:val="28"/>
          <w:szCs w:val="28"/>
          <w:rtl/>
        </w:rPr>
        <w:t>4</w:t>
      </w:r>
      <w:r w:rsidRPr="00DA5EA9">
        <w:rPr>
          <w:rFonts w:hint="cs"/>
          <w:b/>
          <w:bCs/>
          <w:sz w:val="28"/>
          <w:szCs w:val="28"/>
          <w:rtl/>
        </w:rPr>
        <w:t>.</w:t>
      </w:r>
      <w:r w:rsidRPr="00DA5EA9">
        <w:rPr>
          <w:b/>
          <w:bCs/>
          <w:sz w:val="28"/>
          <w:szCs w:val="28"/>
          <w:rtl/>
        </w:rPr>
        <w:t xml:space="preserve"> </w:t>
      </w:r>
      <w:r w:rsidRPr="00F608C4">
        <w:rPr>
          <w:rFonts w:hint="cs"/>
          <w:b/>
          <w:bCs/>
          <w:sz w:val="28"/>
          <w:szCs w:val="28"/>
          <w:u w:val="single"/>
          <w:rtl/>
        </w:rPr>
        <w:t xml:space="preserve"> </w:t>
      </w:r>
      <w:r w:rsidRPr="00F608C4">
        <w:rPr>
          <w:b/>
          <w:bCs/>
          <w:sz w:val="28"/>
          <w:szCs w:val="28"/>
          <w:u w:val="single"/>
          <w:rtl/>
        </w:rPr>
        <w:t xml:space="preserve">قياس سمك طبقة الجلد  </w:t>
      </w:r>
    </w:p>
    <w:p w:rsidR="00B27DAA" w:rsidRDefault="00B27DAA" w:rsidP="00B27DAA">
      <w:pPr>
        <w:tabs>
          <w:tab w:val="left" w:pos="199"/>
        </w:tabs>
        <w:jc w:val="lowKashida"/>
        <w:rPr>
          <w:b/>
          <w:bCs/>
          <w:sz w:val="28"/>
          <w:szCs w:val="28"/>
        </w:rPr>
      </w:pPr>
      <w:r w:rsidRPr="00F608C4">
        <w:rPr>
          <w:b/>
          <w:bCs/>
          <w:sz w:val="28"/>
          <w:szCs w:val="28"/>
        </w:rPr>
        <w:t xml:space="preserve">    </w:t>
      </w:r>
      <w:r w:rsidRPr="00DA5EA9">
        <w:rPr>
          <w:b/>
          <w:bCs/>
          <w:sz w:val="28"/>
          <w:szCs w:val="28"/>
        </w:rPr>
        <w:t xml:space="preserve">   </w:t>
      </w:r>
      <w:r w:rsidRPr="00F608C4">
        <w:rPr>
          <w:b/>
          <w:bCs/>
          <w:sz w:val="28"/>
          <w:szCs w:val="28"/>
          <w:u w:val="single"/>
        </w:rPr>
        <w:t>Skinfold Thickness  Measurement</w:t>
      </w:r>
      <w:r>
        <w:rPr>
          <w:b/>
          <w:bCs/>
          <w:sz w:val="28"/>
          <w:szCs w:val="28"/>
        </w:rPr>
        <w:t xml:space="preserve">                  </w:t>
      </w:r>
      <w:r w:rsidRPr="00377DBC">
        <w:rPr>
          <w:sz w:val="28"/>
          <w:szCs w:val="28"/>
        </w:rPr>
        <w:t xml:space="preserve">                   </w:t>
      </w:r>
      <w:r w:rsidRPr="00377DBC">
        <w:rPr>
          <w:b/>
          <w:bCs/>
          <w:sz w:val="28"/>
          <w:szCs w:val="28"/>
        </w:rPr>
        <w:t xml:space="preserve">                      </w:t>
      </w:r>
    </w:p>
    <w:p w:rsidR="00B27DAA" w:rsidRDefault="00B27DAA" w:rsidP="00B27DAA">
      <w:pPr>
        <w:tabs>
          <w:tab w:val="left" w:pos="199"/>
        </w:tabs>
        <w:jc w:val="lowKashida"/>
        <w:rPr>
          <w:b/>
          <w:bCs/>
          <w:sz w:val="28"/>
          <w:szCs w:val="28"/>
        </w:rPr>
      </w:pPr>
    </w:p>
    <w:p w:rsidR="00B27DAA" w:rsidRDefault="00B27DAA" w:rsidP="00B27DAA">
      <w:pPr>
        <w:tabs>
          <w:tab w:val="left" w:pos="199"/>
        </w:tabs>
        <w:spacing w:line="480" w:lineRule="auto"/>
        <w:jc w:val="lowKashida"/>
        <w:rPr>
          <w:rFonts w:hint="cs"/>
          <w:sz w:val="28"/>
          <w:szCs w:val="28"/>
          <w:rtl/>
        </w:rPr>
      </w:pPr>
      <w:r>
        <w:rPr>
          <w:rFonts w:hint="cs"/>
          <w:sz w:val="28"/>
          <w:szCs w:val="28"/>
          <w:rtl/>
        </w:rPr>
        <w:t xml:space="preserve">       س</w:t>
      </w:r>
      <w:r w:rsidRPr="00377DBC">
        <w:rPr>
          <w:sz w:val="28"/>
          <w:szCs w:val="28"/>
          <w:rtl/>
        </w:rPr>
        <w:t>مك طبقة الجلد يمكن قياسه فقط إذا تواجد الجهاز الخاص بالقياس</w:t>
      </w:r>
      <w:r w:rsidRPr="00377DBC">
        <w:rPr>
          <w:sz w:val="28"/>
          <w:szCs w:val="28"/>
        </w:rPr>
        <w:t xml:space="preserve">Calipers </w:t>
      </w:r>
      <w:r>
        <w:rPr>
          <w:rFonts w:hint="cs"/>
          <w:sz w:val="28"/>
          <w:szCs w:val="28"/>
          <w:rtl/>
        </w:rPr>
        <w:t xml:space="preserve"> </w:t>
      </w:r>
      <w:r w:rsidRPr="00377DBC">
        <w:rPr>
          <w:sz w:val="28"/>
          <w:szCs w:val="28"/>
          <w:rtl/>
        </w:rPr>
        <w:t xml:space="preserve">هذا الجهاز صمم لقياس سمك الجلد وكمية الدهن الموجودة تحت الجلد وذلك بالضغط على أماكن معينة من الجسم وتقدير سمكها . المنطقتين المتعارف عليهما والشائع استعمالهما ، منطقة فوق منتصف الذراع العلوي من الخلف ( </w:t>
      </w:r>
      <w:r w:rsidRPr="00377DBC">
        <w:rPr>
          <w:sz w:val="28"/>
          <w:szCs w:val="28"/>
        </w:rPr>
        <w:t>Triceps</w:t>
      </w:r>
      <w:r w:rsidRPr="00377DBC">
        <w:rPr>
          <w:sz w:val="28"/>
          <w:szCs w:val="28"/>
          <w:rtl/>
        </w:rPr>
        <w:t xml:space="preserve"> ) وفوق منطقة الوسط من الظهر ( </w:t>
      </w:r>
      <w:r w:rsidRPr="00377DBC">
        <w:rPr>
          <w:sz w:val="28"/>
          <w:szCs w:val="28"/>
        </w:rPr>
        <w:t>Subscapular</w:t>
      </w:r>
      <w:r w:rsidRPr="00377DBC">
        <w:rPr>
          <w:sz w:val="28"/>
          <w:szCs w:val="28"/>
          <w:rtl/>
        </w:rPr>
        <w:t xml:space="preserve"> ) . هذا المقياس له قيمة كبيرة ومعتمد عليها في تقدير كمية الدهن في الجسم وبالتالي معرفة كمية الطاقة المخزونة </w:t>
      </w:r>
    </w:p>
    <w:p w:rsidR="00B27DAA" w:rsidRPr="00DA5EA9" w:rsidRDefault="00B27DAA" w:rsidP="00B27DAA">
      <w:pPr>
        <w:tabs>
          <w:tab w:val="left" w:pos="199"/>
        </w:tabs>
        <w:spacing w:line="480" w:lineRule="auto"/>
        <w:jc w:val="lowKashida"/>
        <w:rPr>
          <w:rFonts w:hint="cs"/>
          <w:sz w:val="12"/>
          <w:szCs w:val="12"/>
          <w:rtl/>
        </w:rPr>
      </w:pPr>
    </w:p>
    <w:p w:rsidR="00B27DAA" w:rsidRPr="00440BCE" w:rsidRDefault="00B27DAA" w:rsidP="00B27DAA">
      <w:pPr>
        <w:spacing w:line="480" w:lineRule="auto"/>
        <w:jc w:val="lowKashida"/>
        <w:rPr>
          <w:b/>
          <w:bCs/>
          <w:sz w:val="28"/>
          <w:szCs w:val="28"/>
          <w:rtl/>
        </w:rPr>
      </w:pPr>
      <w:r w:rsidRPr="00F608C4">
        <w:rPr>
          <w:b/>
          <w:bCs/>
          <w:sz w:val="28"/>
          <w:szCs w:val="28"/>
          <w:u w:val="single"/>
          <w:rtl/>
        </w:rPr>
        <w:t>ولقياس سمك طبقة الجلد تتبع الخطوات الآتية</w:t>
      </w:r>
      <w:r w:rsidRPr="00440BCE">
        <w:rPr>
          <w:b/>
          <w:bCs/>
          <w:sz w:val="28"/>
          <w:szCs w:val="28"/>
          <w:rtl/>
        </w:rPr>
        <w:t xml:space="preserve"> :</w:t>
      </w:r>
    </w:p>
    <w:p w:rsidR="00B27DAA" w:rsidRPr="00377DBC" w:rsidRDefault="00B27DAA" w:rsidP="00595E4B">
      <w:pPr>
        <w:numPr>
          <w:ilvl w:val="0"/>
          <w:numId w:val="24"/>
        </w:numPr>
        <w:tabs>
          <w:tab w:val="clear" w:pos="5960"/>
          <w:tab w:val="num" w:pos="360"/>
        </w:tabs>
        <w:spacing w:line="480" w:lineRule="auto"/>
        <w:ind w:left="360"/>
        <w:jc w:val="lowKashida"/>
        <w:rPr>
          <w:sz w:val="28"/>
          <w:szCs w:val="28"/>
        </w:rPr>
      </w:pPr>
      <w:r w:rsidRPr="00377DBC">
        <w:rPr>
          <w:sz w:val="28"/>
          <w:szCs w:val="28"/>
          <w:rtl/>
        </w:rPr>
        <w:t>يختار أحد الذراعين للقياس على أن يكون عاري دون كم .</w:t>
      </w:r>
    </w:p>
    <w:p w:rsidR="00B27DAA" w:rsidRPr="00377DBC" w:rsidRDefault="00B27DAA" w:rsidP="00595E4B">
      <w:pPr>
        <w:numPr>
          <w:ilvl w:val="0"/>
          <w:numId w:val="24"/>
        </w:numPr>
        <w:tabs>
          <w:tab w:val="clear" w:pos="5960"/>
          <w:tab w:val="num" w:pos="360"/>
        </w:tabs>
        <w:spacing w:line="480" w:lineRule="auto"/>
        <w:ind w:left="360"/>
        <w:jc w:val="lowKashida"/>
        <w:rPr>
          <w:sz w:val="28"/>
          <w:szCs w:val="28"/>
        </w:rPr>
      </w:pPr>
      <w:r w:rsidRPr="00377DBC">
        <w:rPr>
          <w:sz w:val="28"/>
          <w:szCs w:val="28"/>
          <w:rtl/>
        </w:rPr>
        <w:t>يثنى الذراع بزاوية قائمة مع ضم اليد تجاه المعدة .</w:t>
      </w:r>
    </w:p>
    <w:p w:rsidR="00B27DAA" w:rsidRPr="00377DBC" w:rsidRDefault="00B27DAA" w:rsidP="00595E4B">
      <w:pPr>
        <w:numPr>
          <w:ilvl w:val="0"/>
          <w:numId w:val="24"/>
        </w:numPr>
        <w:tabs>
          <w:tab w:val="clear" w:pos="5960"/>
          <w:tab w:val="num" w:pos="360"/>
        </w:tabs>
        <w:spacing w:line="480" w:lineRule="auto"/>
        <w:ind w:left="360"/>
        <w:jc w:val="lowKashida"/>
        <w:rPr>
          <w:sz w:val="28"/>
          <w:szCs w:val="28"/>
        </w:rPr>
      </w:pPr>
      <w:r w:rsidRPr="00377DBC">
        <w:rPr>
          <w:sz w:val="28"/>
          <w:szCs w:val="28"/>
          <w:rtl/>
        </w:rPr>
        <w:t>حدد نقطة منتصف الذراع العلوي بأخذ منتصف المسافة مابين عظمة الكتف والكوع موضح</w:t>
      </w:r>
      <w:r>
        <w:rPr>
          <w:rFonts w:hint="cs"/>
          <w:sz w:val="28"/>
          <w:szCs w:val="28"/>
          <w:rtl/>
        </w:rPr>
        <w:t xml:space="preserve">      </w:t>
      </w:r>
      <w:r w:rsidRPr="00377DBC">
        <w:rPr>
          <w:sz w:val="28"/>
          <w:szCs w:val="28"/>
          <w:rtl/>
        </w:rPr>
        <w:t xml:space="preserve"> </w:t>
      </w:r>
      <w:r>
        <w:rPr>
          <w:rFonts w:hint="cs"/>
          <w:sz w:val="28"/>
          <w:szCs w:val="28"/>
          <w:rtl/>
        </w:rPr>
        <w:t>و</w:t>
      </w:r>
      <w:r w:rsidRPr="00377DBC">
        <w:rPr>
          <w:sz w:val="28"/>
          <w:szCs w:val="28"/>
          <w:rtl/>
        </w:rPr>
        <w:t xml:space="preserve"> تحديد نقطة منتصف الذراع العلوي</w:t>
      </w:r>
    </w:p>
    <w:p w:rsidR="00B27DAA" w:rsidRPr="00377DBC" w:rsidRDefault="00B27DAA" w:rsidP="00595E4B">
      <w:pPr>
        <w:numPr>
          <w:ilvl w:val="0"/>
          <w:numId w:val="24"/>
        </w:numPr>
        <w:tabs>
          <w:tab w:val="clear" w:pos="5960"/>
          <w:tab w:val="num" w:pos="360"/>
        </w:tabs>
        <w:spacing w:line="480" w:lineRule="auto"/>
        <w:ind w:left="360"/>
        <w:jc w:val="lowKashida"/>
        <w:rPr>
          <w:sz w:val="28"/>
          <w:szCs w:val="28"/>
        </w:rPr>
      </w:pPr>
      <w:r w:rsidRPr="00377DBC">
        <w:rPr>
          <w:sz w:val="28"/>
          <w:szCs w:val="28"/>
          <w:rtl/>
        </w:rPr>
        <w:lastRenderedPageBreak/>
        <w:t>يترك الذراع مفرود بجانب الجسم وتؤخذ ثنية من الجلد والدهن بين السبابة والإبهام باليد اليسرى حوالي 1 ســم فوق نقطة منتصف الذراع العلوي . وهذا للتأكد من أن الضغط على هذه النقطة يكون بالكاليبر وليس بالأصابع . للتأكد من أنه ليس هناك عضلات تحت ضغط الكاليبر ، يطلب من الشخص أن يقبض ويبسط عضلات ذراعه حتى يتأكد أن القبضة خالية من العضلات .</w:t>
      </w:r>
    </w:p>
    <w:p w:rsidR="00B27DAA" w:rsidRPr="00377DBC" w:rsidRDefault="00B27DAA" w:rsidP="00595E4B">
      <w:pPr>
        <w:numPr>
          <w:ilvl w:val="0"/>
          <w:numId w:val="24"/>
        </w:numPr>
        <w:tabs>
          <w:tab w:val="clear" w:pos="5960"/>
          <w:tab w:val="num" w:pos="360"/>
        </w:tabs>
        <w:spacing w:line="480" w:lineRule="auto"/>
        <w:ind w:left="360"/>
        <w:jc w:val="lowKashida"/>
        <w:rPr>
          <w:sz w:val="28"/>
          <w:szCs w:val="28"/>
          <w:rtl/>
        </w:rPr>
      </w:pPr>
      <w:r w:rsidRPr="00377DBC">
        <w:rPr>
          <w:sz w:val="28"/>
          <w:szCs w:val="28"/>
          <w:rtl/>
        </w:rPr>
        <w:t>تؤخذ القر</w:t>
      </w:r>
      <w:r>
        <w:rPr>
          <w:rFonts w:hint="cs"/>
          <w:sz w:val="28"/>
          <w:szCs w:val="28"/>
          <w:rtl/>
        </w:rPr>
        <w:t>ا</w:t>
      </w:r>
      <w:r w:rsidRPr="00377DBC">
        <w:rPr>
          <w:sz w:val="28"/>
          <w:szCs w:val="28"/>
          <w:rtl/>
        </w:rPr>
        <w:t>ءة بعد ثلاث ثواني من القبض بالجهاز وتسجيل القراءة لأقرب 0.5 ســم .</w:t>
      </w:r>
    </w:p>
    <w:p w:rsidR="00B27DAA" w:rsidRPr="00377DBC" w:rsidRDefault="00B27DAA" w:rsidP="00595E4B">
      <w:pPr>
        <w:numPr>
          <w:ilvl w:val="1"/>
          <w:numId w:val="24"/>
        </w:numPr>
        <w:tabs>
          <w:tab w:val="clear" w:pos="6680"/>
          <w:tab w:val="num" w:pos="360"/>
        </w:tabs>
        <w:spacing w:line="480" w:lineRule="auto"/>
        <w:ind w:left="360"/>
        <w:jc w:val="lowKashida"/>
        <w:rPr>
          <w:sz w:val="28"/>
          <w:szCs w:val="28"/>
        </w:rPr>
      </w:pPr>
      <w:r w:rsidRPr="00377DBC">
        <w:rPr>
          <w:sz w:val="28"/>
          <w:szCs w:val="28"/>
          <w:rtl/>
        </w:rPr>
        <w:t xml:space="preserve">يرفع جهاز الكاليبر ويعاد القياس للحصول على مجموع ثلاث قراءات ويؤخذ المتوسط </w:t>
      </w:r>
      <w:r>
        <w:rPr>
          <w:rFonts w:hint="cs"/>
          <w:sz w:val="28"/>
          <w:szCs w:val="28"/>
          <w:rtl/>
        </w:rPr>
        <w:t xml:space="preserve">            </w:t>
      </w:r>
      <w:r w:rsidRPr="00377DBC">
        <w:rPr>
          <w:sz w:val="28"/>
          <w:szCs w:val="28"/>
          <w:rtl/>
        </w:rPr>
        <w:t xml:space="preserve"> ( عبد القادر </w:t>
      </w:r>
      <w:r w:rsidRPr="00377DBC">
        <w:rPr>
          <w:sz w:val="28"/>
          <w:szCs w:val="28"/>
        </w:rPr>
        <w:t>,</w:t>
      </w:r>
      <w:r w:rsidRPr="00377DBC">
        <w:rPr>
          <w:sz w:val="28"/>
          <w:szCs w:val="28"/>
          <w:rtl/>
        </w:rPr>
        <w:t>2001 ).</w:t>
      </w:r>
    </w:p>
    <w:p w:rsidR="00B27DAA" w:rsidRPr="00A7613B" w:rsidRDefault="00B27DAA" w:rsidP="00B27DAA">
      <w:pPr>
        <w:tabs>
          <w:tab w:val="num" w:pos="1368"/>
        </w:tabs>
        <w:spacing w:line="480" w:lineRule="auto"/>
        <w:jc w:val="lowKashida"/>
        <w:rPr>
          <w:sz w:val="16"/>
          <w:szCs w:val="16"/>
        </w:rPr>
      </w:pPr>
    </w:p>
    <w:p w:rsidR="00B27DAA" w:rsidRPr="00A7613B" w:rsidRDefault="00B27DAA" w:rsidP="00B27DAA">
      <w:pPr>
        <w:ind w:left="420"/>
        <w:jc w:val="lowKashida"/>
        <w:rPr>
          <w:b/>
          <w:bCs/>
          <w:sz w:val="28"/>
          <w:szCs w:val="28"/>
          <w:u w:val="single"/>
        </w:rPr>
      </w:pPr>
      <w:r>
        <w:rPr>
          <w:rFonts w:hint="cs"/>
          <w:b/>
          <w:bCs/>
          <w:sz w:val="28"/>
          <w:szCs w:val="28"/>
          <w:rtl/>
        </w:rPr>
        <w:t>3</w:t>
      </w:r>
      <w:r w:rsidRPr="00981371">
        <w:rPr>
          <w:rFonts w:hint="cs"/>
          <w:b/>
          <w:bCs/>
          <w:sz w:val="28"/>
          <w:szCs w:val="28"/>
          <w:rtl/>
        </w:rPr>
        <w:t xml:space="preserve">. </w:t>
      </w:r>
      <w:r>
        <w:rPr>
          <w:rFonts w:hint="cs"/>
          <w:b/>
          <w:bCs/>
          <w:sz w:val="28"/>
          <w:szCs w:val="28"/>
          <w:rtl/>
        </w:rPr>
        <w:t>6</w:t>
      </w:r>
      <w:r w:rsidRPr="00981371">
        <w:rPr>
          <w:b/>
          <w:bCs/>
          <w:sz w:val="28"/>
          <w:szCs w:val="28"/>
          <w:rtl/>
        </w:rPr>
        <w:t xml:space="preserve"> . </w:t>
      </w:r>
      <w:r>
        <w:rPr>
          <w:rFonts w:hint="cs"/>
          <w:b/>
          <w:bCs/>
          <w:sz w:val="28"/>
          <w:szCs w:val="28"/>
          <w:rtl/>
        </w:rPr>
        <w:t>1</w:t>
      </w:r>
      <w:r w:rsidRPr="00440BCE">
        <w:rPr>
          <w:rFonts w:hint="cs"/>
          <w:b/>
          <w:bCs/>
          <w:sz w:val="28"/>
          <w:szCs w:val="28"/>
          <w:rtl/>
        </w:rPr>
        <w:t>. 5.</w:t>
      </w:r>
      <w:r w:rsidRPr="00440BCE">
        <w:rPr>
          <w:b/>
          <w:bCs/>
          <w:sz w:val="28"/>
          <w:szCs w:val="28"/>
          <w:rtl/>
        </w:rPr>
        <w:t xml:space="preserve"> </w:t>
      </w:r>
      <w:r w:rsidRPr="00440BCE">
        <w:rPr>
          <w:rFonts w:hint="cs"/>
          <w:b/>
          <w:bCs/>
          <w:sz w:val="28"/>
          <w:szCs w:val="28"/>
          <w:rtl/>
        </w:rPr>
        <w:t xml:space="preserve"> </w:t>
      </w:r>
      <w:r w:rsidRPr="00A7613B">
        <w:rPr>
          <w:b/>
          <w:bCs/>
          <w:sz w:val="28"/>
          <w:szCs w:val="28"/>
          <w:u w:val="single"/>
          <w:rtl/>
        </w:rPr>
        <w:t>قياس مؤشر كتلة الجسم</w:t>
      </w:r>
      <w:r w:rsidRPr="00A7613B">
        <w:rPr>
          <w:b/>
          <w:bCs/>
          <w:i/>
          <w:iCs/>
          <w:sz w:val="28"/>
          <w:szCs w:val="28"/>
          <w:u w:val="single"/>
          <w:rtl/>
        </w:rPr>
        <w:t xml:space="preserve"> </w:t>
      </w:r>
    </w:p>
    <w:p w:rsidR="00B27DAA" w:rsidRPr="00A7613B" w:rsidRDefault="00B27DAA" w:rsidP="00B27DAA">
      <w:pPr>
        <w:ind w:left="420"/>
        <w:jc w:val="lowKashida"/>
        <w:rPr>
          <w:sz w:val="28"/>
          <w:szCs w:val="28"/>
          <w:u w:val="single"/>
          <w:rtl/>
        </w:rPr>
      </w:pPr>
      <w:r w:rsidRPr="00A7613B">
        <w:rPr>
          <w:b/>
          <w:bCs/>
          <w:sz w:val="28"/>
          <w:szCs w:val="28"/>
          <w:u w:val="single"/>
        </w:rPr>
        <w:t>Measurement</w:t>
      </w:r>
      <w:r>
        <w:rPr>
          <w:b/>
          <w:bCs/>
          <w:sz w:val="28"/>
          <w:szCs w:val="28"/>
          <w:u w:val="single"/>
        </w:rPr>
        <w:t xml:space="preserve"> </w:t>
      </w:r>
      <w:r w:rsidRPr="00DA5EA9">
        <w:rPr>
          <w:b/>
          <w:bCs/>
          <w:sz w:val="28"/>
          <w:szCs w:val="28"/>
        </w:rPr>
        <w:t xml:space="preserve">                                         </w:t>
      </w:r>
      <w:r w:rsidRPr="00DA5EA9">
        <w:rPr>
          <w:b/>
          <w:bCs/>
          <w:i/>
          <w:iCs/>
          <w:sz w:val="28"/>
          <w:szCs w:val="28"/>
        </w:rPr>
        <w:t xml:space="preserve">    </w:t>
      </w:r>
      <w:r w:rsidRPr="00A7613B">
        <w:rPr>
          <w:b/>
          <w:bCs/>
          <w:i/>
          <w:iCs/>
          <w:sz w:val="28"/>
          <w:szCs w:val="28"/>
          <w:u w:val="single"/>
          <w:rtl/>
        </w:rPr>
        <w:t xml:space="preserve">   </w:t>
      </w:r>
      <w:r w:rsidRPr="00A7613B">
        <w:rPr>
          <w:b/>
          <w:bCs/>
          <w:sz w:val="28"/>
          <w:szCs w:val="28"/>
          <w:u w:val="single"/>
        </w:rPr>
        <w:t>Body Mass Index ( BMI)</w:t>
      </w:r>
    </w:p>
    <w:p w:rsidR="00B27DAA" w:rsidRPr="00A7613B" w:rsidRDefault="00B27DAA" w:rsidP="00B27DAA">
      <w:pPr>
        <w:tabs>
          <w:tab w:val="left" w:pos="360"/>
        </w:tabs>
        <w:spacing w:line="480" w:lineRule="auto"/>
        <w:jc w:val="lowKashida"/>
        <w:rPr>
          <w:rFonts w:hint="cs"/>
          <w:b/>
          <w:bCs/>
          <w:sz w:val="16"/>
          <w:szCs w:val="16"/>
          <w:u w:val="single"/>
          <w:rtl/>
        </w:rPr>
      </w:pPr>
      <w:r w:rsidRPr="00A7613B">
        <w:rPr>
          <w:b/>
          <w:bCs/>
          <w:sz w:val="28"/>
          <w:szCs w:val="28"/>
          <w:u w:val="single"/>
          <w:rtl/>
        </w:rPr>
        <w:t xml:space="preserve">     </w:t>
      </w:r>
    </w:p>
    <w:p w:rsidR="00B27DAA" w:rsidRDefault="00B27DAA" w:rsidP="00B27DAA">
      <w:pPr>
        <w:tabs>
          <w:tab w:val="left" w:pos="360"/>
        </w:tabs>
        <w:spacing w:line="480" w:lineRule="auto"/>
        <w:jc w:val="lowKashida"/>
        <w:rPr>
          <w:rFonts w:hint="cs"/>
          <w:sz w:val="28"/>
          <w:szCs w:val="28"/>
          <w:rtl/>
        </w:rPr>
      </w:pPr>
      <w:r>
        <w:rPr>
          <w:rFonts w:hint="cs"/>
          <w:sz w:val="28"/>
          <w:szCs w:val="28"/>
          <w:rtl/>
        </w:rPr>
        <w:t xml:space="preserve">           </w:t>
      </w:r>
      <w:r w:rsidRPr="00377DBC">
        <w:rPr>
          <w:sz w:val="28"/>
          <w:szCs w:val="28"/>
          <w:rtl/>
        </w:rPr>
        <w:t>هو عبارة عن وزن الشخص بالكجم على مربع الطول بالمتر</w:t>
      </w:r>
    </w:p>
    <w:p w:rsidR="00B27DAA" w:rsidRPr="00A7613B" w:rsidRDefault="00B27DAA" w:rsidP="00B27DAA">
      <w:pPr>
        <w:tabs>
          <w:tab w:val="left" w:pos="360"/>
        </w:tabs>
        <w:spacing w:line="480" w:lineRule="auto"/>
        <w:jc w:val="lowKashida"/>
        <w:rPr>
          <w:rFonts w:hint="cs"/>
          <w:sz w:val="20"/>
          <w:szCs w:val="20"/>
          <w:rtl/>
        </w:rPr>
      </w:pPr>
      <w:r w:rsidRPr="00A7613B">
        <w:rPr>
          <w:noProof/>
          <w:sz w:val="20"/>
          <w:szCs w:val="20"/>
          <w:rtl/>
        </w:rPr>
        <w:pict>
          <v:shapetype id="_x0000_t202" coordsize="21600,21600" o:spt="202" path="m,l,21600r21600,l21600,xe">
            <v:stroke joinstyle="miter"/>
            <v:path gradientshapeok="t" o:connecttype="rect"/>
          </v:shapetype>
          <v:shape id="_x0000_s1027" type="#_x0000_t202" style="position:absolute;left:0;text-align:left;margin-left:180pt;margin-top:11.25pt;width:81pt;height:27pt;z-index:251661312" filled="f" stroked="f">
            <v:textbox style="mso-next-textbox:#_x0000_s1027">
              <w:txbxContent>
                <w:p w:rsidR="00B27DAA" w:rsidRPr="00DA5EA9" w:rsidRDefault="00B27DAA" w:rsidP="00B27DAA">
                  <w:pPr>
                    <w:jc w:val="center"/>
                    <w:rPr>
                      <w:rFonts w:ascii="Arial" w:hAnsi="Arial" w:cs="Arial"/>
                      <w:b/>
                      <w:bCs/>
                    </w:rPr>
                  </w:pPr>
                  <w:r w:rsidRPr="00DA5EA9">
                    <w:rPr>
                      <w:b/>
                      <w:bCs/>
                      <w:rtl/>
                    </w:rPr>
                    <w:t>الوزن ( كجم )</w:t>
                  </w:r>
                </w:p>
              </w:txbxContent>
            </v:textbox>
            <w10:wrap anchorx="page"/>
          </v:shape>
        </w:pict>
      </w:r>
    </w:p>
    <w:p w:rsidR="00B27DAA" w:rsidRPr="00A7613B" w:rsidRDefault="00B27DAA" w:rsidP="00B27DAA">
      <w:pPr>
        <w:tabs>
          <w:tab w:val="left" w:pos="360"/>
        </w:tabs>
        <w:spacing w:line="480" w:lineRule="auto"/>
        <w:jc w:val="lowKashida"/>
        <w:rPr>
          <w:rFonts w:hint="cs"/>
          <w:sz w:val="8"/>
          <w:szCs w:val="8"/>
          <w:rtl/>
        </w:rPr>
      </w:pPr>
    </w:p>
    <w:p w:rsidR="00B27DAA" w:rsidRPr="00DA5EA9" w:rsidRDefault="00B27DAA" w:rsidP="00B27DAA">
      <w:pPr>
        <w:spacing w:line="480" w:lineRule="auto"/>
        <w:jc w:val="lowKashida"/>
        <w:rPr>
          <w:sz w:val="28"/>
          <w:szCs w:val="28"/>
          <w:rtl/>
        </w:rPr>
      </w:pPr>
      <w:r w:rsidRPr="00005D8B">
        <w:rPr>
          <w:noProof/>
          <w:sz w:val="28"/>
          <w:szCs w:val="28"/>
          <w:rtl/>
        </w:rPr>
        <w:pict>
          <v:shape id="_x0000_s1034" type="#_x0000_t202" style="position:absolute;left:0;text-align:left;margin-left:180pt;margin-top:9.8pt;width:18pt;height:18pt;z-index:251668480" filled="f" stroked="f">
            <v:textbox style="mso-next-textbox:#_x0000_s1034">
              <w:txbxContent>
                <w:p w:rsidR="00B27DAA" w:rsidRPr="00A22904" w:rsidRDefault="00B27DAA" w:rsidP="00B27DAA">
                  <w:pPr>
                    <w:jc w:val="center"/>
                    <w:rPr>
                      <w:rFonts w:ascii="Arial" w:hAnsi="Arial" w:cs="Arial" w:hint="cs"/>
                      <w:rtl/>
                    </w:rPr>
                  </w:pPr>
                  <w:r>
                    <w:rPr>
                      <w:rFonts w:hint="cs"/>
                      <w:rtl/>
                    </w:rPr>
                    <w:t>2</w:t>
                  </w:r>
                </w:p>
              </w:txbxContent>
            </v:textbox>
            <w10:wrap anchorx="page"/>
          </v:shape>
        </w:pict>
      </w:r>
      <w:r w:rsidRPr="00005D8B">
        <w:rPr>
          <w:sz w:val="28"/>
          <w:szCs w:val="28"/>
          <w:rtl/>
        </w:rPr>
        <w:pict>
          <v:shape id="_x0000_s1026" type="#_x0000_t202" style="position:absolute;left:0;text-align:left;margin-left:180pt;margin-top:15.05pt;width:78pt;height:27pt;z-index:251660288" filled="f" stroked="f">
            <v:textbox style="mso-next-textbox:#_x0000_s1026">
              <w:txbxContent>
                <w:p w:rsidR="00B27DAA" w:rsidRPr="00DA5EA9" w:rsidRDefault="00B27DAA" w:rsidP="00B27DAA">
                  <w:pPr>
                    <w:jc w:val="center"/>
                    <w:rPr>
                      <w:rFonts w:ascii="Arial" w:hAnsi="Arial" w:cs="Arial"/>
                      <w:b/>
                      <w:bCs/>
                    </w:rPr>
                  </w:pPr>
                  <w:r w:rsidRPr="00DA5EA9">
                    <w:rPr>
                      <w:b/>
                      <w:bCs/>
                      <w:rtl/>
                    </w:rPr>
                    <w:t>الطول ( متر</w:t>
                  </w:r>
                  <w:r w:rsidRPr="00DA5EA9">
                    <w:rPr>
                      <w:rFonts w:ascii="Arial" w:hAnsi="Arial" w:cs="Arial"/>
                      <w:b/>
                      <w:bCs/>
                      <w:rtl/>
                    </w:rPr>
                    <w:t xml:space="preserve"> )</w:t>
                  </w:r>
                </w:p>
              </w:txbxContent>
            </v:textbox>
            <w10:wrap anchorx="page"/>
          </v:shape>
        </w:pict>
      </w:r>
      <w:r>
        <w:rPr>
          <w:rFonts w:hint="cs"/>
          <w:sz w:val="28"/>
          <w:szCs w:val="28"/>
          <w:rtl/>
        </w:rPr>
        <w:t xml:space="preserve">             </w:t>
      </w:r>
      <w:r w:rsidRPr="00005D8B">
        <w:rPr>
          <w:sz w:val="28"/>
          <w:szCs w:val="28"/>
          <w:rtl/>
        </w:rPr>
        <w:t>مؤشر كتلة الجسم</w:t>
      </w:r>
      <w:r w:rsidRPr="00377DBC">
        <w:rPr>
          <w:i/>
          <w:iCs/>
          <w:sz w:val="28"/>
          <w:szCs w:val="28"/>
          <w:rtl/>
        </w:rPr>
        <w:t xml:space="preserve"> </w:t>
      </w:r>
      <w:r w:rsidRPr="00005D8B">
        <w:rPr>
          <w:sz w:val="28"/>
          <w:szCs w:val="28"/>
        </w:rPr>
        <w:t>(BMI)</w:t>
      </w:r>
      <w:r w:rsidRPr="00377DBC">
        <w:rPr>
          <w:i/>
          <w:iCs/>
          <w:sz w:val="28"/>
          <w:szCs w:val="28"/>
          <w:rtl/>
        </w:rPr>
        <w:t xml:space="preserve"> </w:t>
      </w:r>
      <w:r w:rsidRPr="00377DBC">
        <w:rPr>
          <w:i/>
          <w:iCs/>
          <w:sz w:val="28"/>
          <w:szCs w:val="28"/>
        </w:rPr>
        <w:t xml:space="preserve">= </w:t>
      </w:r>
      <w:r w:rsidRPr="00377DBC">
        <w:rPr>
          <w:i/>
          <w:iCs/>
          <w:sz w:val="28"/>
          <w:szCs w:val="28"/>
          <w:rtl/>
        </w:rPr>
        <w:t xml:space="preserve"> ــــــــــــــــــــــ</w:t>
      </w:r>
    </w:p>
    <w:p w:rsidR="00B27DAA" w:rsidRDefault="00B27DAA" w:rsidP="00B27DAA">
      <w:pPr>
        <w:spacing w:line="480" w:lineRule="auto"/>
        <w:jc w:val="lowKashida"/>
        <w:rPr>
          <w:rFonts w:hint="cs"/>
          <w:b/>
          <w:bCs/>
          <w:sz w:val="28"/>
          <w:szCs w:val="28"/>
          <w:rtl/>
        </w:rPr>
      </w:pPr>
    </w:p>
    <w:p w:rsidR="00B27DAA" w:rsidRPr="00005D8B" w:rsidRDefault="00B27DAA" w:rsidP="00B27DAA">
      <w:pPr>
        <w:spacing w:line="480" w:lineRule="auto"/>
        <w:jc w:val="lowKashida"/>
        <w:rPr>
          <w:b/>
          <w:bCs/>
          <w:sz w:val="28"/>
          <w:szCs w:val="28"/>
          <w:rtl/>
        </w:rPr>
      </w:pPr>
      <w:r w:rsidRPr="00005D8B">
        <w:rPr>
          <w:b/>
          <w:bCs/>
          <w:sz w:val="28"/>
          <w:szCs w:val="28"/>
          <w:rtl/>
        </w:rPr>
        <w:t>درجة السمنة تبعا لمؤشر كتلة الجسم :</w:t>
      </w:r>
      <w:r w:rsidRPr="00005D8B">
        <w:rPr>
          <w:color w:val="FF0000"/>
          <w:sz w:val="28"/>
          <w:szCs w:val="28"/>
          <w:rtl/>
        </w:rPr>
        <w:t xml:space="preserve">                             </w:t>
      </w:r>
    </w:p>
    <w:tbl>
      <w:tblPr>
        <w:tblStyle w:val="a6"/>
        <w:bidiVisual/>
        <w:tblW w:w="0" w:type="auto"/>
        <w:jc w:val="center"/>
        <w:tblLook w:val="01E0"/>
      </w:tblPr>
      <w:tblGrid>
        <w:gridCol w:w="2832"/>
        <w:gridCol w:w="2832"/>
        <w:gridCol w:w="2832"/>
      </w:tblGrid>
      <w:tr w:rsidR="00B27DAA" w:rsidRPr="00377DBC" w:rsidTr="00B766A0">
        <w:trPr>
          <w:jc w:val="center"/>
        </w:trPr>
        <w:tc>
          <w:tcPr>
            <w:tcW w:w="2832" w:type="dxa"/>
            <w:vAlign w:val="center"/>
          </w:tcPr>
          <w:p w:rsidR="00B27DAA" w:rsidRPr="00377DBC" w:rsidRDefault="00B27DAA" w:rsidP="00B766A0">
            <w:pPr>
              <w:spacing w:line="480" w:lineRule="auto"/>
              <w:jc w:val="lowKashida"/>
              <w:rPr>
                <w:b/>
                <w:bCs/>
                <w:sz w:val="28"/>
                <w:szCs w:val="28"/>
                <w:rtl/>
              </w:rPr>
            </w:pPr>
            <w:r w:rsidRPr="00377DBC">
              <w:rPr>
                <w:b/>
                <w:bCs/>
                <w:sz w:val="28"/>
                <w:szCs w:val="28"/>
                <w:rtl/>
              </w:rPr>
              <w:t>درجات البدانة</w:t>
            </w:r>
          </w:p>
        </w:tc>
        <w:tc>
          <w:tcPr>
            <w:tcW w:w="2832" w:type="dxa"/>
            <w:vAlign w:val="center"/>
          </w:tcPr>
          <w:p w:rsidR="00B27DAA" w:rsidRPr="00377DBC" w:rsidRDefault="00B27DAA" w:rsidP="00B766A0">
            <w:pPr>
              <w:spacing w:line="480" w:lineRule="auto"/>
              <w:jc w:val="lowKashida"/>
              <w:rPr>
                <w:b/>
                <w:bCs/>
                <w:sz w:val="28"/>
                <w:szCs w:val="28"/>
                <w:rtl/>
              </w:rPr>
            </w:pPr>
            <w:r w:rsidRPr="00377DBC">
              <w:rPr>
                <w:b/>
                <w:bCs/>
                <w:sz w:val="28"/>
                <w:szCs w:val="28"/>
                <w:rtl/>
              </w:rPr>
              <w:t>قيمة الدليل</w:t>
            </w:r>
          </w:p>
        </w:tc>
        <w:tc>
          <w:tcPr>
            <w:tcW w:w="2832" w:type="dxa"/>
            <w:vAlign w:val="center"/>
          </w:tcPr>
          <w:p w:rsidR="00B27DAA" w:rsidRPr="00377DBC" w:rsidRDefault="00B27DAA" w:rsidP="00B766A0">
            <w:pPr>
              <w:spacing w:line="480" w:lineRule="auto"/>
              <w:jc w:val="lowKashida"/>
              <w:rPr>
                <w:b/>
                <w:bCs/>
                <w:sz w:val="28"/>
                <w:szCs w:val="28"/>
                <w:rtl/>
              </w:rPr>
            </w:pPr>
            <w:r w:rsidRPr="00377DBC">
              <w:rPr>
                <w:b/>
                <w:bCs/>
                <w:sz w:val="28"/>
                <w:szCs w:val="28"/>
                <w:rtl/>
              </w:rPr>
              <w:t>التفسير</w:t>
            </w:r>
          </w:p>
        </w:tc>
      </w:tr>
      <w:tr w:rsidR="00B27DAA" w:rsidRPr="00377DBC" w:rsidTr="00B766A0">
        <w:trPr>
          <w:jc w:val="center"/>
        </w:trPr>
        <w:tc>
          <w:tcPr>
            <w:tcW w:w="2832" w:type="dxa"/>
            <w:vAlign w:val="center"/>
          </w:tcPr>
          <w:p w:rsidR="00B27DAA" w:rsidRPr="00377DBC" w:rsidRDefault="00B27DAA" w:rsidP="00B766A0">
            <w:pPr>
              <w:spacing w:line="480" w:lineRule="auto"/>
              <w:jc w:val="lowKashida"/>
              <w:rPr>
                <w:sz w:val="28"/>
                <w:szCs w:val="28"/>
                <w:rtl/>
              </w:rPr>
            </w:pPr>
            <w:r w:rsidRPr="00377DBC">
              <w:rPr>
                <w:sz w:val="28"/>
                <w:szCs w:val="28"/>
                <w:rtl/>
              </w:rPr>
              <w:t>صفر</w:t>
            </w:r>
          </w:p>
          <w:p w:rsidR="00B27DAA" w:rsidRPr="00377DBC" w:rsidRDefault="00B27DAA" w:rsidP="00B766A0">
            <w:pPr>
              <w:spacing w:line="480" w:lineRule="auto"/>
              <w:jc w:val="lowKashida"/>
              <w:rPr>
                <w:sz w:val="28"/>
                <w:szCs w:val="28"/>
                <w:rtl/>
              </w:rPr>
            </w:pPr>
            <w:r w:rsidRPr="00377DBC">
              <w:rPr>
                <w:sz w:val="28"/>
                <w:szCs w:val="28"/>
                <w:rtl/>
              </w:rPr>
              <w:t>1</w:t>
            </w:r>
          </w:p>
          <w:p w:rsidR="00B27DAA" w:rsidRPr="00377DBC" w:rsidRDefault="00B27DAA" w:rsidP="00B766A0">
            <w:pPr>
              <w:spacing w:line="480" w:lineRule="auto"/>
              <w:jc w:val="lowKashida"/>
              <w:rPr>
                <w:sz w:val="28"/>
                <w:szCs w:val="28"/>
                <w:rtl/>
              </w:rPr>
            </w:pPr>
            <w:r w:rsidRPr="00377DBC">
              <w:rPr>
                <w:sz w:val="28"/>
                <w:szCs w:val="28"/>
                <w:rtl/>
              </w:rPr>
              <w:t>2</w:t>
            </w:r>
          </w:p>
          <w:p w:rsidR="00B27DAA" w:rsidRPr="00377DBC" w:rsidRDefault="00B27DAA" w:rsidP="00B766A0">
            <w:pPr>
              <w:spacing w:line="480" w:lineRule="auto"/>
              <w:jc w:val="lowKashida"/>
              <w:rPr>
                <w:sz w:val="28"/>
                <w:szCs w:val="28"/>
                <w:rtl/>
              </w:rPr>
            </w:pPr>
            <w:r w:rsidRPr="00377DBC">
              <w:rPr>
                <w:sz w:val="28"/>
                <w:szCs w:val="28"/>
                <w:rtl/>
              </w:rPr>
              <w:t>3</w:t>
            </w:r>
          </w:p>
        </w:tc>
        <w:tc>
          <w:tcPr>
            <w:tcW w:w="2832" w:type="dxa"/>
            <w:vAlign w:val="center"/>
          </w:tcPr>
          <w:p w:rsidR="00B27DAA" w:rsidRPr="00377DBC" w:rsidRDefault="00B27DAA" w:rsidP="00B766A0">
            <w:pPr>
              <w:spacing w:line="480" w:lineRule="auto"/>
              <w:jc w:val="lowKashida"/>
              <w:rPr>
                <w:sz w:val="28"/>
                <w:szCs w:val="28"/>
                <w:rtl/>
              </w:rPr>
            </w:pPr>
            <w:r w:rsidRPr="00377DBC">
              <w:rPr>
                <w:sz w:val="28"/>
                <w:szCs w:val="28"/>
                <w:rtl/>
              </w:rPr>
              <w:t>20,0 - 24,9</w:t>
            </w:r>
          </w:p>
          <w:p w:rsidR="00B27DAA" w:rsidRPr="00377DBC" w:rsidRDefault="00B27DAA" w:rsidP="00B766A0">
            <w:pPr>
              <w:spacing w:line="480" w:lineRule="auto"/>
              <w:jc w:val="lowKashida"/>
              <w:rPr>
                <w:sz w:val="28"/>
                <w:szCs w:val="28"/>
                <w:rtl/>
              </w:rPr>
            </w:pPr>
            <w:r w:rsidRPr="00377DBC">
              <w:rPr>
                <w:sz w:val="28"/>
                <w:szCs w:val="28"/>
                <w:rtl/>
              </w:rPr>
              <w:t>25,0  - 29,9</w:t>
            </w:r>
          </w:p>
          <w:p w:rsidR="00B27DAA" w:rsidRPr="00377DBC" w:rsidRDefault="00B27DAA" w:rsidP="00B766A0">
            <w:pPr>
              <w:spacing w:line="480" w:lineRule="auto"/>
              <w:jc w:val="lowKashida"/>
              <w:rPr>
                <w:sz w:val="28"/>
                <w:szCs w:val="28"/>
                <w:rtl/>
              </w:rPr>
            </w:pPr>
            <w:r w:rsidRPr="00377DBC">
              <w:rPr>
                <w:sz w:val="28"/>
                <w:szCs w:val="28"/>
                <w:rtl/>
              </w:rPr>
              <w:t>30  - 40</w:t>
            </w:r>
          </w:p>
          <w:p w:rsidR="00B27DAA" w:rsidRPr="00377DBC" w:rsidRDefault="00B27DAA" w:rsidP="00B766A0">
            <w:pPr>
              <w:spacing w:line="480" w:lineRule="auto"/>
              <w:jc w:val="lowKashida"/>
              <w:rPr>
                <w:sz w:val="28"/>
                <w:szCs w:val="28"/>
                <w:rtl/>
              </w:rPr>
            </w:pPr>
            <w:r w:rsidRPr="00377DBC">
              <w:rPr>
                <w:sz w:val="28"/>
                <w:szCs w:val="28"/>
                <w:rtl/>
              </w:rPr>
              <w:t>أكثر من 40</w:t>
            </w:r>
          </w:p>
        </w:tc>
        <w:tc>
          <w:tcPr>
            <w:tcW w:w="2832" w:type="dxa"/>
            <w:vAlign w:val="center"/>
          </w:tcPr>
          <w:p w:rsidR="00B27DAA" w:rsidRPr="00377DBC" w:rsidRDefault="00B27DAA" w:rsidP="00B766A0">
            <w:pPr>
              <w:spacing w:line="480" w:lineRule="auto"/>
              <w:jc w:val="lowKashida"/>
              <w:rPr>
                <w:sz w:val="28"/>
                <w:szCs w:val="28"/>
                <w:rtl/>
              </w:rPr>
            </w:pPr>
            <w:r w:rsidRPr="00377DBC">
              <w:rPr>
                <w:sz w:val="28"/>
                <w:szCs w:val="28"/>
                <w:rtl/>
              </w:rPr>
              <w:t>ملائم</w:t>
            </w:r>
          </w:p>
          <w:p w:rsidR="00B27DAA" w:rsidRPr="00377DBC" w:rsidRDefault="00B27DAA" w:rsidP="00B766A0">
            <w:pPr>
              <w:spacing w:line="480" w:lineRule="auto"/>
              <w:jc w:val="lowKashida"/>
              <w:rPr>
                <w:sz w:val="28"/>
                <w:szCs w:val="28"/>
                <w:rtl/>
              </w:rPr>
            </w:pPr>
            <w:r w:rsidRPr="00377DBC">
              <w:rPr>
                <w:sz w:val="28"/>
                <w:szCs w:val="28"/>
                <w:rtl/>
              </w:rPr>
              <w:t>بدانة بسيطة</w:t>
            </w:r>
          </w:p>
          <w:p w:rsidR="00B27DAA" w:rsidRPr="00377DBC" w:rsidRDefault="00B27DAA" w:rsidP="00B766A0">
            <w:pPr>
              <w:spacing w:line="480" w:lineRule="auto"/>
              <w:jc w:val="lowKashida"/>
              <w:rPr>
                <w:sz w:val="28"/>
                <w:szCs w:val="28"/>
                <w:rtl/>
              </w:rPr>
            </w:pPr>
            <w:r w:rsidRPr="00377DBC">
              <w:rPr>
                <w:sz w:val="28"/>
                <w:szCs w:val="28"/>
                <w:rtl/>
              </w:rPr>
              <w:t>بدانة واضحة</w:t>
            </w:r>
          </w:p>
          <w:p w:rsidR="00B27DAA" w:rsidRPr="00377DBC" w:rsidRDefault="00B27DAA" w:rsidP="00B766A0">
            <w:pPr>
              <w:spacing w:line="480" w:lineRule="auto"/>
              <w:jc w:val="lowKashida"/>
              <w:rPr>
                <w:sz w:val="28"/>
                <w:szCs w:val="28"/>
                <w:rtl/>
              </w:rPr>
            </w:pPr>
            <w:r w:rsidRPr="00377DBC">
              <w:rPr>
                <w:sz w:val="28"/>
                <w:szCs w:val="28"/>
                <w:rtl/>
              </w:rPr>
              <w:t>بدانة خطرة</w:t>
            </w:r>
          </w:p>
        </w:tc>
      </w:tr>
    </w:tbl>
    <w:p w:rsidR="00B27DAA" w:rsidRDefault="00B27DAA" w:rsidP="00B27DAA">
      <w:pPr>
        <w:spacing w:line="480" w:lineRule="auto"/>
        <w:jc w:val="lowKashida"/>
        <w:rPr>
          <w:rFonts w:hint="cs"/>
          <w:sz w:val="28"/>
          <w:szCs w:val="28"/>
          <w:rtl/>
        </w:rPr>
      </w:pPr>
      <w:r>
        <w:rPr>
          <w:rFonts w:hint="cs"/>
          <w:sz w:val="28"/>
          <w:szCs w:val="28"/>
          <w:rtl/>
        </w:rPr>
        <w:t xml:space="preserve">                                                                                           </w:t>
      </w:r>
      <w:r w:rsidRPr="00377DBC">
        <w:rPr>
          <w:sz w:val="28"/>
          <w:szCs w:val="28"/>
          <w:rtl/>
        </w:rPr>
        <w:t xml:space="preserve">( المخللاتي </w:t>
      </w:r>
      <w:r>
        <w:rPr>
          <w:sz w:val="28"/>
          <w:szCs w:val="28"/>
        </w:rPr>
        <w:t>,</w:t>
      </w:r>
      <w:r w:rsidRPr="00377DBC">
        <w:rPr>
          <w:sz w:val="28"/>
          <w:szCs w:val="28"/>
          <w:rtl/>
        </w:rPr>
        <w:t>1997 )</w:t>
      </w:r>
    </w:p>
    <w:p w:rsidR="00B27DAA" w:rsidRPr="007E56D9" w:rsidRDefault="00B27DAA" w:rsidP="00B27DAA">
      <w:pPr>
        <w:spacing w:line="480" w:lineRule="auto"/>
        <w:jc w:val="lowKashida"/>
        <w:rPr>
          <w:rFonts w:hint="cs"/>
          <w:sz w:val="16"/>
          <w:szCs w:val="16"/>
          <w:rtl/>
        </w:rPr>
      </w:pPr>
    </w:p>
    <w:p w:rsidR="00B27DAA" w:rsidRPr="00B42058" w:rsidRDefault="00B27DAA" w:rsidP="00B27DAA">
      <w:pPr>
        <w:spacing w:line="480" w:lineRule="auto"/>
        <w:ind w:left="147"/>
        <w:jc w:val="lowKashida"/>
        <w:rPr>
          <w:b/>
          <w:bCs/>
          <w:sz w:val="28"/>
          <w:szCs w:val="28"/>
          <w:rtl/>
        </w:rPr>
      </w:pPr>
      <w:r w:rsidRPr="00B42058">
        <w:rPr>
          <w:rFonts w:hint="cs"/>
          <w:b/>
          <w:bCs/>
          <w:sz w:val="28"/>
          <w:szCs w:val="28"/>
          <w:rtl/>
        </w:rPr>
        <w:lastRenderedPageBreak/>
        <w:t xml:space="preserve">3. </w:t>
      </w:r>
      <w:r>
        <w:rPr>
          <w:rFonts w:hint="cs"/>
          <w:b/>
          <w:bCs/>
          <w:sz w:val="28"/>
          <w:szCs w:val="28"/>
          <w:rtl/>
        </w:rPr>
        <w:t>7</w:t>
      </w:r>
      <w:r w:rsidRPr="00B42058">
        <w:rPr>
          <w:rFonts w:hint="cs"/>
          <w:b/>
          <w:bCs/>
          <w:sz w:val="28"/>
          <w:szCs w:val="28"/>
          <w:rtl/>
        </w:rPr>
        <w:t xml:space="preserve">.  </w:t>
      </w:r>
      <w:r w:rsidRPr="007E56D9">
        <w:rPr>
          <w:b/>
          <w:bCs/>
          <w:sz w:val="28"/>
          <w:szCs w:val="28"/>
          <w:u w:val="single"/>
          <w:rtl/>
        </w:rPr>
        <w:t>قياسات التحاليل المعملية في الدم لكشف مدى التزام المرضى بتناول الوجبات الخالية من الجلوتين</w:t>
      </w:r>
      <w:r w:rsidRPr="00B42058">
        <w:rPr>
          <w:b/>
          <w:bCs/>
          <w:sz w:val="28"/>
          <w:szCs w:val="28"/>
          <w:rtl/>
        </w:rPr>
        <w:t xml:space="preserve"> :</w:t>
      </w:r>
    </w:p>
    <w:p w:rsidR="00B27DAA" w:rsidRDefault="00B27DAA" w:rsidP="00B27DAA">
      <w:pPr>
        <w:spacing w:line="480" w:lineRule="auto"/>
        <w:jc w:val="lowKashida"/>
        <w:rPr>
          <w:rFonts w:hint="cs"/>
          <w:sz w:val="28"/>
          <w:szCs w:val="28"/>
          <w:rtl/>
        </w:rPr>
      </w:pPr>
      <w:r w:rsidRPr="00377DBC">
        <w:rPr>
          <w:sz w:val="28"/>
          <w:szCs w:val="28"/>
          <w:rtl/>
        </w:rPr>
        <w:t xml:space="preserve">   </w:t>
      </w:r>
      <w:r>
        <w:rPr>
          <w:rFonts w:hint="cs"/>
          <w:sz w:val="28"/>
          <w:szCs w:val="28"/>
          <w:rtl/>
        </w:rPr>
        <w:t xml:space="preserve">    </w:t>
      </w:r>
      <w:r w:rsidRPr="00377DBC">
        <w:rPr>
          <w:sz w:val="28"/>
          <w:szCs w:val="28"/>
          <w:rtl/>
        </w:rPr>
        <w:t xml:space="preserve">  تمت التحاليل البيوكيميائية في الدم للكشف عن مدى التزام المرضى بمرض حساسية الجلوتين طوال فترة الدراسة ( 4 ، 8 ، 12 شهر ) بتناول المنتجات التي تم انتاجها اسبوعيا والخالية من الجلوتين وقد اشتملت</w:t>
      </w:r>
      <w:r>
        <w:rPr>
          <w:rFonts w:hint="cs"/>
          <w:sz w:val="28"/>
          <w:szCs w:val="28"/>
          <w:rtl/>
        </w:rPr>
        <w:t xml:space="preserve"> التحليلات</w:t>
      </w:r>
      <w:r w:rsidRPr="00377DBC">
        <w:rPr>
          <w:sz w:val="28"/>
          <w:szCs w:val="28"/>
          <w:rtl/>
        </w:rPr>
        <w:t xml:space="preserve"> على :</w:t>
      </w:r>
    </w:p>
    <w:p w:rsidR="00B27DAA" w:rsidRPr="00377DBC" w:rsidRDefault="00B27DAA" w:rsidP="00B27DAA">
      <w:pPr>
        <w:tabs>
          <w:tab w:val="left" w:pos="327"/>
          <w:tab w:val="left" w:pos="1459"/>
        </w:tabs>
        <w:spacing w:line="480" w:lineRule="auto"/>
        <w:ind w:left="540" w:hanging="393"/>
        <w:jc w:val="lowKashida"/>
        <w:rPr>
          <w:sz w:val="28"/>
          <w:szCs w:val="28"/>
          <w:rtl/>
        </w:rPr>
      </w:pPr>
      <w:r w:rsidRPr="00B42058">
        <w:rPr>
          <w:rFonts w:hint="cs"/>
          <w:b/>
          <w:bCs/>
          <w:sz w:val="28"/>
          <w:szCs w:val="28"/>
          <w:rtl/>
        </w:rPr>
        <w:t xml:space="preserve">3. </w:t>
      </w:r>
      <w:r>
        <w:rPr>
          <w:rFonts w:hint="cs"/>
          <w:b/>
          <w:bCs/>
          <w:sz w:val="28"/>
          <w:szCs w:val="28"/>
          <w:rtl/>
        </w:rPr>
        <w:t>7</w:t>
      </w:r>
      <w:r w:rsidRPr="00B42058">
        <w:rPr>
          <w:rFonts w:hint="cs"/>
          <w:b/>
          <w:bCs/>
          <w:sz w:val="28"/>
          <w:szCs w:val="28"/>
          <w:rtl/>
        </w:rPr>
        <w:t>.</w:t>
      </w:r>
      <w:r>
        <w:rPr>
          <w:rFonts w:hint="cs"/>
          <w:b/>
          <w:bCs/>
          <w:sz w:val="28"/>
          <w:szCs w:val="28"/>
          <w:rtl/>
        </w:rPr>
        <w:t xml:space="preserve"> 1</w:t>
      </w:r>
      <w:r w:rsidRPr="00377DBC">
        <w:rPr>
          <w:b/>
          <w:bCs/>
          <w:sz w:val="28"/>
          <w:szCs w:val="28"/>
          <w:rtl/>
        </w:rPr>
        <w:t xml:space="preserve">. </w:t>
      </w:r>
      <w:r w:rsidRPr="00377DBC">
        <w:rPr>
          <w:sz w:val="28"/>
          <w:szCs w:val="28"/>
          <w:rtl/>
        </w:rPr>
        <w:t>تقدير مستوى الهيموجلوبين في الدم بالملجم /100مل .</w:t>
      </w:r>
    </w:p>
    <w:p w:rsidR="00B27DAA" w:rsidRPr="00377DBC" w:rsidRDefault="00B27DAA" w:rsidP="00B27DAA">
      <w:pPr>
        <w:tabs>
          <w:tab w:val="left" w:pos="327"/>
          <w:tab w:val="left" w:pos="1459"/>
        </w:tabs>
        <w:spacing w:line="480" w:lineRule="auto"/>
        <w:ind w:left="540" w:hanging="393"/>
        <w:jc w:val="lowKashida"/>
        <w:rPr>
          <w:sz w:val="28"/>
          <w:szCs w:val="28"/>
          <w:rtl/>
        </w:rPr>
      </w:pPr>
      <w:r w:rsidRPr="00B42058">
        <w:rPr>
          <w:rFonts w:hint="cs"/>
          <w:b/>
          <w:bCs/>
          <w:sz w:val="28"/>
          <w:szCs w:val="28"/>
          <w:rtl/>
        </w:rPr>
        <w:t xml:space="preserve">3. </w:t>
      </w:r>
      <w:r>
        <w:rPr>
          <w:rFonts w:hint="cs"/>
          <w:b/>
          <w:bCs/>
          <w:sz w:val="28"/>
          <w:szCs w:val="28"/>
          <w:rtl/>
        </w:rPr>
        <w:t>7</w:t>
      </w:r>
      <w:r w:rsidRPr="00B42058">
        <w:rPr>
          <w:rFonts w:hint="cs"/>
          <w:b/>
          <w:bCs/>
          <w:sz w:val="28"/>
          <w:szCs w:val="28"/>
          <w:rtl/>
        </w:rPr>
        <w:t>.</w:t>
      </w:r>
      <w:r>
        <w:rPr>
          <w:rFonts w:hint="cs"/>
          <w:sz w:val="28"/>
          <w:szCs w:val="28"/>
          <w:rtl/>
        </w:rPr>
        <w:t xml:space="preserve"> 2. </w:t>
      </w:r>
      <w:r w:rsidRPr="00377DBC">
        <w:rPr>
          <w:sz w:val="28"/>
          <w:szCs w:val="28"/>
          <w:rtl/>
        </w:rPr>
        <w:t xml:space="preserve">تقدير مستوى الالبيومين في الدم بالملجم /100مل . </w:t>
      </w:r>
    </w:p>
    <w:p w:rsidR="00B27DAA" w:rsidRPr="00377DBC" w:rsidRDefault="00B27DAA" w:rsidP="00B27DAA">
      <w:pPr>
        <w:tabs>
          <w:tab w:val="left" w:pos="327"/>
          <w:tab w:val="left" w:pos="1459"/>
        </w:tabs>
        <w:spacing w:line="480" w:lineRule="auto"/>
        <w:ind w:left="540" w:hanging="393"/>
        <w:jc w:val="lowKashida"/>
        <w:rPr>
          <w:rFonts w:hint="cs"/>
          <w:sz w:val="28"/>
          <w:szCs w:val="28"/>
        </w:rPr>
      </w:pPr>
      <w:r w:rsidRPr="00B42058">
        <w:rPr>
          <w:rFonts w:hint="cs"/>
          <w:b/>
          <w:bCs/>
          <w:sz w:val="28"/>
          <w:szCs w:val="28"/>
          <w:rtl/>
        </w:rPr>
        <w:t xml:space="preserve">3. </w:t>
      </w:r>
      <w:r>
        <w:rPr>
          <w:rFonts w:hint="cs"/>
          <w:b/>
          <w:bCs/>
          <w:sz w:val="28"/>
          <w:szCs w:val="28"/>
          <w:rtl/>
        </w:rPr>
        <w:t>7</w:t>
      </w:r>
      <w:r w:rsidRPr="00B42058">
        <w:rPr>
          <w:rFonts w:hint="cs"/>
          <w:b/>
          <w:bCs/>
          <w:sz w:val="28"/>
          <w:szCs w:val="28"/>
          <w:rtl/>
        </w:rPr>
        <w:t>.</w:t>
      </w:r>
      <w:r>
        <w:rPr>
          <w:rFonts w:hint="cs"/>
          <w:sz w:val="28"/>
          <w:szCs w:val="28"/>
          <w:rtl/>
        </w:rPr>
        <w:t xml:space="preserve"> 3. </w:t>
      </w:r>
      <w:r w:rsidRPr="00377DBC">
        <w:rPr>
          <w:sz w:val="28"/>
          <w:szCs w:val="28"/>
          <w:rtl/>
        </w:rPr>
        <w:t>تقدير مستوى الفسفور</w:t>
      </w:r>
      <w:r>
        <w:rPr>
          <w:rFonts w:hint="cs"/>
          <w:sz w:val="28"/>
          <w:szCs w:val="28"/>
          <w:rtl/>
        </w:rPr>
        <w:t xml:space="preserve"> ( مللجم/ديسيلتر )</w:t>
      </w:r>
    </w:p>
    <w:p w:rsidR="00B27DAA" w:rsidRDefault="00B27DAA" w:rsidP="00B27DAA">
      <w:pPr>
        <w:tabs>
          <w:tab w:val="left" w:pos="327"/>
          <w:tab w:val="left" w:pos="1459"/>
        </w:tabs>
        <w:spacing w:line="480" w:lineRule="auto"/>
        <w:ind w:left="540" w:hanging="393"/>
        <w:jc w:val="lowKashida"/>
        <w:rPr>
          <w:rFonts w:hint="cs"/>
          <w:sz w:val="28"/>
          <w:szCs w:val="28"/>
          <w:rtl/>
        </w:rPr>
      </w:pPr>
      <w:r w:rsidRPr="00B42058">
        <w:rPr>
          <w:rFonts w:hint="cs"/>
          <w:b/>
          <w:bCs/>
          <w:sz w:val="28"/>
          <w:szCs w:val="28"/>
          <w:rtl/>
        </w:rPr>
        <w:t xml:space="preserve">3. </w:t>
      </w:r>
      <w:r>
        <w:rPr>
          <w:rFonts w:hint="cs"/>
          <w:b/>
          <w:bCs/>
          <w:sz w:val="28"/>
          <w:szCs w:val="28"/>
          <w:rtl/>
        </w:rPr>
        <w:t>7</w:t>
      </w:r>
      <w:r w:rsidRPr="00B42058">
        <w:rPr>
          <w:rFonts w:hint="cs"/>
          <w:b/>
          <w:bCs/>
          <w:sz w:val="28"/>
          <w:szCs w:val="28"/>
          <w:rtl/>
        </w:rPr>
        <w:t>.</w:t>
      </w:r>
      <w:r>
        <w:rPr>
          <w:rFonts w:hint="cs"/>
          <w:sz w:val="28"/>
          <w:szCs w:val="28"/>
          <w:rtl/>
        </w:rPr>
        <w:t xml:space="preserve"> 4. </w:t>
      </w:r>
      <w:r w:rsidRPr="00377DBC">
        <w:rPr>
          <w:sz w:val="28"/>
          <w:szCs w:val="28"/>
          <w:rtl/>
        </w:rPr>
        <w:t>تقدير الكالسيوم في الدم</w:t>
      </w:r>
      <w:r>
        <w:rPr>
          <w:rFonts w:hint="cs"/>
          <w:sz w:val="28"/>
          <w:szCs w:val="28"/>
          <w:rtl/>
        </w:rPr>
        <w:t xml:space="preserve"> ( مللجم/ديسيلتر ) </w:t>
      </w:r>
    </w:p>
    <w:p w:rsidR="00B27DAA" w:rsidRDefault="00B27DAA" w:rsidP="00B27DAA">
      <w:pPr>
        <w:tabs>
          <w:tab w:val="left" w:pos="327"/>
          <w:tab w:val="left" w:pos="1459"/>
        </w:tabs>
        <w:ind w:left="539" w:hanging="393"/>
        <w:jc w:val="lowKashida"/>
        <w:rPr>
          <w:rFonts w:hint="cs"/>
          <w:sz w:val="28"/>
          <w:szCs w:val="28"/>
          <w:rtl/>
        </w:rPr>
      </w:pPr>
      <w:r w:rsidRPr="00B42058">
        <w:rPr>
          <w:rFonts w:hint="cs"/>
          <w:b/>
          <w:bCs/>
          <w:sz w:val="28"/>
          <w:szCs w:val="28"/>
          <w:rtl/>
        </w:rPr>
        <w:t xml:space="preserve">3. </w:t>
      </w:r>
      <w:r>
        <w:rPr>
          <w:rFonts w:hint="cs"/>
          <w:b/>
          <w:bCs/>
          <w:sz w:val="28"/>
          <w:szCs w:val="28"/>
          <w:rtl/>
        </w:rPr>
        <w:t>7</w:t>
      </w:r>
      <w:r w:rsidRPr="00B42058">
        <w:rPr>
          <w:rFonts w:hint="cs"/>
          <w:b/>
          <w:bCs/>
          <w:sz w:val="28"/>
          <w:szCs w:val="28"/>
          <w:rtl/>
        </w:rPr>
        <w:t>.</w:t>
      </w:r>
      <w:r>
        <w:rPr>
          <w:rFonts w:hint="cs"/>
          <w:sz w:val="28"/>
          <w:szCs w:val="28"/>
          <w:rtl/>
        </w:rPr>
        <w:t xml:space="preserve"> 5. </w:t>
      </w:r>
      <w:r w:rsidRPr="00377DBC">
        <w:rPr>
          <w:sz w:val="28"/>
          <w:szCs w:val="28"/>
          <w:rtl/>
        </w:rPr>
        <w:t>تقدير مستوى إنزيم الفوسفايتز القاعدي (</w:t>
      </w:r>
      <w:r w:rsidRPr="00377DBC">
        <w:rPr>
          <w:sz w:val="28"/>
          <w:szCs w:val="28"/>
        </w:rPr>
        <w:t>ALP</w:t>
      </w:r>
      <w:r w:rsidRPr="00377DBC">
        <w:rPr>
          <w:sz w:val="28"/>
          <w:szCs w:val="28"/>
          <w:rtl/>
        </w:rPr>
        <w:t xml:space="preserve">) </w:t>
      </w:r>
      <w:r w:rsidRPr="00377DBC">
        <w:rPr>
          <w:sz w:val="28"/>
          <w:szCs w:val="28"/>
        </w:rPr>
        <w:t>ALkaline Phosphatase</w:t>
      </w:r>
      <w:r>
        <w:rPr>
          <w:rFonts w:hint="cs"/>
          <w:sz w:val="28"/>
          <w:szCs w:val="28"/>
          <w:rtl/>
        </w:rPr>
        <w:t>وحدة انزيم.</w:t>
      </w:r>
    </w:p>
    <w:p w:rsidR="00B27DAA" w:rsidRDefault="00B27DAA" w:rsidP="00B27DAA">
      <w:pPr>
        <w:tabs>
          <w:tab w:val="left" w:pos="327"/>
          <w:tab w:val="left" w:pos="1459"/>
        </w:tabs>
        <w:ind w:left="539" w:hanging="393"/>
        <w:jc w:val="lowKashida"/>
        <w:rPr>
          <w:rFonts w:hint="cs"/>
          <w:sz w:val="28"/>
          <w:szCs w:val="28"/>
          <w:rtl/>
        </w:rPr>
      </w:pPr>
    </w:p>
    <w:p w:rsidR="00B27DAA" w:rsidRPr="00377DBC" w:rsidRDefault="00B27DAA" w:rsidP="00B27DAA">
      <w:pPr>
        <w:tabs>
          <w:tab w:val="left" w:pos="327"/>
          <w:tab w:val="left" w:pos="1459"/>
        </w:tabs>
        <w:spacing w:line="360" w:lineRule="auto"/>
        <w:ind w:left="539" w:hanging="393"/>
        <w:jc w:val="lowKashida"/>
        <w:rPr>
          <w:sz w:val="28"/>
          <w:szCs w:val="28"/>
        </w:rPr>
      </w:pPr>
      <w:r w:rsidRPr="00B42058">
        <w:rPr>
          <w:rFonts w:hint="cs"/>
          <w:b/>
          <w:bCs/>
          <w:sz w:val="28"/>
          <w:szCs w:val="28"/>
          <w:rtl/>
        </w:rPr>
        <w:t xml:space="preserve">3. </w:t>
      </w:r>
      <w:r>
        <w:rPr>
          <w:rFonts w:hint="cs"/>
          <w:b/>
          <w:bCs/>
          <w:sz w:val="28"/>
          <w:szCs w:val="28"/>
          <w:rtl/>
        </w:rPr>
        <w:t>7</w:t>
      </w:r>
      <w:r w:rsidRPr="00B42058">
        <w:rPr>
          <w:rFonts w:hint="cs"/>
          <w:b/>
          <w:bCs/>
          <w:sz w:val="28"/>
          <w:szCs w:val="28"/>
          <w:rtl/>
        </w:rPr>
        <w:t>.</w:t>
      </w:r>
      <w:r>
        <w:rPr>
          <w:rFonts w:hint="cs"/>
          <w:sz w:val="28"/>
          <w:szCs w:val="28"/>
          <w:rtl/>
        </w:rPr>
        <w:t xml:space="preserve"> 6. </w:t>
      </w:r>
      <w:r w:rsidRPr="00377DBC">
        <w:rPr>
          <w:sz w:val="28"/>
          <w:szCs w:val="28"/>
          <w:rtl/>
        </w:rPr>
        <w:t>تقدير مستوى الجلوبيولينات المناعية  (</w:t>
      </w:r>
      <w:r w:rsidRPr="00377DBC">
        <w:rPr>
          <w:sz w:val="28"/>
          <w:szCs w:val="28"/>
        </w:rPr>
        <w:t>tTg</w:t>
      </w:r>
      <w:r w:rsidRPr="00377DBC">
        <w:rPr>
          <w:sz w:val="28"/>
          <w:szCs w:val="28"/>
          <w:rtl/>
        </w:rPr>
        <w:t xml:space="preserve"> ) الترانس جلوتامينيز  </w:t>
      </w:r>
      <w:r w:rsidRPr="00377DBC">
        <w:rPr>
          <w:sz w:val="28"/>
          <w:szCs w:val="28"/>
        </w:rPr>
        <w:t xml:space="preserve"> </w:t>
      </w:r>
    </w:p>
    <w:p w:rsidR="00B27DAA" w:rsidRDefault="00B27DAA" w:rsidP="00B27DAA">
      <w:pPr>
        <w:tabs>
          <w:tab w:val="left" w:pos="559"/>
          <w:tab w:val="left" w:pos="1459"/>
        </w:tabs>
        <w:spacing w:line="360" w:lineRule="auto"/>
        <w:ind w:left="539"/>
        <w:jc w:val="lowKashida"/>
        <w:rPr>
          <w:rFonts w:hint="cs"/>
          <w:sz w:val="28"/>
          <w:szCs w:val="28"/>
          <w:rtl/>
        </w:rPr>
      </w:pPr>
      <w:r w:rsidRPr="00377DBC">
        <w:rPr>
          <w:sz w:val="28"/>
          <w:szCs w:val="28"/>
          <w:rtl/>
        </w:rPr>
        <w:t xml:space="preserve">          </w:t>
      </w:r>
      <w:r>
        <w:rPr>
          <w:rFonts w:hint="cs"/>
          <w:sz w:val="28"/>
          <w:szCs w:val="28"/>
          <w:rtl/>
        </w:rPr>
        <w:t xml:space="preserve">                            </w:t>
      </w:r>
      <w:r w:rsidRPr="00377DBC">
        <w:rPr>
          <w:sz w:val="28"/>
          <w:szCs w:val="28"/>
        </w:rPr>
        <w:t xml:space="preserve"> Tissue Transglutaminase antibody</w:t>
      </w:r>
      <w:r w:rsidRPr="00377DBC">
        <w:rPr>
          <w:sz w:val="28"/>
          <w:szCs w:val="28"/>
          <w:rtl/>
        </w:rPr>
        <w:t xml:space="preserve"> </w:t>
      </w:r>
      <w:r>
        <w:rPr>
          <w:rFonts w:hint="cs"/>
          <w:sz w:val="28"/>
          <w:szCs w:val="28"/>
          <w:rtl/>
        </w:rPr>
        <w:t>وحدة انزيم</w:t>
      </w:r>
    </w:p>
    <w:p w:rsidR="00B27DAA" w:rsidRPr="00377DBC" w:rsidRDefault="00B27DAA" w:rsidP="00B27DAA">
      <w:pPr>
        <w:tabs>
          <w:tab w:val="left" w:pos="559"/>
          <w:tab w:val="left" w:pos="1459"/>
        </w:tabs>
        <w:spacing w:line="360" w:lineRule="auto"/>
        <w:ind w:left="539"/>
        <w:jc w:val="lowKashida"/>
        <w:rPr>
          <w:rFonts w:hint="cs"/>
          <w:sz w:val="28"/>
          <w:szCs w:val="28"/>
          <w:rtl/>
        </w:rPr>
      </w:pPr>
    </w:p>
    <w:p w:rsidR="00B27DAA" w:rsidRPr="00377DBC" w:rsidRDefault="00B27DAA" w:rsidP="00B27DAA">
      <w:pPr>
        <w:spacing w:line="480" w:lineRule="auto"/>
        <w:ind w:left="19"/>
        <w:jc w:val="lowKashida"/>
        <w:rPr>
          <w:b/>
          <w:bCs/>
          <w:sz w:val="28"/>
          <w:szCs w:val="28"/>
          <w:u w:val="single"/>
          <w:rtl/>
        </w:rPr>
      </w:pPr>
      <w:r>
        <w:rPr>
          <w:rFonts w:hint="cs"/>
          <w:b/>
          <w:bCs/>
          <w:sz w:val="28"/>
          <w:szCs w:val="28"/>
          <w:rtl/>
        </w:rPr>
        <w:t xml:space="preserve">       3</w:t>
      </w:r>
      <w:r w:rsidRPr="00B42058">
        <w:rPr>
          <w:rFonts w:hint="cs"/>
          <w:b/>
          <w:bCs/>
          <w:sz w:val="28"/>
          <w:szCs w:val="28"/>
          <w:rtl/>
        </w:rPr>
        <w:t xml:space="preserve">. </w:t>
      </w:r>
      <w:r>
        <w:rPr>
          <w:rFonts w:hint="cs"/>
          <w:b/>
          <w:bCs/>
          <w:sz w:val="28"/>
          <w:szCs w:val="28"/>
          <w:rtl/>
        </w:rPr>
        <w:t>8</w:t>
      </w:r>
      <w:r w:rsidRPr="00B42058">
        <w:rPr>
          <w:rFonts w:hint="cs"/>
          <w:b/>
          <w:bCs/>
          <w:sz w:val="28"/>
          <w:szCs w:val="28"/>
          <w:rtl/>
        </w:rPr>
        <w:t>.</w:t>
      </w:r>
      <w:r>
        <w:rPr>
          <w:rFonts w:hint="cs"/>
          <w:b/>
          <w:bCs/>
          <w:sz w:val="28"/>
          <w:szCs w:val="28"/>
          <w:rtl/>
        </w:rPr>
        <w:t xml:space="preserve"> 1.</w:t>
      </w:r>
      <w:r w:rsidRPr="00B42058">
        <w:rPr>
          <w:b/>
          <w:bCs/>
          <w:sz w:val="28"/>
          <w:szCs w:val="28"/>
          <w:rtl/>
        </w:rPr>
        <w:t xml:space="preserve">  </w:t>
      </w:r>
      <w:r w:rsidRPr="007E56D9">
        <w:rPr>
          <w:b/>
          <w:bCs/>
          <w:sz w:val="28"/>
          <w:szCs w:val="28"/>
          <w:u w:val="single"/>
          <w:rtl/>
        </w:rPr>
        <w:t>تقدير الهيموجلوبين</w:t>
      </w:r>
      <w:r w:rsidRPr="00377DBC">
        <w:rPr>
          <w:b/>
          <w:bCs/>
          <w:sz w:val="28"/>
          <w:szCs w:val="28"/>
          <w:u w:val="single"/>
          <w:rtl/>
        </w:rPr>
        <w:t xml:space="preserve"> </w:t>
      </w:r>
    </w:p>
    <w:p w:rsidR="00B27DAA" w:rsidRPr="000207CA" w:rsidRDefault="00B27DAA" w:rsidP="00B27DAA">
      <w:pPr>
        <w:spacing w:line="480" w:lineRule="auto"/>
        <w:jc w:val="lowKashida"/>
        <w:rPr>
          <w:rFonts w:hint="cs"/>
          <w:sz w:val="28"/>
          <w:szCs w:val="28"/>
          <w:rtl/>
        </w:rPr>
      </w:pPr>
      <w:r w:rsidRPr="00377DBC">
        <w:rPr>
          <w:sz w:val="28"/>
          <w:szCs w:val="28"/>
          <w:rtl/>
        </w:rPr>
        <w:t xml:space="preserve">    </w:t>
      </w:r>
      <w:r>
        <w:rPr>
          <w:rFonts w:hint="cs"/>
          <w:sz w:val="28"/>
          <w:szCs w:val="28"/>
          <w:rtl/>
        </w:rPr>
        <w:t xml:space="preserve">      </w:t>
      </w:r>
      <w:r w:rsidRPr="00377DBC">
        <w:rPr>
          <w:sz w:val="28"/>
          <w:szCs w:val="28"/>
          <w:rtl/>
        </w:rPr>
        <w:t xml:space="preserve"> </w:t>
      </w:r>
      <w:r>
        <w:rPr>
          <w:rFonts w:hint="cs"/>
          <w:sz w:val="28"/>
          <w:szCs w:val="28"/>
          <w:rtl/>
        </w:rPr>
        <w:t xml:space="preserve"> </w:t>
      </w:r>
      <w:r w:rsidRPr="00377DBC">
        <w:rPr>
          <w:sz w:val="28"/>
          <w:szCs w:val="28"/>
          <w:rtl/>
        </w:rPr>
        <w:t xml:space="preserve">يتم تقدير الهيموجلوبين </w:t>
      </w:r>
      <w:r w:rsidRPr="00377DBC">
        <w:rPr>
          <w:sz w:val="28"/>
          <w:szCs w:val="28"/>
        </w:rPr>
        <w:t xml:space="preserve">Hemoglobin Concentration (Hb) </w:t>
      </w:r>
      <w:r w:rsidRPr="00377DBC">
        <w:rPr>
          <w:sz w:val="28"/>
          <w:szCs w:val="28"/>
          <w:rtl/>
        </w:rPr>
        <w:t xml:space="preserve">  طبقا لطريقة</w:t>
      </w:r>
      <w:r>
        <w:rPr>
          <w:rFonts w:hint="cs"/>
          <w:sz w:val="28"/>
          <w:szCs w:val="28"/>
          <w:rtl/>
        </w:rPr>
        <w:t xml:space="preserve">       </w:t>
      </w:r>
      <w:r w:rsidRPr="00377DBC">
        <w:rPr>
          <w:sz w:val="28"/>
          <w:szCs w:val="28"/>
          <w:rtl/>
        </w:rPr>
        <w:t xml:space="preserve"> </w:t>
      </w:r>
      <w:r w:rsidRPr="00377DBC">
        <w:rPr>
          <w:sz w:val="28"/>
          <w:szCs w:val="28"/>
        </w:rPr>
        <w:t>John and lewis ( 1995)</w:t>
      </w:r>
      <w:r>
        <w:rPr>
          <w:sz w:val="28"/>
          <w:szCs w:val="28"/>
        </w:rPr>
        <w:t xml:space="preserve">    </w:t>
      </w:r>
      <w:r>
        <w:rPr>
          <w:sz w:val="28"/>
          <w:szCs w:val="28"/>
          <w:rtl/>
        </w:rPr>
        <w:t xml:space="preserve"> </w:t>
      </w:r>
    </w:p>
    <w:p w:rsidR="00B27DAA" w:rsidRPr="007E56D9" w:rsidRDefault="00B27DAA" w:rsidP="00B27DAA">
      <w:pPr>
        <w:spacing w:line="480" w:lineRule="auto"/>
        <w:jc w:val="lowKashida"/>
        <w:rPr>
          <w:b/>
          <w:bCs/>
          <w:sz w:val="28"/>
          <w:szCs w:val="28"/>
          <w:u w:val="single"/>
          <w:rtl/>
        </w:rPr>
      </w:pPr>
      <w:r w:rsidRPr="007E56D9">
        <w:rPr>
          <w:b/>
          <w:bCs/>
          <w:sz w:val="28"/>
          <w:szCs w:val="28"/>
          <w:u w:val="single"/>
          <w:rtl/>
        </w:rPr>
        <w:t>الجواهر الكشافة</w:t>
      </w:r>
    </w:p>
    <w:p w:rsidR="00B27DAA" w:rsidRPr="00C31BA5" w:rsidRDefault="00B27DAA" w:rsidP="00595E4B">
      <w:pPr>
        <w:numPr>
          <w:ilvl w:val="0"/>
          <w:numId w:val="33"/>
        </w:numPr>
        <w:spacing w:line="360" w:lineRule="auto"/>
        <w:jc w:val="lowKashida"/>
        <w:rPr>
          <w:sz w:val="28"/>
          <w:szCs w:val="28"/>
        </w:rPr>
      </w:pPr>
      <w:r w:rsidRPr="00377DBC">
        <w:rPr>
          <w:sz w:val="28"/>
          <w:szCs w:val="28"/>
          <w:rtl/>
        </w:rPr>
        <w:t xml:space="preserve">حديدي سيانيد البوتاسيوم                                              200 مللجم   </w:t>
      </w:r>
      <w:r>
        <w:rPr>
          <w:sz w:val="28"/>
          <w:szCs w:val="28"/>
        </w:rPr>
        <w:t xml:space="preserve">     </w:t>
      </w:r>
      <w:r>
        <w:rPr>
          <w:rFonts w:hint="cs"/>
          <w:sz w:val="28"/>
          <w:szCs w:val="28"/>
          <w:rtl/>
        </w:rPr>
        <w:t xml:space="preserve">   </w:t>
      </w:r>
      <w:r>
        <w:rPr>
          <w:sz w:val="28"/>
          <w:szCs w:val="28"/>
        </w:rPr>
        <w:t xml:space="preserve">      </w:t>
      </w:r>
      <w:r w:rsidRPr="00377DBC">
        <w:rPr>
          <w:sz w:val="28"/>
          <w:szCs w:val="28"/>
        </w:rPr>
        <w:t>Potassium Ferricyanide</w:t>
      </w:r>
      <w:r>
        <w:rPr>
          <w:rFonts w:hint="cs"/>
          <w:sz w:val="28"/>
          <w:szCs w:val="28"/>
          <w:rtl/>
        </w:rPr>
        <w:t xml:space="preserve">   </w:t>
      </w:r>
      <w:r>
        <w:rPr>
          <w:sz w:val="28"/>
          <w:szCs w:val="28"/>
          <w:lang w:val="sms-FI"/>
        </w:rPr>
        <w:t xml:space="preserve">                 </w:t>
      </w:r>
    </w:p>
    <w:p w:rsidR="00B27DAA" w:rsidRPr="000207CA" w:rsidRDefault="00B27DAA" w:rsidP="00B27DAA">
      <w:pPr>
        <w:spacing w:line="360" w:lineRule="auto"/>
        <w:ind w:left="360"/>
        <w:jc w:val="lowKashida"/>
        <w:rPr>
          <w:rFonts w:hint="cs"/>
          <w:sz w:val="12"/>
          <w:szCs w:val="12"/>
          <w:rtl/>
        </w:rPr>
      </w:pPr>
    </w:p>
    <w:p w:rsidR="00B27DAA" w:rsidRPr="00377DBC" w:rsidRDefault="00B27DAA" w:rsidP="00595E4B">
      <w:pPr>
        <w:numPr>
          <w:ilvl w:val="0"/>
          <w:numId w:val="33"/>
        </w:numPr>
        <w:spacing w:line="360" w:lineRule="auto"/>
        <w:jc w:val="lowKashida"/>
        <w:rPr>
          <w:sz w:val="28"/>
          <w:szCs w:val="28"/>
        </w:rPr>
      </w:pPr>
      <w:r w:rsidRPr="00377DBC">
        <w:rPr>
          <w:sz w:val="28"/>
          <w:szCs w:val="28"/>
          <w:rtl/>
        </w:rPr>
        <w:t xml:space="preserve">سيانيد البوتاسيوم                                                  </w:t>
      </w:r>
      <w:r>
        <w:rPr>
          <w:rFonts w:hint="cs"/>
          <w:sz w:val="28"/>
          <w:szCs w:val="28"/>
          <w:rtl/>
        </w:rPr>
        <w:t xml:space="preserve">  </w:t>
      </w:r>
      <w:r w:rsidRPr="00377DBC">
        <w:rPr>
          <w:sz w:val="28"/>
          <w:szCs w:val="28"/>
          <w:rtl/>
        </w:rPr>
        <w:t xml:space="preserve">     50 مللجم</w:t>
      </w:r>
    </w:p>
    <w:p w:rsidR="00B27DAA" w:rsidRDefault="00B27DAA" w:rsidP="00B27DAA">
      <w:pPr>
        <w:spacing w:line="360" w:lineRule="auto"/>
        <w:jc w:val="lowKashida"/>
        <w:rPr>
          <w:rFonts w:hint="cs"/>
          <w:sz w:val="28"/>
          <w:szCs w:val="28"/>
          <w:rtl/>
        </w:rPr>
      </w:pPr>
      <w:r w:rsidRPr="00377DBC">
        <w:rPr>
          <w:sz w:val="28"/>
          <w:szCs w:val="28"/>
          <w:rtl/>
        </w:rPr>
        <w:t xml:space="preserve">          </w:t>
      </w:r>
      <w:r w:rsidRPr="00377DBC">
        <w:rPr>
          <w:sz w:val="28"/>
          <w:szCs w:val="28"/>
        </w:rPr>
        <w:t>Potassium cyanide</w:t>
      </w:r>
    </w:p>
    <w:p w:rsidR="00B27DAA" w:rsidRPr="000207CA" w:rsidRDefault="00B27DAA" w:rsidP="00B27DAA">
      <w:pPr>
        <w:spacing w:line="360" w:lineRule="auto"/>
        <w:jc w:val="lowKashida"/>
        <w:rPr>
          <w:rFonts w:hint="cs"/>
          <w:sz w:val="12"/>
          <w:szCs w:val="12"/>
          <w:rtl/>
        </w:rPr>
      </w:pPr>
    </w:p>
    <w:p w:rsidR="00B27DAA" w:rsidRDefault="00B27DAA" w:rsidP="00595E4B">
      <w:pPr>
        <w:numPr>
          <w:ilvl w:val="0"/>
          <w:numId w:val="33"/>
        </w:numPr>
        <w:spacing w:line="360" w:lineRule="auto"/>
        <w:jc w:val="lowKashida"/>
        <w:rPr>
          <w:sz w:val="28"/>
          <w:szCs w:val="28"/>
        </w:rPr>
      </w:pPr>
      <w:r w:rsidRPr="00377DBC">
        <w:rPr>
          <w:sz w:val="28"/>
          <w:szCs w:val="28"/>
          <w:rtl/>
        </w:rPr>
        <w:t xml:space="preserve">بوتاسيوم ثنائي هيدروجين الفوسفات                      </w:t>
      </w:r>
      <w:r>
        <w:rPr>
          <w:rFonts w:hint="cs"/>
          <w:sz w:val="28"/>
          <w:szCs w:val="28"/>
          <w:rtl/>
        </w:rPr>
        <w:t xml:space="preserve">     </w:t>
      </w:r>
      <w:r w:rsidRPr="00377DBC">
        <w:rPr>
          <w:sz w:val="28"/>
          <w:szCs w:val="28"/>
          <w:rtl/>
        </w:rPr>
        <w:t xml:space="preserve">         140مللجم</w:t>
      </w:r>
    </w:p>
    <w:p w:rsidR="00B27DAA" w:rsidRPr="00C31BA5" w:rsidRDefault="00B27DAA" w:rsidP="00B27DAA">
      <w:pPr>
        <w:spacing w:line="360" w:lineRule="auto"/>
        <w:jc w:val="lowKashida"/>
        <w:rPr>
          <w:sz w:val="28"/>
          <w:szCs w:val="28"/>
        </w:rPr>
      </w:pPr>
      <w:r w:rsidRPr="00377DBC">
        <w:rPr>
          <w:sz w:val="28"/>
          <w:szCs w:val="28"/>
          <w:rtl/>
        </w:rPr>
        <w:t xml:space="preserve">      </w:t>
      </w:r>
      <w:r w:rsidRPr="00377DBC">
        <w:rPr>
          <w:sz w:val="28"/>
          <w:szCs w:val="28"/>
        </w:rPr>
        <w:t>Potassium Dihydrogen Phosphate</w:t>
      </w:r>
      <w:r w:rsidRPr="00377DBC">
        <w:rPr>
          <w:sz w:val="28"/>
          <w:szCs w:val="28"/>
          <w:rtl/>
        </w:rPr>
        <w:t xml:space="preserve"> </w:t>
      </w:r>
      <w:r>
        <w:rPr>
          <w:rFonts w:hint="cs"/>
          <w:sz w:val="28"/>
          <w:szCs w:val="28"/>
          <w:rtl/>
        </w:rPr>
        <w:t xml:space="preserve"> </w:t>
      </w:r>
      <w:r>
        <w:rPr>
          <w:sz w:val="28"/>
          <w:szCs w:val="28"/>
          <w:lang w:val="sms-FI"/>
        </w:rPr>
        <w:t xml:space="preserve">        </w:t>
      </w:r>
    </w:p>
    <w:p w:rsidR="00B27DAA" w:rsidRPr="000207CA" w:rsidRDefault="00B27DAA" w:rsidP="00B27DAA">
      <w:pPr>
        <w:spacing w:line="360" w:lineRule="auto"/>
        <w:ind w:left="360"/>
        <w:jc w:val="lowKashida"/>
        <w:rPr>
          <w:rFonts w:hint="cs"/>
          <w:sz w:val="12"/>
          <w:szCs w:val="12"/>
          <w:rtl/>
        </w:rPr>
      </w:pPr>
    </w:p>
    <w:p w:rsidR="00B27DAA" w:rsidRPr="00377DBC" w:rsidRDefault="00B27DAA" w:rsidP="00595E4B">
      <w:pPr>
        <w:numPr>
          <w:ilvl w:val="0"/>
          <w:numId w:val="33"/>
        </w:numPr>
        <w:spacing w:line="360" w:lineRule="auto"/>
        <w:jc w:val="lowKashida"/>
        <w:rPr>
          <w:sz w:val="28"/>
          <w:szCs w:val="28"/>
        </w:rPr>
      </w:pPr>
      <w:r w:rsidRPr="00377DBC">
        <w:rPr>
          <w:sz w:val="28"/>
          <w:szCs w:val="28"/>
          <w:rtl/>
        </w:rPr>
        <w:lastRenderedPageBreak/>
        <w:t xml:space="preserve">مادة منظمة غير متأينة                                               </w:t>
      </w:r>
      <w:r>
        <w:rPr>
          <w:rFonts w:hint="cs"/>
          <w:sz w:val="28"/>
          <w:szCs w:val="28"/>
          <w:rtl/>
        </w:rPr>
        <w:t xml:space="preserve"> </w:t>
      </w:r>
      <w:r w:rsidRPr="00377DBC">
        <w:rPr>
          <w:sz w:val="28"/>
          <w:szCs w:val="28"/>
          <w:rtl/>
        </w:rPr>
        <w:t xml:space="preserve">    1 ملي</w:t>
      </w:r>
    </w:p>
    <w:p w:rsidR="00B27DAA" w:rsidRDefault="00B27DAA" w:rsidP="00B27DAA">
      <w:pPr>
        <w:spacing w:line="360" w:lineRule="auto"/>
        <w:ind w:left="360"/>
        <w:jc w:val="lowKashida"/>
        <w:rPr>
          <w:rFonts w:hint="cs"/>
          <w:sz w:val="28"/>
          <w:szCs w:val="28"/>
          <w:rtl/>
        </w:rPr>
      </w:pPr>
      <w:r w:rsidRPr="00377DBC">
        <w:rPr>
          <w:sz w:val="28"/>
          <w:szCs w:val="28"/>
          <w:rtl/>
        </w:rPr>
        <w:t xml:space="preserve">     </w:t>
      </w:r>
      <w:r w:rsidRPr="00377DBC">
        <w:rPr>
          <w:sz w:val="28"/>
          <w:szCs w:val="28"/>
        </w:rPr>
        <w:t>Non-ionic Detergent</w:t>
      </w:r>
      <w:r w:rsidRPr="00377DBC">
        <w:rPr>
          <w:sz w:val="28"/>
          <w:szCs w:val="28"/>
          <w:rtl/>
        </w:rPr>
        <w:t xml:space="preserve"> </w:t>
      </w:r>
      <w:r>
        <w:rPr>
          <w:rFonts w:hint="cs"/>
          <w:sz w:val="28"/>
          <w:szCs w:val="28"/>
          <w:rtl/>
        </w:rPr>
        <w:t xml:space="preserve"> </w:t>
      </w:r>
    </w:p>
    <w:p w:rsidR="00B27DAA" w:rsidRPr="000207CA" w:rsidRDefault="00B27DAA" w:rsidP="00B27DAA">
      <w:pPr>
        <w:spacing w:line="360" w:lineRule="auto"/>
        <w:ind w:left="360"/>
        <w:jc w:val="lowKashida"/>
        <w:rPr>
          <w:rFonts w:hint="cs"/>
          <w:sz w:val="12"/>
          <w:szCs w:val="12"/>
          <w:rtl/>
        </w:rPr>
      </w:pPr>
    </w:p>
    <w:p w:rsidR="00B27DAA" w:rsidRPr="00377DBC" w:rsidRDefault="00B27DAA" w:rsidP="00595E4B">
      <w:pPr>
        <w:numPr>
          <w:ilvl w:val="0"/>
          <w:numId w:val="33"/>
        </w:numPr>
        <w:spacing w:line="480" w:lineRule="auto"/>
        <w:jc w:val="lowKashida"/>
        <w:rPr>
          <w:sz w:val="28"/>
          <w:szCs w:val="28"/>
        </w:rPr>
      </w:pPr>
      <w:r w:rsidRPr="00377DBC">
        <w:rPr>
          <w:sz w:val="28"/>
          <w:szCs w:val="28"/>
          <w:rtl/>
        </w:rPr>
        <w:t xml:space="preserve">ماء مقطر يكمل به ماسبق من محاليل  الى </w:t>
      </w:r>
      <w:smartTag w:uri="urn:schemas-microsoft-com:office:smarttags" w:element="metricconverter">
        <w:smartTagPr>
          <w:attr w:name="ProductID" w:val="1 لتر"/>
        </w:smartTagPr>
        <w:r w:rsidRPr="00377DBC">
          <w:rPr>
            <w:sz w:val="28"/>
            <w:szCs w:val="28"/>
            <w:rtl/>
          </w:rPr>
          <w:t>1 لتر</w:t>
        </w:r>
      </w:smartTag>
      <w:r w:rsidRPr="00377DBC">
        <w:rPr>
          <w:sz w:val="28"/>
          <w:szCs w:val="28"/>
          <w:rtl/>
        </w:rPr>
        <w:t xml:space="preserve"> على  ان يكون رقم ( </w:t>
      </w:r>
      <w:r w:rsidRPr="00377DBC">
        <w:rPr>
          <w:sz w:val="28"/>
          <w:szCs w:val="28"/>
        </w:rPr>
        <w:t>pH</w:t>
      </w:r>
      <w:r w:rsidRPr="00377DBC">
        <w:rPr>
          <w:sz w:val="28"/>
          <w:szCs w:val="28"/>
          <w:rtl/>
        </w:rPr>
        <w:t xml:space="preserve"> ) للمحلول المجفف  7-7.4 </w:t>
      </w:r>
    </w:p>
    <w:p w:rsidR="00B27DAA" w:rsidRPr="00B42058" w:rsidRDefault="00B27DAA" w:rsidP="00B27DAA">
      <w:pPr>
        <w:spacing w:line="480" w:lineRule="auto"/>
        <w:jc w:val="lowKashida"/>
        <w:rPr>
          <w:b/>
          <w:bCs/>
          <w:sz w:val="28"/>
          <w:szCs w:val="28"/>
          <w:rtl/>
        </w:rPr>
      </w:pPr>
      <w:r w:rsidRPr="007E56D9">
        <w:rPr>
          <w:b/>
          <w:bCs/>
          <w:sz w:val="28"/>
          <w:szCs w:val="28"/>
          <w:u w:val="single"/>
          <w:rtl/>
        </w:rPr>
        <w:t>الطريقة</w:t>
      </w:r>
      <w:r w:rsidRPr="00B42058">
        <w:rPr>
          <w:b/>
          <w:bCs/>
          <w:sz w:val="28"/>
          <w:szCs w:val="28"/>
          <w:rtl/>
        </w:rPr>
        <w:t xml:space="preserve"> :</w:t>
      </w:r>
    </w:p>
    <w:p w:rsidR="00B27DAA" w:rsidRPr="00377DBC" w:rsidRDefault="00B27DAA" w:rsidP="00595E4B">
      <w:pPr>
        <w:numPr>
          <w:ilvl w:val="1"/>
          <w:numId w:val="34"/>
        </w:numPr>
        <w:tabs>
          <w:tab w:val="num" w:pos="147"/>
        </w:tabs>
        <w:spacing w:line="480" w:lineRule="auto"/>
        <w:ind w:left="-33" w:firstLine="0"/>
        <w:jc w:val="lowKashida"/>
        <w:rPr>
          <w:sz w:val="28"/>
          <w:szCs w:val="28"/>
        </w:rPr>
      </w:pPr>
      <w:r w:rsidRPr="00377DBC">
        <w:rPr>
          <w:sz w:val="28"/>
          <w:szCs w:val="28"/>
          <w:rtl/>
        </w:rPr>
        <w:t xml:space="preserve">يتم إضافة  20 ميكروليتر من الدم الى 4 ملي من المحلول المخفف في أنبوبة يحكم قفلها ويتم </w:t>
      </w:r>
      <w:r>
        <w:rPr>
          <w:rFonts w:hint="cs"/>
          <w:sz w:val="28"/>
          <w:szCs w:val="28"/>
          <w:rtl/>
        </w:rPr>
        <w:t>ت</w:t>
      </w:r>
      <w:r w:rsidRPr="00377DBC">
        <w:rPr>
          <w:sz w:val="28"/>
          <w:szCs w:val="28"/>
          <w:rtl/>
        </w:rPr>
        <w:t>قل</w:t>
      </w:r>
      <w:r>
        <w:rPr>
          <w:rFonts w:hint="cs"/>
          <w:sz w:val="28"/>
          <w:szCs w:val="28"/>
          <w:rtl/>
        </w:rPr>
        <w:t>ي</w:t>
      </w:r>
      <w:r w:rsidRPr="00377DBC">
        <w:rPr>
          <w:sz w:val="28"/>
          <w:szCs w:val="28"/>
          <w:rtl/>
        </w:rPr>
        <w:t xml:space="preserve">بها عدة مرات </w:t>
      </w:r>
    </w:p>
    <w:p w:rsidR="00B27DAA" w:rsidRPr="00377DBC" w:rsidRDefault="00B27DAA" w:rsidP="00595E4B">
      <w:pPr>
        <w:numPr>
          <w:ilvl w:val="1"/>
          <w:numId w:val="34"/>
        </w:numPr>
        <w:tabs>
          <w:tab w:val="num" w:pos="147"/>
        </w:tabs>
        <w:spacing w:line="480" w:lineRule="auto"/>
        <w:ind w:left="-33" w:firstLine="0"/>
        <w:jc w:val="lowKashida"/>
        <w:rPr>
          <w:sz w:val="28"/>
          <w:szCs w:val="28"/>
        </w:rPr>
      </w:pPr>
      <w:r w:rsidRPr="00377DBC">
        <w:rPr>
          <w:sz w:val="28"/>
          <w:szCs w:val="28"/>
          <w:rtl/>
        </w:rPr>
        <w:t>تترك الأنبوبة حتى ثبات مابها على درجة حرارة الغرفة لفترة من الوقت كافية للتأكد من اتمام التفاعل (2-3دقائق)</w:t>
      </w:r>
    </w:p>
    <w:p w:rsidR="00B27DAA" w:rsidRPr="00377DBC" w:rsidRDefault="00B27DAA" w:rsidP="00595E4B">
      <w:pPr>
        <w:numPr>
          <w:ilvl w:val="1"/>
          <w:numId w:val="34"/>
        </w:numPr>
        <w:tabs>
          <w:tab w:val="num" w:pos="147"/>
        </w:tabs>
        <w:spacing w:line="480" w:lineRule="auto"/>
        <w:ind w:left="-33" w:firstLine="0"/>
        <w:jc w:val="lowKashida"/>
        <w:rPr>
          <w:sz w:val="28"/>
          <w:szCs w:val="28"/>
        </w:rPr>
      </w:pPr>
      <w:r w:rsidRPr="00377DBC">
        <w:rPr>
          <w:noProof/>
          <w:sz w:val="28"/>
          <w:szCs w:val="28"/>
          <w:rtl/>
        </w:rPr>
        <w:pict>
          <v:shape id="_x0000_s1049" type="#_x0000_t202" style="position:absolute;left:0;text-align:left;margin-left:63pt;margin-top:48.95pt;width:279pt;height:108pt;z-index:251683840" filled="f" stroked="f">
            <v:textbox style="mso-next-textbox:#_x0000_s1049">
              <w:txbxContent>
                <w:p w:rsidR="00B27DAA" w:rsidRDefault="00B27DAA" w:rsidP="00B27DAA">
                  <w:pPr>
                    <w:rPr>
                      <w:rFonts w:hint="cs"/>
                      <w:rtl/>
                    </w:rPr>
                  </w:pPr>
                </w:p>
                <w:p w:rsidR="00B27DAA" w:rsidRDefault="00B27DAA" w:rsidP="00B27DAA">
                  <w:pPr>
                    <w:rPr>
                      <w:rFonts w:hint="cs"/>
                      <w:rtl/>
                    </w:rPr>
                  </w:pPr>
                </w:p>
                <w:p w:rsidR="00B27DAA" w:rsidRDefault="00B27DAA" w:rsidP="00B27DAA">
                  <w:pPr>
                    <w:rPr>
                      <w:rFonts w:hint="cs"/>
                      <w:rtl/>
                    </w:rPr>
                  </w:pPr>
                </w:p>
                <w:p w:rsidR="00B27DAA" w:rsidRDefault="00B27DAA" w:rsidP="00B27DAA">
                  <w:pPr>
                    <w:jc w:val="lowKashida"/>
                    <w:rPr>
                      <w:rFonts w:hint="cs"/>
                      <w:rtl/>
                    </w:rPr>
                  </w:pPr>
                  <w:r>
                    <w:t>Ditution Factor</w:t>
                  </w:r>
                  <w:r>
                    <w:rPr>
                      <w:rFonts w:hint="cs"/>
                      <w:rtl/>
                    </w:rPr>
                    <w:t xml:space="preserve"> </w:t>
                  </w:r>
                  <w:r>
                    <w:t>×</w:t>
                  </w:r>
                  <w:r>
                    <w:rPr>
                      <w:rFonts w:hint="cs"/>
                      <w:rtl/>
                    </w:rPr>
                    <w:t xml:space="preserve"> </w:t>
                  </w:r>
                  <w:r>
                    <w:t>64500</w:t>
                  </w:r>
                  <w:r>
                    <w:rPr>
                      <w:rFonts w:hint="cs"/>
                      <w:rtl/>
                    </w:rPr>
                    <w:t xml:space="preserve"> </w:t>
                  </w:r>
                  <w:r>
                    <w:t>A540 HICN ×</w:t>
                  </w:r>
                  <w:r>
                    <w:rPr>
                      <w:rFonts w:hint="cs"/>
                      <w:rtl/>
                    </w:rPr>
                    <w:t xml:space="preserve"> </w:t>
                  </w:r>
                </w:p>
                <w:p w:rsidR="00B27DAA" w:rsidRDefault="00B27DAA" w:rsidP="00B27DAA">
                  <w:pPr>
                    <w:jc w:val="lowKashida"/>
                    <w:rPr>
                      <w:rFonts w:hint="cs"/>
                      <w:rtl/>
                    </w:rPr>
                  </w:pPr>
                  <w:r>
                    <w:rPr>
                      <w:rFonts w:hint="cs"/>
                      <w:rtl/>
                    </w:rPr>
                    <w:t xml:space="preserve">                                                                      =  </w:t>
                  </w:r>
                  <w:r>
                    <w:t>Hb(g/dl)</w:t>
                  </w:r>
                </w:p>
                <w:p w:rsidR="00B27DAA" w:rsidRDefault="00B27DAA" w:rsidP="00B27DAA">
                  <w:pPr>
                    <w:jc w:val="lowKashida"/>
                    <w:rPr>
                      <w:rFonts w:hint="cs"/>
                      <w:rtl/>
                    </w:rPr>
                  </w:pPr>
                  <w:r>
                    <w:t xml:space="preserve">44.0 ×  d   × 1000 × 100                </w:t>
                  </w:r>
                </w:p>
              </w:txbxContent>
            </v:textbox>
            <w10:wrap anchorx="page"/>
          </v:shape>
        </w:pict>
      </w:r>
      <w:r w:rsidRPr="00377DBC">
        <w:rPr>
          <w:sz w:val="28"/>
          <w:szCs w:val="28"/>
          <w:rtl/>
        </w:rPr>
        <w:t xml:space="preserve">يتم القياس بجهاز قياس الإمتصاص الضوئي </w:t>
      </w:r>
      <w:r w:rsidRPr="00377DBC">
        <w:rPr>
          <w:sz w:val="28"/>
          <w:szCs w:val="28"/>
        </w:rPr>
        <w:t xml:space="preserve">Spectrophotometry </w:t>
      </w:r>
      <w:r w:rsidRPr="00377DBC">
        <w:rPr>
          <w:sz w:val="28"/>
          <w:szCs w:val="28"/>
          <w:rtl/>
        </w:rPr>
        <w:t xml:space="preserve"> على طول موجة 540 نانوميتر </w:t>
      </w:r>
    </w:p>
    <w:p w:rsidR="00B27DAA" w:rsidRPr="00377DBC" w:rsidRDefault="00B27DAA" w:rsidP="00595E4B">
      <w:pPr>
        <w:numPr>
          <w:ilvl w:val="1"/>
          <w:numId w:val="34"/>
        </w:numPr>
        <w:tabs>
          <w:tab w:val="num" w:pos="147"/>
        </w:tabs>
        <w:spacing w:line="480" w:lineRule="auto"/>
        <w:ind w:left="-33" w:firstLine="0"/>
        <w:jc w:val="lowKashida"/>
        <w:rPr>
          <w:sz w:val="28"/>
          <w:szCs w:val="28"/>
        </w:rPr>
      </w:pPr>
      <w:r w:rsidRPr="00377DBC">
        <w:rPr>
          <w:sz w:val="28"/>
          <w:szCs w:val="28"/>
          <w:rtl/>
        </w:rPr>
        <w:t>يتم حساب تركيز الدم (</w:t>
      </w:r>
      <w:r w:rsidRPr="00377DBC">
        <w:rPr>
          <w:sz w:val="28"/>
          <w:szCs w:val="28"/>
        </w:rPr>
        <w:t>Hb</w:t>
      </w:r>
      <w:r w:rsidRPr="00377DBC">
        <w:rPr>
          <w:sz w:val="28"/>
          <w:szCs w:val="28"/>
          <w:rtl/>
        </w:rPr>
        <w:t xml:space="preserve"> )  </w:t>
      </w:r>
      <w:r w:rsidRPr="00377DBC">
        <w:rPr>
          <w:sz w:val="28"/>
          <w:szCs w:val="28"/>
        </w:rPr>
        <w:t>Haemoglobin Concentration</w:t>
      </w:r>
      <w:r w:rsidRPr="00377DBC">
        <w:rPr>
          <w:sz w:val="28"/>
          <w:szCs w:val="28"/>
          <w:rtl/>
        </w:rPr>
        <w:t xml:space="preserve"> </w:t>
      </w:r>
      <w:r w:rsidRPr="00377DBC">
        <w:rPr>
          <w:sz w:val="28"/>
          <w:szCs w:val="28"/>
        </w:rPr>
        <w:t>g / dL</w:t>
      </w:r>
      <w:r w:rsidRPr="00377DBC">
        <w:rPr>
          <w:sz w:val="28"/>
          <w:szCs w:val="28"/>
          <w:rtl/>
        </w:rPr>
        <w:t xml:space="preserve">  أو  </w:t>
      </w:r>
      <w:r w:rsidRPr="00377DBC">
        <w:rPr>
          <w:sz w:val="28"/>
          <w:szCs w:val="28"/>
        </w:rPr>
        <w:t>g / L</w:t>
      </w:r>
    </w:p>
    <w:p w:rsidR="00B27DAA" w:rsidRPr="00401FC3" w:rsidRDefault="00B27DAA" w:rsidP="00B27DAA">
      <w:pPr>
        <w:spacing w:line="480" w:lineRule="auto"/>
        <w:jc w:val="lowKashida"/>
        <w:rPr>
          <w:rFonts w:hint="cs"/>
          <w:sz w:val="28"/>
          <w:szCs w:val="28"/>
        </w:rPr>
      </w:pPr>
      <w:r w:rsidRPr="00377DBC">
        <w:rPr>
          <w:noProof/>
          <w:sz w:val="28"/>
          <w:szCs w:val="28"/>
          <w:rtl/>
        </w:rPr>
        <w:pict>
          <v:line id="_x0000_s1050" style="position:absolute;left:0;text-align:left;z-index:251684864" from="2in,15.4pt" to="333pt,15.4pt">
            <w10:wrap anchorx="page"/>
          </v:line>
        </w:pict>
      </w:r>
    </w:p>
    <w:tbl>
      <w:tblPr>
        <w:tblStyle w:val="a6"/>
        <w:tblpPr w:leftFromText="180" w:rightFromText="180" w:vertAnchor="text" w:horzAnchor="margin" w:tblpY="278"/>
        <w:bidiVisual/>
        <w:tblW w:w="9000" w:type="dxa"/>
        <w:tblInd w:w="180" w:type="dxa"/>
        <w:tblBorders>
          <w:top w:val="double" w:sz="4" w:space="0" w:color="auto"/>
          <w:left w:val="double" w:sz="4" w:space="0" w:color="auto"/>
          <w:bottom w:val="double" w:sz="4" w:space="0" w:color="auto"/>
          <w:right w:val="double" w:sz="4" w:space="0" w:color="auto"/>
        </w:tblBorders>
        <w:tblLook w:val="01E0"/>
      </w:tblPr>
      <w:tblGrid>
        <w:gridCol w:w="1620"/>
        <w:gridCol w:w="7380"/>
      </w:tblGrid>
      <w:tr w:rsidR="00B27DAA" w:rsidRPr="00377DBC" w:rsidTr="00B766A0">
        <w:trPr>
          <w:trHeight w:val="65"/>
        </w:trPr>
        <w:tc>
          <w:tcPr>
            <w:tcW w:w="1620" w:type="dxa"/>
            <w:vAlign w:val="center"/>
          </w:tcPr>
          <w:p w:rsidR="00B27DAA" w:rsidRPr="00377DBC" w:rsidRDefault="00B27DAA" w:rsidP="00B766A0">
            <w:pPr>
              <w:spacing w:line="480" w:lineRule="auto"/>
              <w:jc w:val="lowKashida"/>
              <w:rPr>
                <w:sz w:val="28"/>
                <w:szCs w:val="28"/>
              </w:rPr>
            </w:pPr>
            <w:r w:rsidRPr="00377DBC">
              <w:rPr>
                <w:sz w:val="28"/>
                <w:szCs w:val="28"/>
              </w:rPr>
              <w:t>A540 H</w:t>
            </w:r>
            <w:r>
              <w:rPr>
                <w:sz w:val="28"/>
                <w:szCs w:val="28"/>
              </w:rPr>
              <w:t>I</w:t>
            </w:r>
            <w:r w:rsidRPr="00377DBC">
              <w:rPr>
                <w:sz w:val="28"/>
                <w:szCs w:val="28"/>
              </w:rPr>
              <w:t>CN</w:t>
            </w:r>
          </w:p>
        </w:tc>
        <w:tc>
          <w:tcPr>
            <w:tcW w:w="7380" w:type="dxa"/>
            <w:vAlign w:val="center"/>
          </w:tcPr>
          <w:p w:rsidR="00B27DAA" w:rsidRPr="00377DBC" w:rsidRDefault="00B27DAA" w:rsidP="00B766A0">
            <w:pPr>
              <w:spacing w:line="480" w:lineRule="auto"/>
              <w:jc w:val="lowKashida"/>
              <w:rPr>
                <w:sz w:val="28"/>
                <w:szCs w:val="28"/>
                <w:rtl/>
              </w:rPr>
            </w:pPr>
            <w:r w:rsidRPr="00377DBC">
              <w:rPr>
                <w:sz w:val="28"/>
                <w:szCs w:val="28"/>
                <w:rtl/>
              </w:rPr>
              <w:t>إمتصاص المحلول للضوء على طول موجي 540 نانوميتر</w:t>
            </w:r>
          </w:p>
        </w:tc>
      </w:tr>
      <w:tr w:rsidR="00B27DAA" w:rsidRPr="00377DBC" w:rsidTr="00B766A0">
        <w:trPr>
          <w:trHeight w:val="400"/>
        </w:trPr>
        <w:tc>
          <w:tcPr>
            <w:tcW w:w="1620" w:type="dxa"/>
            <w:vAlign w:val="center"/>
          </w:tcPr>
          <w:p w:rsidR="00B27DAA" w:rsidRPr="00377DBC" w:rsidRDefault="00B27DAA" w:rsidP="00B766A0">
            <w:pPr>
              <w:spacing w:line="480" w:lineRule="auto"/>
              <w:jc w:val="lowKashida"/>
              <w:rPr>
                <w:sz w:val="28"/>
                <w:szCs w:val="28"/>
                <w:rtl/>
              </w:rPr>
            </w:pPr>
            <w:r w:rsidRPr="00377DBC">
              <w:rPr>
                <w:sz w:val="28"/>
                <w:szCs w:val="28"/>
              </w:rPr>
              <w:t>64 500</w:t>
            </w:r>
          </w:p>
        </w:tc>
        <w:tc>
          <w:tcPr>
            <w:tcW w:w="7380" w:type="dxa"/>
            <w:vAlign w:val="center"/>
          </w:tcPr>
          <w:p w:rsidR="00B27DAA" w:rsidRPr="00377DBC" w:rsidRDefault="00B27DAA" w:rsidP="00B766A0">
            <w:pPr>
              <w:spacing w:line="480" w:lineRule="auto"/>
              <w:jc w:val="lowKashida"/>
              <w:rPr>
                <w:sz w:val="28"/>
                <w:szCs w:val="28"/>
                <w:rtl/>
              </w:rPr>
            </w:pPr>
            <w:r w:rsidRPr="00377DBC">
              <w:rPr>
                <w:sz w:val="28"/>
                <w:szCs w:val="28"/>
                <w:rtl/>
              </w:rPr>
              <w:t>الوزن الجزيئي للهيموجلوبين</w:t>
            </w:r>
          </w:p>
        </w:tc>
      </w:tr>
      <w:tr w:rsidR="00B27DAA" w:rsidRPr="00377DBC" w:rsidTr="00B766A0">
        <w:trPr>
          <w:trHeight w:val="461"/>
        </w:trPr>
        <w:tc>
          <w:tcPr>
            <w:tcW w:w="1620" w:type="dxa"/>
            <w:vAlign w:val="center"/>
          </w:tcPr>
          <w:p w:rsidR="00B27DAA" w:rsidRPr="00377DBC" w:rsidRDefault="00B27DAA" w:rsidP="00B766A0">
            <w:pPr>
              <w:spacing w:line="480" w:lineRule="auto"/>
              <w:jc w:val="lowKashida"/>
              <w:rPr>
                <w:sz w:val="28"/>
                <w:szCs w:val="28"/>
                <w:rtl/>
              </w:rPr>
            </w:pPr>
            <w:r w:rsidRPr="00377DBC">
              <w:rPr>
                <w:sz w:val="28"/>
                <w:szCs w:val="28"/>
              </w:rPr>
              <w:t>Dilution Factor</w:t>
            </w:r>
          </w:p>
        </w:tc>
        <w:tc>
          <w:tcPr>
            <w:tcW w:w="7380" w:type="dxa"/>
            <w:vAlign w:val="center"/>
          </w:tcPr>
          <w:p w:rsidR="00B27DAA" w:rsidRPr="00377DBC" w:rsidRDefault="00B27DAA" w:rsidP="00B766A0">
            <w:pPr>
              <w:spacing w:line="480" w:lineRule="auto"/>
              <w:jc w:val="lowKashida"/>
              <w:rPr>
                <w:sz w:val="28"/>
                <w:szCs w:val="28"/>
                <w:rtl/>
              </w:rPr>
            </w:pPr>
            <w:r>
              <w:rPr>
                <w:rFonts w:hint="cs"/>
                <w:sz w:val="28"/>
                <w:szCs w:val="28"/>
                <w:rtl/>
              </w:rPr>
              <w:t>(</w:t>
            </w:r>
            <w:r w:rsidRPr="00C31BA5">
              <w:rPr>
                <w:sz w:val="26"/>
                <w:szCs w:val="26"/>
                <w:rtl/>
              </w:rPr>
              <w:t>201</w:t>
            </w:r>
            <w:r w:rsidRPr="00C31BA5">
              <w:rPr>
                <w:rFonts w:hint="cs"/>
                <w:sz w:val="26"/>
                <w:szCs w:val="26"/>
                <w:rtl/>
              </w:rPr>
              <w:t>)</w:t>
            </w:r>
            <w:r w:rsidRPr="00C31BA5">
              <w:rPr>
                <w:sz w:val="26"/>
                <w:szCs w:val="26"/>
                <w:rtl/>
              </w:rPr>
              <w:t xml:space="preserve"> عندما يتم تخفيف 20 ميكروليتر في 4 ملي من محلول الجوهر الكشاف المخفف</w:t>
            </w:r>
          </w:p>
        </w:tc>
      </w:tr>
      <w:tr w:rsidR="00B27DAA" w:rsidRPr="00377DBC" w:rsidTr="00B766A0">
        <w:trPr>
          <w:trHeight w:val="85"/>
        </w:trPr>
        <w:tc>
          <w:tcPr>
            <w:tcW w:w="1620" w:type="dxa"/>
            <w:vAlign w:val="center"/>
          </w:tcPr>
          <w:p w:rsidR="00B27DAA" w:rsidRPr="00377DBC" w:rsidRDefault="00B27DAA" w:rsidP="00B766A0">
            <w:pPr>
              <w:spacing w:line="480" w:lineRule="auto"/>
              <w:jc w:val="lowKashida"/>
              <w:rPr>
                <w:sz w:val="28"/>
                <w:szCs w:val="28"/>
                <w:rtl/>
              </w:rPr>
            </w:pPr>
            <w:r w:rsidRPr="00377DBC">
              <w:rPr>
                <w:sz w:val="28"/>
                <w:szCs w:val="28"/>
              </w:rPr>
              <w:t>44.0</w:t>
            </w:r>
          </w:p>
        </w:tc>
        <w:tc>
          <w:tcPr>
            <w:tcW w:w="7380" w:type="dxa"/>
            <w:vAlign w:val="center"/>
          </w:tcPr>
          <w:p w:rsidR="00B27DAA" w:rsidRPr="00377DBC" w:rsidRDefault="00B27DAA" w:rsidP="00B766A0">
            <w:pPr>
              <w:spacing w:line="480" w:lineRule="auto"/>
              <w:jc w:val="lowKashida"/>
              <w:rPr>
                <w:sz w:val="28"/>
                <w:szCs w:val="28"/>
                <w:rtl/>
              </w:rPr>
            </w:pPr>
            <w:r w:rsidRPr="00377DBC">
              <w:rPr>
                <w:sz w:val="28"/>
                <w:szCs w:val="28"/>
                <w:rtl/>
              </w:rPr>
              <w:t xml:space="preserve">بالملليمولر ( معامل السقوط أو الخمود </w:t>
            </w:r>
            <w:r w:rsidRPr="00377DBC">
              <w:rPr>
                <w:sz w:val="28"/>
                <w:szCs w:val="28"/>
              </w:rPr>
              <w:t>Millimolar extincting coeffeient</w:t>
            </w:r>
            <w:r w:rsidRPr="00377DBC">
              <w:rPr>
                <w:sz w:val="28"/>
                <w:szCs w:val="28"/>
                <w:rtl/>
              </w:rPr>
              <w:t xml:space="preserve"> )</w:t>
            </w:r>
          </w:p>
        </w:tc>
      </w:tr>
      <w:tr w:rsidR="00B27DAA" w:rsidRPr="00377DBC" w:rsidTr="00B766A0">
        <w:trPr>
          <w:trHeight w:val="85"/>
        </w:trPr>
        <w:tc>
          <w:tcPr>
            <w:tcW w:w="1620" w:type="dxa"/>
            <w:vAlign w:val="center"/>
          </w:tcPr>
          <w:p w:rsidR="00B27DAA" w:rsidRPr="00377DBC" w:rsidRDefault="00B27DAA" w:rsidP="00B766A0">
            <w:pPr>
              <w:spacing w:line="480" w:lineRule="auto"/>
              <w:jc w:val="lowKashida"/>
              <w:rPr>
                <w:sz w:val="28"/>
                <w:szCs w:val="28"/>
                <w:rtl/>
              </w:rPr>
            </w:pPr>
            <w:r w:rsidRPr="00377DBC">
              <w:rPr>
                <w:sz w:val="28"/>
                <w:szCs w:val="28"/>
              </w:rPr>
              <w:t>1000</w:t>
            </w:r>
          </w:p>
        </w:tc>
        <w:tc>
          <w:tcPr>
            <w:tcW w:w="7380" w:type="dxa"/>
            <w:vAlign w:val="center"/>
          </w:tcPr>
          <w:p w:rsidR="00B27DAA" w:rsidRPr="00377DBC" w:rsidRDefault="00B27DAA" w:rsidP="00B766A0">
            <w:pPr>
              <w:spacing w:line="480" w:lineRule="auto"/>
              <w:jc w:val="lowKashida"/>
              <w:rPr>
                <w:rFonts w:hint="cs"/>
                <w:sz w:val="28"/>
                <w:szCs w:val="28"/>
                <w:rtl/>
              </w:rPr>
            </w:pPr>
            <w:r w:rsidRPr="00377DBC">
              <w:rPr>
                <w:sz w:val="28"/>
                <w:szCs w:val="28"/>
                <w:rtl/>
              </w:rPr>
              <w:t>معامل التحويل من مللجم الى جم</w:t>
            </w:r>
          </w:p>
        </w:tc>
      </w:tr>
      <w:tr w:rsidR="00B27DAA" w:rsidRPr="00377DBC" w:rsidTr="00B766A0">
        <w:trPr>
          <w:trHeight w:val="85"/>
        </w:trPr>
        <w:tc>
          <w:tcPr>
            <w:tcW w:w="1620" w:type="dxa"/>
            <w:vAlign w:val="center"/>
          </w:tcPr>
          <w:p w:rsidR="00B27DAA" w:rsidRPr="00377DBC" w:rsidRDefault="00B27DAA" w:rsidP="00B766A0">
            <w:pPr>
              <w:spacing w:line="480" w:lineRule="auto"/>
              <w:jc w:val="lowKashida"/>
              <w:rPr>
                <w:sz w:val="28"/>
                <w:szCs w:val="28"/>
                <w:rtl/>
              </w:rPr>
            </w:pPr>
            <w:r w:rsidRPr="00377DBC">
              <w:rPr>
                <w:sz w:val="28"/>
                <w:szCs w:val="28"/>
              </w:rPr>
              <w:t>d</w:t>
            </w:r>
          </w:p>
        </w:tc>
        <w:tc>
          <w:tcPr>
            <w:tcW w:w="7380" w:type="dxa"/>
            <w:vAlign w:val="center"/>
          </w:tcPr>
          <w:p w:rsidR="00B27DAA" w:rsidRPr="00377DBC" w:rsidRDefault="00B27DAA" w:rsidP="00B766A0">
            <w:pPr>
              <w:spacing w:line="480" w:lineRule="auto"/>
              <w:jc w:val="lowKashida"/>
              <w:rPr>
                <w:sz w:val="28"/>
                <w:szCs w:val="28"/>
                <w:rtl/>
              </w:rPr>
            </w:pPr>
            <w:r w:rsidRPr="00377DBC">
              <w:rPr>
                <w:sz w:val="28"/>
                <w:szCs w:val="28"/>
                <w:rtl/>
              </w:rPr>
              <w:t>سمك السطح ( بالسم )</w:t>
            </w:r>
          </w:p>
        </w:tc>
      </w:tr>
      <w:tr w:rsidR="00B27DAA" w:rsidRPr="00377DBC" w:rsidTr="00B766A0">
        <w:tc>
          <w:tcPr>
            <w:tcW w:w="1620" w:type="dxa"/>
            <w:vAlign w:val="center"/>
          </w:tcPr>
          <w:p w:rsidR="00B27DAA" w:rsidRPr="00377DBC" w:rsidRDefault="00B27DAA" w:rsidP="00B766A0">
            <w:pPr>
              <w:spacing w:line="480" w:lineRule="auto"/>
              <w:jc w:val="lowKashida"/>
              <w:rPr>
                <w:sz w:val="28"/>
                <w:szCs w:val="28"/>
                <w:rtl/>
              </w:rPr>
            </w:pPr>
            <w:r w:rsidRPr="00377DBC">
              <w:rPr>
                <w:sz w:val="28"/>
                <w:szCs w:val="28"/>
              </w:rPr>
              <w:t>100</w:t>
            </w:r>
          </w:p>
        </w:tc>
        <w:tc>
          <w:tcPr>
            <w:tcW w:w="7380" w:type="dxa"/>
            <w:vAlign w:val="center"/>
          </w:tcPr>
          <w:p w:rsidR="00B27DAA" w:rsidRPr="00377DBC" w:rsidRDefault="00B27DAA" w:rsidP="00B766A0">
            <w:pPr>
              <w:spacing w:line="480" w:lineRule="auto"/>
              <w:jc w:val="lowKashida"/>
              <w:rPr>
                <w:sz w:val="28"/>
                <w:szCs w:val="28"/>
                <w:rtl/>
              </w:rPr>
            </w:pPr>
            <w:r w:rsidRPr="00377DBC">
              <w:rPr>
                <w:sz w:val="28"/>
                <w:szCs w:val="28"/>
                <w:rtl/>
              </w:rPr>
              <w:t>معامل التحويل الى ديسيلتر</w:t>
            </w:r>
          </w:p>
        </w:tc>
      </w:tr>
    </w:tbl>
    <w:p w:rsidR="00B27DAA" w:rsidRPr="00401FC3" w:rsidRDefault="00B27DAA" w:rsidP="00B27DAA">
      <w:pPr>
        <w:spacing w:line="480" w:lineRule="auto"/>
        <w:ind w:left="19"/>
        <w:jc w:val="lowKashida"/>
        <w:rPr>
          <w:rFonts w:hint="cs"/>
          <w:b/>
          <w:bCs/>
          <w:sz w:val="6"/>
          <w:szCs w:val="6"/>
          <w:rtl/>
        </w:rPr>
      </w:pPr>
    </w:p>
    <w:p w:rsidR="00B27DAA" w:rsidRPr="00E81182" w:rsidRDefault="00B27DAA" w:rsidP="00B27DAA">
      <w:pPr>
        <w:spacing w:line="480" w:lineRule="auto"/>
        <w:ind w:left="19"/>
        <w:jc w:val="lowKashida"/>
        <w:rPr>
          <w:b/>
          <w:bCs/>
          <w:sz w:val="28"/>
          <w:szCs w:val="28"/>
          <w:u w:val="single"/>
        </w:rPr>
      </w:pPr>
      <w:r w:rsidRPr="00377DBC">
        <w:rPr>
          <w:b/>
          <w:bCs/>
          <w:sz w:val="28"/>
          <w:szCs w:val="28"/>
          <w:rtl/>
        </w:rPr>
        <w:lastRenderedPageBreak/>
        <w:t xml:space="preserve"> </w:t>
      </w:r>
      <w:r w:rsidRPr="00B42058">
        <w:rPr>
          <w:rFonts w:hint="cs"/>
          <w:b/>
          <w:bCs/>
          <w:sz w:val="28"/>
          <w:szCs w:val="28"/>
          <w:rtl/>
        </w:rPr>
        <w:t xml:space="preserve">3. </w:t>
      </w:r>
      <w:r>
        <w:rPr>
          <w:rFonts w:hint="cs"/>
          <w:b/>
          <w:bCs/>
          <w:sz w:val="28"/>
          <w:szCs w:val="28"/>
          <w:rtl/>
        </w:rPr>
        <w:t>8</w:t>
      </w:r>
      <w:r w:rsidRPr="00B42058">
        <w:rPr>
          <w:rFonts w:hint="cs"/>
          <w:b/>
          <w:bCs/>
          <w:sz w:val="28"/>
          <w:szCs w:val="28"/>
          <w:rtl/>
        </w:rPr>
        <w:t>.</w:t>
      </w:r>
      <w:r>
        <w:rPr>
          <w:rFonts w:hint="cs"/>
          <w:b/>
          <w:bCs/>
          <w:sz w:val="28"/>
          <w:szCs w:val="28"/>
          <w:rtl/>
        </w:rPr>
        <w:t xml:space="preserve"> 2</w:t>
      </w:r>
      <w:r w:rsidRPr="00B42058">
        <w:rPr>
          <w:rFonts w:hint="cs"/>
          <w:b/>
          <w:bCs/>
          <w:sz w:val="28"/>
          <w:szCs w:val="28"/>
          <w:rtl/>
        </w:rPr>
        <w:t>.</w:t>
      </w:r>
      <w:r w:rsidRPr="00B42058">
        <w:rPr>
          <w:b/>
          <w:bCs/>
          <w:sz w:val="28"/>
          <w:szCs w:val="28"/>
          <w:rtl/>
        </w:rPr>
        <w:t xml:space="preserve">  </w:t>
      </w:r>
      <w:r w:rsidRPr="00E81182">
        <w:rPr>
          <w:b/>
          <w:bCs/>
          <w:sz w:val="28"/>
          <w:szCs w:val="28"/>
          <w:u w:val="single"/>
          <w:rtl/>
        </w:rPr>
        <w:t xml:space="preserve">تقدير الألبيومين في مصل الدم  </w:t>
      </w:r>
    </w:p>
    <w:p w:rsidR="00B27DAA" w:rsidRDefault="00B27DAA" w:rsidP="00B27DAA">
      <w:pPr>
        <w:tabs>
          <w:tab w:val="left" w:pos="360"/>
        </w:tabs>
        <w:spacing w:line="480" w:lineRule="auto"/>
        <w:ind w:left="19"/>
        <w:jc w:val="lowKashida"/>
        <w:rPr>
          <w:rFonts w:hint="cs"/>
          <w:b/>
          <w:bCs/>
          <w:sz w:val="28"/>
          <w:szCs w:val="28"/>
          <w:u w:val="single"/>
          <w:rtl/>
        </w:rPr>
      </w:pPr>
      <w:r w:rsidRPr="00377DBC">
        <w:rPr>
          <w:b/>
          <w:bCs/>
          <w:sz w:val="28"/>
          <w:szCs w:val="28"/>
          <w:rtl/>
        </w:rPr>
        <w:t xml:space="preserve">     </w:t>
      </w:r>
      <w:r w:rsidRPr="00377DBC">
        <w:rPr>
          <w:sz w:val="28"/>
          <w:szCs w:val="28"/>
          <w:rtl/>
        </w:rPr>
        <w:t xml:space="preserve"> تعتمد طريقة تقدير الألبيومين على نظام</w:t>
      </w:r>
      <w:r w:rsidRPr="00377DBC">
        <w:rPr>
          <w:sz w:val="28"/>
          <w:szCs w:val="28"/>
        </w:rPr>
        <w:t xml:space="preserve">Dimension (R) Clinical Chemistry System </w:t>
      </w:r>
      <w:r w:rsidRPr="00377DBC">
        <w:rPr>
          <w:sz w:val="28"/>
          <w:szCs w:val="28"/>
          <w:rtl/>
        </w:rPr>
        <w:t xml:space="preserve"> لتقدير الألبيومين كميا في البلازما وسيرم الدم طبقاً لطريقة  </w:t>
      </w:r>
      <w:r w:rsidRPr="00377DBC">
        <w:rPr>
          <w:sz w:val="28"/>
          <w:szCs w:val="28"/>
        </w:rPr>
        <w:t xml:space="preserve">Humphrey </w:t>
      </w:r>
      <w:r w:rsidRPr="00173E00">
        <w:rPr>
          <w:sz w:val="28"/>
          <w:szCs w:val="28"/>
        </w:rPr>
        <w:t>et</w:t>
      </w:r>
      <w:r>
        <w:rPr>
          <w:sz w:val="28"/>
          <w:szCs w:val="28"/>
        </w:rPr>
        <w:t xml:space="preserve"> a</w:t>
      </w:r>
      <w:r w:rsidRPr="00173E00">
        <w:rPr>
          <w:sz w:val="28"/>
          <w:szCs w:val="28"/>
        </w:rPr>
        <w:t>l</w:t>
      </w:r>
      <w:r w:rsidRPr="00377DBC">
        <w:rPr>
          <w:sz w:val="28"/>
          <w:szCs w:val="28"/>
        </w:rPr>
        <w:t xml:space="preserve"> ( 1977 )</w:t>
      </w:r>
      <w:r w:rsidRPr="00377DBC">
        <w:rPr>
          <w:sz w:val="28"/>
          <w:szCs w:val="28"/>
          <w:rtl/>
        </w:rPr>
        <w:t xml:space="preserve"> </w:t>
      </w:r>
    </w:p>
    <w:p w:rsidR="00B27DAA" w:rsidRPr="00CD4114" w:rsidRDefault="00B27DAA" w:rsidP="00B27DAA">
      <w:pPr>
        <w:tabs>
          <w:tab w:val="left" w:pos="360"/>
        </w:tabs>
        <w:spacing w:line="480" w:lineRule="auto"/>
        <w:ind w:left="180"/>
        <w:jc w:val="lowKashida"/>
        <w:rPr>
          <w:rFonts w:hint="cs"/>
          <w:b/>
          <w:bCs/>
          <w:sz w:val="12"/>
          <w:szCs w:val="12"/>
          <w:u w:val="single"/>
          <w:rtl/>
        </w:rPr>
      </w:pPr>
    </w:p>
    <w:p w:rsidR="00B27DAA" w:rsidRPr="00B42058" w:rsidRDefault="00B27DAA" w:rsidP="00B27DAA">
      <w:pPr>
        <w:tabs>
          <w:tab w:val="left" w:pos="360"/>
        </w:tabs>
        <w:spacing w:line="480" w:lineRule="auto"/>
        <w:ind w:left="180"/>
        <w:jc w:val="lowKashida"/>
        <w:rPr>
          <w:b/>
          <w:bCs/>
          <w:sz w:val="28"/>
          <w:szCs w:val="28"/>
          <w:rtl/>
        </w:rPr>
      </w:pPr>
      <w:r w:rsidRPr="00E81182">
        <w:rPr>
          <w:rFonts w:hint="cs"/>
          <w:b/>
          <w:bCs/>
          <w:sz w:val="28"/>
          <w:szCs w:val="28"/>
          <w:u w:val="single"/>
          <w:rtl/>
        </w:rPr>
        <w:t>الجواهر الكشافة</w:t>
      </w:r>
      <w:r w:rsidRPr="00E81182">
        <w:rPr>
          <w:b/>
          <w:bCs/>
          <w:sz w:val="28"/>
          <w:szCs w:val="28"/>
          <w:u w:val="single"/>
          <w:rtl/>
        </w:rPr>
        <w:t xml:space="preserve"> المستخدمة في التقدير</w:t>
      </w:r>
      <w:r w:rsidRPr="00B42058">
        <w:rPr>
          <w:b/>
          <w:bCs/>
          <w:sz w:val="28"/>
          <w:szCs w:val="28"/>
          <w:rtl/>
        </w:rPr>
        <w:t xml:space="preserve"> : </w:t>
      </w:r>
    </w:p>
    <w:tbl>
      <w:tblPr>
        <w:tblStyle w:val="a6"/>
        <w:bidiVisual/>
        <w:tblW w:w="7602" w:type="dxa"/>
        <w:jc w:val="center"/>
        <w:tblInd w:w="1273" w:type="dxa"/>
        <w:tblBorders>
          <w:insideH w:val="single" w:sz="6" w:space="0" w:color="auto"/>
          <w:insideV w:val="single" w:sz="6" w:space="0" w:color="auto"/>
        </w:tblBorders>
        <w:tblLook w:val="01E0"/>
      </w:tblPr>
      <w:tblGrid>
        <w:gridCol w:w="4536"/>
        <w:gridCol w:w="1109"/>
        <w:gridCol w:w="1957"/>
      </w:tblGrid>
      <w:tr w:rsidR="00B27DAA" w:rsidRPr="00377DBC" w:rsidTr="00B766A0">
        <w:trPr>
          <w:jc w:val="center"/>
        </w:trPr>
        <w:tc>
          <w:tcPr>
            <w:tcW w:w="4536" w:type="dxa"/>
          </w:tcPr>
          <w:p w:rsidR="00B27DAA" w:rsidRPr="00377DBC" w:rsidRDefault="00B27DAA" w:rsidP="00B766A0">
            <w:pPr>
              <w:tabs>
                <w:tab w:val="left" w:pos="360"/>
              </w:tabs>
              <w:spacing w:line="480" w:lineRule="auto"/>
              <w:jc w:val="lowKashida"/>
              <w:rPr>
                <w:b/>
                <w:bCs/>
                <w:sz w:val="28"/>
                <w:szCs w:val="28"/>
                <w:rtl/>
              </w:rPr>
            </w:pPr>
            <w:r w:rsidRPr="00377DBC">
              <w:rPr>
                <w:b/>
                <w:bCs/>
                <w:sz w:val="28"/>
                <w:szCs w:val="28"/>
                <w:rtl/>
              </w:rPr>
              <w:t>المكونات</w:t>
            </w:r>
          </w:p>
        </w:tc>
        <w:tc>
          <w:tcPr>
            <w:tcW w:w="1109" w:type="dxa"/>
          </w:tcPr>
          <w:p w:rsidR="00B27DAA" w:rsidRPr="00377DBC" w:rsidRDefault="00B27DAA" w:rsidP="00B766A0">
            <w:pPr>
              <w:tabs>
                <w:tab w:val="left" w:pos="360"/>
              </w:tabs>
              <w:spacing w:line="480" w:lineRule="auto"/>
              <w:jc w:val="lowKashida"/>
              <w:rPr>
                <w:b/>
                <w:bCs/>
                <w:sz w:val="28"/>
                <w:szCs w:val="28"/>
                <w:rtl/>
              </w:rPr>
            </w:pPr>
            <w:r w:rsidRPr="00377DBC">
              <w:rPr>
                <w:b/>
                <w:bCs/>
                <w:sz w:val="28"/>
                <w:szCs w:val="28"/>
                <w:rtl/>
              </w:rPr>
              <w:t>الشكل</w:t>
            </w:r>
          </w:p>
        </w:tc>
        <w:tc>
          <w:tcPr>
            <w:tcW w:w="1957" w:type="dxa"/>
          </w:tcPr>
          <w:p w:rsidR="00B27DAA" w:rsidRPr="00377DBC" w:rsidRDefault="00B27DAA" w:rsidP="00B766A0">
            <w:pPr>
              <w:tabs>
                <w:tab w:val="left" w:pos="360"/>
              </w:tabs>
              <w:spacing w:line="480" w:lineRule="auto"/>
              <w:jc w:val="lowKashida"/>
              <w:rPr>
                <w:b/>
                <w:bCs/>
                <w:sz w:val="28"/>
                <w:szCs w:val="28"/>
                <w:rtl/>
              </w:rPr>
            </w:pPr>
            <w:r w:rsidRPr="00377DBC">
              <w:rPr>
                <w:b/>
                <w:bCs/>
                <w:sz w:val="28"/>
                <w:szCs w:val="28"/>
                <w:rtl/>
              </w:rPr>
              <w:t>التركيز</w:t>
            </w:r>
          </w:p>
        </w:tc>
      </w:tr>
      <w:tr w:rsidR="00B27DAA" w:rsidRPr="00377DBC" w:rsidTr="00B766A0">
        <w:trPr>
          <w:jc w:val="center"/>
        </w:trPr>
        <w:tc>
          <w:tcPr>
            <w:tcW w:w="4536" w:type="dxa"/>
          </w:tcPr>
          <w:p w:rsidR="00B27DAA" w:rsidRPr="00377DBC" w:rsidRDefault="00B27DAA" w:rsidP="00B766A0">
            <w:pPr>
              <w:tabs>
                <w:tab w:val="left" w:pos="360"/>
              </w:tabs>
              <w:spacing w:line="480" w:lineRule="auto"/>
              <w:jc w:val="lowKashida"/>
              <w:rPr>
                <w:sz w:val="28"/>
                <w:szCs w:val="28"/>
              </w:rPr>
            </w:pPr>
            <w:r w:rsidRPr="00377DBC">
              <w:rPr>
                <w:sz w:val="28"/>
                <w:szCs w:val="28"/>
              </w:rPr>
              <w:t>BCP dye</w:t>
            </w:r>
          </w:p>
          <w:p w:rsidR="00B27DAA" w:rsidRPr="00377DBC" w:rsidRDefault="00B27DAA" w:rsidP="00B766A0">
            <w:pPr>
              <w:tabs>
                <w:tab w:val="left" w:pos="360"/>
              </w:tabs>
              <w:spacing w:line="480" w:lineRule="auto"/>
              <w:jc w:val="lowKashida"/>
              <w:rPr>
                <w:sz w:val="28"/>
                <w:szCs w:val="28"/>
              </w:rPr>
            </w:pPr>
            <w:r w:rsidRPr="00377DBC">
              <w:rPr>
                <w:sz w:val="28"/>
                <w:szCs w:val="28"/>
                <w:rtl/>
              </w:rPr>
              <w:t xml:space="preserve">  محلول منظم من الأسيتات </w:t>
            </w:r>
            <w:r w:rsidRPr="00377DBC">
              <w:rPr>
                <w:sz w:val="28"/>
                <w:szCs w:val="28"/>
              </w:rPr>
              <w:t>(acetate buffer )</w:t>
            </w:r>
          </w:p>
          <w:p w:rsidR="00B27DAA" w:rsidRPr="00377DBC" w:rsidRDefault="00B27DAA" w:rsidP="00B766A0">
            <w:pPr>
              <w:tabs>
                <w:tab w:val="left" w:pos="360"/>
              </w:tabs>
              <w:spacing w:line="480" w:lineRule="auto"/>
              <w:jc w:val="lowKashida"/>
              <w:rPr>
                <w:sz w:val="28"/>
                <w:szCs w:val="28"/>
                <w:rtl/>
              </w:rPr>
            </w:pPr>
            <w:r w:rsidRPr="00377DBC">
              <w:rPr>
                <w:sz w:val="28"/>
                <w:szCs w:val="28"/>
                <w:rtl/>
              </w:rPr>
              <w:t xml:space="preserve">مثبط لليميكروبات </w:t>
            </w:r>
            <w:r w:rsidRPr="00377DBC">
              <w:rPr>
                <w:sz w:val="28"/>
                <w:szCs w:val="28"/>
              </w:rPr>
              <w:t>( Microbial inhibitor )</w:t>
            </w:r>
          </w:p>
          <w:p w:rsidR="00B27DAA" w:rsidRPr="00377DBC" w:rsidRDefault="00B27DAA" w:rsidP="00B766A0">
            <w:pPr>
              <w:tabs>
                <w:tab w:val="left" w:pos="360"/>
              </w:tabs>
              <w:spacing w:line="480" w:lineRule="auto"/>
              <w:jc w:val="lowKashida"/>
              <w:rPr>
                <w:sz w:val="28"/>
                <w:szCs w:val="28"/>
                <w:rtl/>
              </w:rPr>
            </w:pPr>
            <w:r w:rsidRPr="00377DBC">
              <w:rPr>
                <w:sz w:val="28"/>
                <w:szCs w:val="28"/>
                <w:rtl/>
              </w:rPr>
              <w:t xml:space="preserve">مواد خافضة للتوتر السطحي </w:t>
            </w:r>
            <w:r w:rsidRPr="00377DBC">
              <w:rPr>
                <w:sz w:val="28"/>
                <w:szCs w:val="28"/>
              </w:rPr>
              <w:t>Surfactant )</w:t>
            </w:r>
            <w:r w:rsidRPr="00377DBC">
              <w:rPr>
                <w:sz w:val="28"/>
                <w:szCs w:val="28"/>
                <w:rtl/>
              </w:rPr>
              <w:t>)</w:t>
            </w:r>
          </w:p>
        </w:tc>
        <w:tc>
          <w:tcPr>
            <w:tcW w:w="1109" w:type="dxa"/>
          </w:tcPr>
          <w:p w:rsidR="00B27DAA" w:rsidRPr="00377DBC" w:rsidRDefault="00B27DAA" w:rsidP="00B766A0">
            <w:pPr>
              <w:tabs>
                <w:tab w:val="left" w:pos="360"/>
              </w:tabs>
              <w:spacing w:line="480" w:lineRule="auto"/>
              <w:jc w:val="lowKashida"/>
              <w:rPr>
                <w:sz w:val="28"/>
                <w:szCs w:val="28"/>
                <w:rtl/>
              </w:rPr>
            </w:pPr>
            <w:r w:rsidRPr="00377DBC">
              <w:rPr>
                <w:sz w:val="28"/>
                <w:szCs w:val="28"/>
                <w:rtl/>
              </w:rPr>
              <w:t>سائل</w:t>
            </w:r>
          </w:p>
        </w:tc>
        <w:tc>
          <w:tcPr>
            <w:tcW w:w="1957" w:type="dxa"/>
          </w:tcPr>
          <w:p w:rsidR="00B27DAA" w:rsidRPr="00377DBC" w:rsidRDefault="00B27DAA" w:rsidP="00B766A0">
            <w:pPr>
              <w:tabs>
                <w:tab w:val="left" w:pos="360"/>
              </w:tabs>
              <w:spacing w:line="480" w:lineRule="auto"/>
              <w:jc w:val="lowKashida"/>
              <w:rPr>
                <w:rFonts w:hint="cs"/>
                <w:sz w:val="28"/>
                <w:szCs w:val="28"/>
                <w:rtl/>
              </w:rPr>
            </w:pPr>
            <w:r w:rsidRPr="00377DBC">
              <w:rPr>
                <w:sz w:val="28"/>
                <w:szCs w:val="28"/>
                <w:rtl/>
              </w:rPr>
              <w:t>2.7 × 10 مولر</w:t>
            </w:r>
          </w:p>
        </w:tc>
      </w:tr>
    </w:tbl>
    <w:p w:rsidR="00B27DAA" w:rsidRPr="00173E00" w:rsidRDefault="00B27DAA" w:rsidP="00B27DAA">
      <w:pPr>
        <w:tabs>
          <w:tab w:val="left" w:pos="360"/>
        </w:tabs>
        <w:spacing w:line="480" w:lineRule="auto"/>
        <w:ind w:left="180"/>
        <w:jc w:val="lowKashida"/>
        <w:rPr>
          <w:b/>
          <w:bCs/>
          <w:sz w:val="16"/>
          <w:szCs w:val="16"/>
          <w:rtl/>
        </w:rPr>
      </w:pPr>
    </w:p>
    <w:p w:rsidR="00B27DAA" w:rsidRPr="00B42058" w:rsidRDefault="00B27DAA" w:rsidP="00B27DAA">
      <w:pPr>
        <w:tabs>
          <w:tab w:val="left" w:pos="360"/>
        </w:tabs>
        <w:spacing w:line="480" w:lineRule="auto"/>
        <w:ind w:left="180"/>
        <w:jc w:val="lowKashida"/>
        <w:rPr>
          <w:sz w:val="28"/>
          <w:szCs w:val="28"/>
          <w:rtl/>
        </w:rPr>
      </w:pPr>
      <w:r w:rsidRPr="00B42058">
        <w:rPr>
          <w:sz w:val="28"/>
          <w:szCs w:val="28"/>
          <w:rtl/>
        </w:rPr>
        <w:t>يتم تخزين هذه الكواشف على درجة 2 – 8 ْ م</w:t>
      </w:r>
    </w:p>
    <w:p w:rsidR="00B27DAA" w:rsidRPr="00B42058" w:rsidRDefault="00B27DAA" w:rsidP="00B27DAA">
      <w:pPr>
        <w:tabs>
          <w:tab w:val="left" w:pos="360"/>
        </w:tabs>
        <w:spacing w:line="480" w:lineRule="auto"/>
        <w:ind w:left="180"/>
        <w:jc w:val="lowKashida"/>
        <w:rPr>
          <w:sz w:val="28"/>
          <w:szCs w:val="28"/>
          <w:rtl/>
        </w:rPr>
      </w:pPr>
      <w:r w:rsidRPr="00B42058">
        <w:rPr>
          <w:sz w:val="28"/>
          <w:szCs w:val="28"/>
          <w:rtl/>
        </w:rPr>
        <w:t>كل هذه الكواشف سائلة وفي حالة مهيئة للاستخدام مباشرة .</w:t>
      </w:r>
    </w:p>
    <w:p w:rsidR="00B27DAA" w:rsidRPr="00365E73" w:rsidRDefault="00B27DAA" w:rsidP="00B27DAA">
      <w:pPr>
        <w:tabs>
          <w:tab w:val="left" w:pos="360"/>
        </w:tabs>
        <w:spacing w:line="480" w:lineRule="auto"/>
        <w:jc w:val="lowKashida"/>
        <w:rPr>
          <w:b/>
          <w:bCs/>
          <w:sz w:val="12"/>
          <w:szCs w:val="12"/>
          <w:u w:val="single"/>
          <w:rtl/>
        </w:rPr>
      </w:pPr>
    </w:p>
    <w:p w:rsidR="00B27DAA" w:rsidRPr="00E81182" w:rsidRDefault="00B27DAA" w:rsidP="00B27DAA">
      <w:pPr>
        <w:tabs>
          <w:tab w:val="left" w:pos="360"/>
        </w:tabs>
        <w:spacing w:line="480" w:lineRule="auto"/>
        <w:jc w:val="lowKashida"/>
        <w:rPr>
          <w:b/>
          <w:bCs/>
          <w:sz w:val="28"/>
          <w:szCs w:val="28"/>
          <w:u w:val="single"/>
          <w:rtl/>
        </w:rPr>
      </w:pPr>
      <w:r w:rsidRPr="00E81182">
        <w:rPr>
          <w:b/>
          <w:bCs/>
          <w:sz w:val="28"/>
          <w:szCs w:val="28"/>
          <w:u w:val="single"/>
          <w:rtl/>
        </w:rPr>
        <w:t xml:space="preserve">الإجراءات الأسياسية </w:t>
      </w:r>
    </w:p>
    <w:p w:rsidR="00B27DAA" w:rsidRPr="00377DBC" w:rsidRDefault="00B27DAA" w:rsidP="00B27DAA">
      <w:pPr>
        <w:tabs>
          <w:tab w:val="left" w:pos="360"/>
        </w:tabs>
        <w:spacing w:line="480" w:lineRule="auto"/>
        <w:ind w:left="187"/>
        <w:jc w:val="lowKashida"/>
        <w:rPr>
          <w:sz w:val="28"/>
          <w:szCs w:val="28"/>
          <w:rtl/>
        </w:rPr>
      </w:pPr>
      <w:r w:rsidRPr="00377DBC">
        <w:rPr>
          <w:sz w:val="28"/>
          <w:szCs w:val="28"/>
          <w:rtl/>
        </w:rPr>
        <w:t xml:space="preserve">     في حالة وجود عامل ذوبان (</w:t>
      </w:r>
      <w:r w:rsidRPr="00377DBC">
        <w:rPr>
          <w:sz w:val="28"/>
          <w:szCs w:val="28"/>
        </w:rPr>
        <w:t>BCP dye</w:t>
      </w:r>
      <w:r w:rsidRPr="00377DBC">
        <w:rPr>
          <w:sz w:val="28"/>
          <w:szCs w:val="28"/>
          <w:rtl/>
        </w:rPr>
        <w:t xml:space="preserve"> ) الألبيومين على درجة حموضة   4.5</w:t>
      </w:r>
      <w:r w:rsidRPr="00377DBC">
        <w:rPr>
          <w:sz w:val="28"/>
          <w:szCs w:val="28"/>
        </w:rPr>
        <w:t xml:space="preserve">    </w:t>
      </w:r>
      <w:r>
        <w:rPr>
          <w:sz w:val="28"/>
          <w:szCs w:val="28"/>
        </w:rPr>
        <w:t>p</w:t>
      </w:r>
      <w:r w:rsidRPr="00377DBC">
        <w:rPr>
          <w:sz w:val="28"/>
          <w:szCs w:val="28"/>
        </w:rPr>
        <w:t xml:space="preserve">H </w:t>
      </w:r>
      <w:r w:rsidRPr="00377DBC">
        <w:rPr>
          <w:sz w:val="28"/>
          <w:szCs w:val="28"/>
          <w:rtl/>
        </w:rPr>
        <w:t xml:space="preserve">فإنه يتكون معقد من الألبيومين – </w:t>
      </w:r>
      <w:r w:rsidRPr="00377DBC">
        <w:rPr>
          <w:sz w:val="28"/>
          <w:szCs w:val="28"/>
        </w:rPr>
        <w:t xml:space="preserve">BCP </w:t>
      </w:r>
      <w:r w:rsidRPr="00377DBC">
        <w:rPr>
          <w:sz w:val="28"/>
          <w:szCs w:val="28"/>
          <w:rtl/>
        </w:rPr>
        <w:t xml:space="preserve"> وهذا يشير إلى تركيز الألبيومين  يقاس</w:t>
      </w:r>
      <w:r>
        <w:rPr>
          <w:rFonts w:hint="cs"/>
          <w:sz w:val="28"/>
          <w:szCs w:val="28"/>
          <w:rtl/>
        </w:rPr>
        <w:t xml:space="preserve"> </w:t>
      </w:r>
      <w:r w:rsidRPr="00377DBC">
        <w:rPr>
          <w:sz w:val="28"/>
          <w:szCs w:val="28"/>
          <w:rtl/>
        </w:rPr>
        <w:t xml:space="preserve"> تركيز هذا المعقد </w:t>
      </w:r>
      <w:r w:rsidRPr="00377DBC">
        <w:rPr>
          <w:sz w:val="28"/>
          <w:szCs w:val="28"/>
        </w:rPr>
        <w:t>albumin –BCP comple</w:t>
      </w:r>
      <w:r>
        <w:rPr>
          <w:sz w:val="28"/>
          <w:szCs w:val="28"/>
        </w:rPr>
        <w:t>x</w:t>
      </w:r>
      <w:r w:rsidRPr="00377DBC">
        <w:rPr>
          <w:sz w:val="28"/>
          <w:szCs w:val="28"/>
          <w:rtl/>
        </w:rPr>
        <w:t xml:space="preserve"> بواسطة جهاز الامتصاص الضوئي </w:t>
      </w:r>
      <w:r w:rsidRPr="00377DBC">
        <w:rPr>
          <w:sz w:val="28"/>
          <w:szCs w:val="28"/>
        </w:rPr>
        <w:t>spectrophotmetry</w:t>
      </w:r>
      <w:r w:rsidRPr="00377DBC">
        <w:rPr>
          <w:sz w:val="28"/>
          <w:szCs w:val="28"/>
          <w:rtl/>
        </w:rPr>
        <w:t xml:space="preserve"> على طول موجي 600 نانوميتر ويتم القياس بإستخدام طريقة بولي كروماتك </w:t>
      </w:r>
      <w:r w:rsidRPr="00377DBC">
        <w:rPr>
          <w:sz w:val="28"/>
          <w:szCs w:val="28"/>
        </w:rPr>
        <w:t>Polychromatic</w:t>
      </w:r>
      <w:r w:rsidRPr="00377DBC">
        <w:rPr>
          <w:sz w:val="28"/>
          <w:szCs w:val="28"/>
          <w:rtl/>
        </w:rPr>
        <w:t xml:space="preserve"> </w:t>
      </w:r>
    </w:p>
    <w:p w:rsidR="00B27DAA" w:rsidRPr="00377DBC" w:rsidRDefault="00B27DAA" w:rsidP="00B27DAA">
      <w:pPr>
        <w:tabs>
          <w:tab w:val="left" w:pos="360"/>
        </w:tabs>
        <w:spacing w:line="480" w:lineRule="auto"/>
        <w:ind w:left="180"/>
        <w:jc w:val="lowKashida"/>
        <w:rPr>
          <w:rFonts w:hint="cs"/>
          <w:sz w:val="28"/>
          <w:szCs w:val="28"/>
          <w:rtl/>
        </w:rPr>
      </w:pPr>
      <w:r w:rsidRPr="00377DBC">
        <w:rPr>
          <w:noProof/>
          <w:sz w:val="28"/>
          <w:szCs w:val="28"/>
          <w:rtl/>
        </w:rPr>
        <w:pict>
          <v:rect id="_x0000_s1035" style="position:absolute;left:0;text-align:left;margin-left:222pt;margin-top:18.45pt;width:45pt;height:27pt;z-index:251669504" filled="f" stroked="f">
            <v:textbox style="mso-next-textbox:#_x0000_s1035">
              <w:txbxContent>
                <w:p w:rsidR="00B27DAA" w:rsidRDefault="00B27DAA" w:rsidP="00B27DAA">
                  <w:pPr>
                    <w:bidi w:val="0"/>
                  </w:pPr>
                  <w:r>
                    <w:t>pH4.9</w:t>
                  </w:r>
                </w:p>
              </w:txbxContent>
            </v:textbox>
            <w10:wrap anchorx="page"/>
          </v:rect>
        </w:pict>
      </w:r>
      <w:r w:rsidRPr="00377DBC">
        <w:rPr>
          <w:sz w:val="28"/>
          <w:szCs w:val="28"/>
          <w:rtl/>
        </w:rPr>
        <w:t xml:space="preserve">                          </w:t>
      </w:r>
    </w:p>
    <w:p w:rsidR="00B27DAA" w:rsidRPr="00377DBC" w:rsidRDefault="00B27DAA" w:rsidP="00B27DAA">
      <w:pPr>
        <w:tabs>
          <w:tab w:val="left" w:pos="360"/>
        </w:tabs>
        <w:spacing w:line="240" w:lineRule="exact"/>
        <w:ind w:left="180"/>
        <w:jc w:val="lowKashida"/>
        <w:rPr>
          <w:sz w:val="28"/>
          <w:szCs w:val="28"/>
          <w:rtl/>
        </w:rPr>
      </w:pPr>
      <w:r w:rsidRPr="00377DBC">
        <w:rPr>
          <w:sz w:val="28"/>
          <w:szCs w:val="28"/>
          <w:rtl/>
        </w:rPr>
        <w:t xml:space="preserve">  </w:t>
      </w:r>
      <w:r>
        <w:rPr>
          <w:rFonts w:hint="cs"/>
          <w:sz w:val="28"/>
          <w:szCs w:val="28"/>
          <w:rtl/>
        </w:rPr>
        <w:t xml:space="preserve">      </w:t>
      </w:r>
      <w:r w:rsidRPr="00377DBC">
        <w:rPr>
          <w:sz w:val="28"/>
          <w:szCs w:val="28"/>
          <w:rtl/>
        </w:rPr>
        <w:t xml:space="preserve"> مع</w:t>
      </w:r>
      <w:r>
        <w:rPr>
          <w:rFonts w:hint="cs"/>
          <w:sz w:val="28"/>
          <w:szCs w:val="28"/>
          <w:rtl/>
        </w:rPr>
        <w:t>ق</w:t>
      </w:r>
      <w:r w:rsidRPr="00377DBC">
        <w:rPr>
          <w:sz w:val="28"/>
          <w:szCs w:val="28"/>
          <w:rtl/>
        </w:rPr>
        <w:t xml:space="preserve">ـد </w:t>
      </w:r>
      <w:r w:rsidRPr="00377DBC">
        <w:rPr>
          <w:sz w:val="28"/>
          <w:szCs w:val="28"/>
        </w:rPr>
        <w:t xml:space="preserve">Albumin – BCP </w:t>
      </w:r>
      <w:r w:rsidRPr="00377DBC">
        <w:rPr>
          <w:sz w:val="28"/>
          <w:szCs w:val="28"/>
          <w:rtl/>
        </w:rPr>
        <w:t xml:space="preserve">  ــــــــــــــــــ </w:t>
      </w:r>
      <w:r>
        <w:rPr>
          <w:rFonts w:hint="cs"/>
          <w:sz w:val="28"/>
          <w:szCs w:val="28"/>
          <w:rtl/>
        </w:rPr>
        <w:t xml:space="preserve">   </w:t>
      </w:r>
      <w:r w:rsidRPr="00377DBC">
        <w:rPr>
          <w:sz w:val="28"/>
          <w:szCs w:val="28"/>
        </w:rPr>
        <w:t>Albumin + BCP</w:t>
      </w:r>
    </w:p>
    <w:tbl>
      <w:tblPr>
        <w:tblStyle w:val="a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51"/>
        <w:gridCol w:w="4351"/>
      </w:tblGrid>
      <w:tr w:rsidR="00B27DAA" w:rsidRPr="00377DBC" w:rsidTr="00B766A0">
        <w:tc>
          <w:tcPr>
            <w:tcW w:w="4351" w:type="dxa"/>
          </w:tcPr>
          <w:p w:rsidR="00B27DAA" w:rsidRPr="00B42058" w:rsidRDefault="00B27DAA" w:rsidP="00B766A0">
            <w:pPr>
              <w:tabs>
                <w:tab w:val="left" w:pos="360"/>
              </w:tabs>
              <w:spacing w:line="240" w:lineRule="exact"/>
              <w:jc w:val="lowKashida"/>
              <w:rPr>
                <w:rFonts w:hint="cs"/>
                <w:sz w:val="20"/>
                <w:szCs w:val="20"/>
                <w:rtl/>
              </w:rPr>
            </w:pPr>
            <w:r>
              <w:rPr>
                <w:rFonts w:hint="cs"/>
                <w:sz w:val="20"/>
                <w:szCs w:val="20"/>
                <w:rtl/>
              </w:rPr>
              <w:t xml:space="preserve">                   </w:t>
            </w:r>
            <w:r w:rsidRPr="00B42058">
              <w:rPr>
                <w:sz w:val="20"/>
                <w:szCs w:val="20"/>
                <w:rtl/>
              </w:rPr>
              <w:t>يمكن أن يمتص على طول موجي</w:t>
            </w:r>
            <w:r>
              <w:rPr>
                <w:rFonts w:hint="cs"/>
                <w:sz w:val="20"/>
                <w:szCs w:val="20"/>
                <w:rtl/>
              </w:rPr>
              <w:t xml:space="preserve">     </w:t>
            </w:r>
          </w:p>
          <w:p w:rsidR="00B27DAA" w:rsidRPr="00B42058" w:rsidRDefault="00B27DAA" w:rsidP="00B766A0">
            <w:pPr>
              <w:tabs>
                <w:tab w:val="left" w:pos="360"/>
              </w:tabs>
              <w:spacing w:line="240" w:lineRule="exact"/>
              <w:jc w:val="lowKashida"/>
              <w:rPr>
                <w:sz w:val="20"/>
                <w:szCs w:val="20"/>
                <w:rtl/>
              </w:rPr>
            </w:pPr>
            <w:r>
              <w:rPr>
                <w:rFonts w:hint="cs"/>
                <w:sz w:val="20"/>
                <w:szCs w:val="20"/>
                <w:rtl/>
              </w:rPr>
              <w:t xml:space="preserve">                 </w:t>
            </w:r>
            <w:r w:rsidRPr="00B42058">
              <w:rPr>
                <w:sz w:val="20"/>
                <w:szCs w:val="20"/>
                <w:rtl/>
              </w:rPr>
              <w:t xml:space="preserve"> 600 نانوميتر</w:t>
            </w:r>
          </w:p>
        </w:tc>
        <w:tc>
          <w:tcPr>
            <w:tcW w:w="4351" w:type="dxa"/>
          </w:tcPr>
          <w:p w:rsidR="00B27DAA" w:rsidRPr="00B42058" w:rsidRDefault="00B27DAA" w:rsidP="00B766A0">
            <w:pPr>
              <w:tabs>
                <w:tab w:val="left" w:pos="360"/>
              </w:tabs>
              <w:spacing w:line="240" w:lineRule="exact"/>
              <w:jc w:val="lowKashida"/>
              <w:rPr>
                <w:sz w:val="20"/>
                <w:szCs w:val="20"/>
                <w:rtl/>
              </w:rPr>
            </w:pPr>
            <w:r>
              <w:rPr>
                <w:rFonts w:hint="cs"/>
                <w:sz w:val="20"/>
                <w:szCs w:val="20"/>
                <w:rtl/>
              </w:rPr>
              <w:t xml:space="preserve">       </w:t>
            </w:r>
            <w:r w:rsidRPr="00B42058">
              <w:rPr>
                <w:sz w:val="20"/>
                <w:szCs w:val="20"/>
                <w:rtl/>
              </w:rPr>
              <w:t>لا يمكن أن يمتص على طول موجي</w:t>
            </w:r>
          </w:p>
          <w:p w:rsidR="00B27DAA" w:rsidRPr="00B42058" w:rsidRDefault="00B27DAA" w:rsidP="00B766A0">
            <w:pPr>
              <w:tabs>
                <w:tab w:val="left" w:pos="360"/>
              </w:tabs>
              <w:spacing w:line="240" w:lineRule="exact"/>
              <w:jc w:val="lowKashida"/>
              <w:rPr>
                <w:sz w:val="20"/>
                <w:szCs w:val="20"/>
                <w:rtl/>
              </w:rPr>
            </w:pPr>
            <w:r>
              <w:rPr>
                <w:rFonts w:hint="cs"/>
                <w:sz w:val="20"/>
                <w:szCs w:val="20"/>
                <w:rtl/>
              </w:rPr>
              <w:t xml:space="preserve">      </w:t>
            </w:r>
            <w:r w:rsidRPr="00B42058">
              <w:rPr>
                <w:sz w:val="20"/>
                <w:szCs w:val="20"/>
                <w:rtl/>
              </w:rPr>
              <w:t xml:space="preserve"> 600 نانوميتر</w:t>
            </w:r>
          </w:p>
        </w:tc>
      </w:tr>
    </w:tbl>
    <w:p w:rsidR="00B27DAA" w:rsidRDefault="00B27DAA" w:rsidP="00B27DAA">
      <w:pPr>
        <w:tabs>
          <w:tab w:val="left" w:pos="360"/>
        </w:tabs>
        <w:spacing w:line="480" w:lineRule="auto"/>
        <w:jc w:val="lowKashida"/>
        <w:rPr>
          <w:rFonts w:hint="cs"/>
          <w:b/>
          <w:bCs/>
          <w:sz w:val="28"/>
          <w:szCs w:val="28"/>
          <w:u w:val="single"/>
          <w:rtl/>
        </w:rPr>
      </w:pPr>
    </w:p>
    <w:p w:rsidR="00B27DAA" w:rsidRPr="00E81182" w:rsidRDefault="00B27DAA" w:rsidP="00B27DAA">
      <w:pPr>
        <w:tabs>
          <w:tab w:val="left" w:pos="360"/>
        </w:tabs>
        <w:spacing w:line="480" w:lineRule="auto"/>
        <w:jc w:val="lowKashida"/>
        <w:rPr>
          <w:rFonts w:hint="cs"/>
          <w:b/>
          <w:bCs/>
          <w:sz w:val="28"/>
          <w:szCs w:val="28"/>
          <w:u w:val="single"/>
          <w:rtl/>
        </w:rPr>
      </w:pPr>
    </w:p>
    <w:p w:rsidR="00B27DAA" w:rsidRPr="00E81182" w:rsidRDefault="00B27DAA" w:rsidP="00B27DAA">
      <w:pPr>
        <w:tabs>
          <w:tab w:val="left" w:pos="360"/>
        </w:tabs>
        <w:spacing w:line="480" w:lineRule="auto"/>
        <w:ind w:left="180"/>
        <w:jc w:val="lowKashida"/>
        <w:rPr>
          <w:b/>
          <w:bCs/>
          <w:sz w:val="28"/>
          <w:szCs w:val="28"/>
          <w:u w:val="single"/>
          <w:rtl/>
        </w:rPr>
      </w:pPr>
      <w:r w:rsidRPr="00E81182">
        <w:rPr>
          <w:b/>
          <w:bCs/>
          <w:sz w:val="28"/>
          <w:szCs w:val="28"/>
          <w:u w:val="single"/>
          <w:rtl/>
        </w:rPr>
        <w:lastRenderedPageBreak/>
        <w:t>خطوات إجراء الاختبار</w:t>
      </w:r>
    </w:p>
    <w:p w:rsidR="00B27DAA" w:rsidRPr="00377DBC" w:rsidRDefault="00B27DAA" w:rsidP="00B27DAA">
      <w:pPr>
        <w:tabs>
          <w:tab w:val="left" w:pos="360"/>
        </w:tabs>
        <w:spacing w:line="480" w:lineRule="auto"/>
        <w:ind w:left="187"/>
        <w:jc w:val="lowKashida"/>
        <w:rPr>
          <w:rFonts w:hint="cs"/>
          <w:sz w:val="28"/>
          <w:szCs w:val="28"/>
          <w:rtl/>
        </w:rPr>
      </w:pPr>
      <w:r w:rsidRPr="00377DBC">
        <w:rPr>
          <w:sz w:val="28"/>
          <w:szCs w:val="28"/>
          <w:rtl/>
        </w:rPr>
        <w:t>1- يتم أخذ حجم  5 ميكروليتر من العينة</w:t>
      </w:r>
      <w:r>
        <w:rPr>
          <w:rFonts w:hint="cs"/>
          <w:sz w:val="28"/>
          <w:szCs w:val="28"/>
          <w:rtl/>
        </w:rPr>
        <w:t xml:space="preserve"> ( البلازما او سيرم الدم ) .</w:t>
      </w:r>
    </w:p>
    <w:p w:rsidR="00B27DAA" w:rsidRPr="00377DBC" w:rsidRDefault="00B27DAA" w:rsidP="00B27DAA">
      <w:pPr>
        <w:tabs>
          <w:tab w:val="left" w:pos="360"/>
        </w:tabs>
        <w:spacing w:line="480" w:lineRule="auto"/>
        <w:ind w:left="187"/>
        <w:jc w:val="lowKashida"/>
        <w:rPr>
          <w:sz w:val="28"/>
          <w:szCs w:val="28"/>
          <w:rtl/>
        </w:rPr>
      </w:pPr>
      <w:r w:rsidRPr="00377DBC">
        <w:rPr>
          <w:sz w:val="28"/>
          <w:szCs w:val="28"/>
          <w:rtl/>
        </w:rPr>
        <w:t xml:space="preserve">2- يتم استخدام حجم 125 ميكروليتر من </w:t>
      </w:r>
      <w:r>
        <w:rPr>
          <w:rFonts w:hint="cs"/>
          <w:sz w:val="28"/>
          <w:szCs w:val="28"/>
          <w:rtl/>
        </w:rPr>
        <w:t>الجوهر الكشاف</w:t>
      </w:r>
      <w:r w:rsidRPr="00377DBC">
        <w:rPr>
          <w:sz w:val="28"/>
          <w:szCs w:val="28"/>
          <w:rtl/>
        </w:rPr>
        <w:t xml:space="preserve"> </w:t>
      </w:r>
    </w:p>
    <w:p w:rsidR="00B27DAA" w:rsidRPr="00377DBC" w:rsidRDefault="00B27DAA" w:rsidP="00B27DAA">
      <w:pPr>
        <w:tabs>
          <w:tab w:val="left" w:pos="360"/>
        </w:tabs>
        <w:spacing w:line="480" w:lineRule="auto"/>
        <w:ind w:left="187"/>
        <w:jc w:val="lowKashida"/>
        <w:rPr>
          <w:rFonts w:hint="cs"/>
          <w:sz w:val="28"/>
          <w:szCs w:val="28"/>
          <w:rtl/>
        </w:rPr>
      </w:pPr>
      <w:r w:rsidRPr="00377DBC">
        <w:rPr>
          <w:sz w:val="28"/>
          <w:szCs w:val="28"/>
          <w:rtl/>
        </w:rPr>
        <w:t>3- يتم تخفيف ما سبق إلى حجم 370 ميكروليتر</w:t>
      </w:r>
      <w:r>
        <w:rPr>
          <w:rFonts w:hint="cs"/>
          <w:sz w:val="28"/>
          <w:szCs w:val="28"/>
          <w:rtl/>
        </w:rPr>
        <w:t xml:space="preserve"> بالماء</w:t>
      </w:r>
    </w:p>
    <w:p w:rsidR="00B27DAA" w:rsidRPr="00377DBC" w:rsidRDefault="00B27DAA" w:rsidP="00B27DAA">
      <w:pPr>
        <w:tabs>
          <w:tab w:val="left" w:pos="360"/>
        </w:tabs>
        <w:spacing w:line="480" w:lineRule="auto"/>
        <w:ind w:left="187"/>
        <w:jc w:val="lowKashida"/>
        <w:rPr>
          <w:sz w:val="28"/>
          <w:szCs w:val="28"/>
          <w:rtl/>
        </w:rPr>
      </w:pPr>
      <w:r w:rsidRPr="00377DBC">
        <w:rPr>
          <w:sz w:val="28"/>
          <w:szCs w:val="28"/>
          <w:rtl/>
        </w:rPr>
        <w:t>4- درجة حرارة الاختبار كانت  37 مْ .</w:t>
      </w:r>
    </w:p>
    <w:p w:rsidR="00B27DAA" w:rsidRPr="00377DBC" w:rsidRDefault="00B27DAA" w:rsidP="00B27DAA">
      <w:pPr>
        <w:tabs>
          <w:tab w:val="left" w:pos="360"/>
        </w:tabs>
        <w:spacing w:line="480" w:lineRule="auto"/>
        <w:ind w:left="187"/>
        <w:jc w:val="lowKashida"/>
        <w:rPr>
          <w:sz w:val="28"/>
          <w:szCs w:val="28"/>
          <w:rtl/>
        </w:rPr>
      </w:pPr>
      <w:r w:rsidRPr="00377DBC">
        <w:rPr>
          <w:sz w:val="28"/>
          <w:szCs w:val="28"/>
          <w:rtl/>
        </w:rPr>
        <w:t>5- يتم استخدام طريقة بولي كروماتك</w:t>
      </w:r>
      <w:r w:rsidRPr="00377DBC">
        <w:rPr>
          <w:sz w:val="28"/>
          <w:szCs w:val="28"/>
        </w:rPr>
        <w:t xml:space="preserve">Polychromatic Endpoint  technique </w:t>
      </w:r>
    </w:p>
    <w:p w:rsidR="00B27DAA" w:rsidRPr="00377DBC" w:rsidRDefault="00B27DAA" w:rsidP="00B27DAA">
      <w:pPr>
        <w:tabs>
          <w:tab w:val="left" w:pos="360"/>
        </w:tabs>
        <w:spacing w:line="480" w:lineRule="auto"/>
        <w:ind w:left="187"/>
        <w:jc w:val="lowKashida"/>
        <w:rPr>
          <w:sz w:val="28"/>
          <w:szCs w:val="28"/>
          <w:rtl/>
        </w:rPr>
      </w:pPr>
      <w:r w:rsidRPr="00377DBC">
        <w:rPr>
          <w:sz w:val="28"/>
          <w:szCs w:val="28"/>
          <w:rtl/>
        </w:rPr>
        <w:t>لإظهار نقطة الإنتهاء من التفاعل ويتم قياس تركيز الألبيومين على طول موجي 600 .</w:t>
      </w:r>
    </w:p>
    <w:p w:rsidR="00B27DAA" w:rsidRPr="00377DBC" w:rsidRDefault="00B27DAA" w:rsidP="00B27DAA">
      <w:pPr>
        <w:tabs>
          <w:tab w:val="left" w:pos="360"/>
        </w:tabs>
        <w:spacing w:line="480" w:lineRule="auto"/>
        <w:ind w:left="187"/>
        <w:jc w:val="lowKashida"/>
        <w:rPr>
          <w:rFonts w:hint="cs"/>
          <w:sz w:val="28"/>
          <w:szCs w:val="28"/>
          <w:rtl/>
        </w:rPr>
      </w:pPr>
      <w:r>
        <w:rPr>
          <w:rFonts w:hint="cs"/>
          <w:sz w:val="28"/>
          <w:szCs w:val="28"/>
          <w:rtl/>
        </w:rPr>
        <w:t xml:space="preserve">6- </w:t>
      </w:r>
      <w:r w:rsidRPr="00377DBC">
        <w:rPr>
          <w:sz w:val="28"/>
          <w:szCs w:val="28"/>
          <w:rtl/>
        </w:rPr>
        <w:t>يتم استخدام البيومين نقي من مصدر آدمي لعمل المنحنى القياس الذي بواسطته يتم حساب تركيز الألبيومين ، حيث تم عمل تركيزات مختلفة منه تتكون من 5 ، 45 ، 83 جم/ لتر</w:t>
      </w:r>
      <w:r>
        <w:rPr>
          <w:rFonts w:hint="cs"/>
          <w:sz w:val="28"/>
          <w:szCs w:val="28"/>
          <w:rtl/>
        </w:rPr>
        <w:t xml:space="preserve">    </w:t>
      </w:r>
      <w:r w:rsidRPr="00377DBC">
        <w:rPr>
          <w:sz w:val="28"/>
          <w:szCs w:val="28"/>
          <w:rtl/>
        </w:rPr>
        <w:t xml:space="preserve"> كما يتم عمل 3 تكرارات من كل تركيز .</w:t>
      </w:r>
    </w:p>
    <w:p w:rsidR="00B27DAA" w:rsidRPr="00FE7C54" w:rsidRDefault="00B27DAA" w:rsidP="00B27DAA">
      <w:pPr>
        <w:tabs>
          <w:tab w:val="left" w:pos="360"/>
        </w:tabs>
        <w:spacing w:line="480" w:lineRule="auto"/>
        <w:ind w:left="187"/>
        <w:jc w:val="lowKashida"/>
        <w:rPr>
          <w:sz w:val="8"/>
          <w:szCs w:val="8"/>
          <w:rtl/>
        </w:rPr>
      </w:pPr>
    </w:p>
    <w:p w:rsidR="00B27DAA" w:rsidRPr="00377DBC" w:rsidRDefault="00B27DAA" w:rsidP="00B27DAA">
      <w:pPr>
        <w:tabs>
          <w:tab w:val="left" w:pos="379"/>
        </w:tabs>
        <w:spacing w:line="480" w:lineRule="auto"/>
        <w:ind w:left="19"/>
        <w:jc w:val="lowKashida"/>
        <w:rPr>
          <w:b/>
          <w:bCs/>
          <w:sz w:val="28"/>
          <w:szCs w:val="28"/>
          <w:u w:val="single"/>
          <w:rtl/>
        </w:rPr>
      </w:pPr>
      <w:r w:rsidRPr="00B42058">
        <w:rPr>
          <w:rFonts w:hint="cs"/>
          <w:b/>
          <w:bCs/>
          <w:sz w:val="28"/>
          <w:szCs w:val="28"/>
          <w:rtl/>
        </w:rPr>
        <w:t xml:space="preserve">3. </w:t>
      </w:r>
      <w:r>
        <w:rPr>
          <w:rFonts w:hint="cs"/>
          <w:b/>
          <w:bCs/>
          <w:sz w:val="28"/>
          <w:szCs w:val="28"/>
          <w:rtl/>
        </w:rPr>
        <w:t>8</w:t>
      </w:r>
      <w:r w:rsidRPr="00B42058">
        <w:rPr>
          <w:rFonts w:hint="cs"/>
          <w:b/>
          <w:bCs/>
          <w:sz w:val="28"/>
          <w:szCs w:val="28"/>
          <w:rtl/>
        </w:rPr>
        <w:t>.</w:t>
      </w:r>
      <w:r>
        <w:rPr>
          <w:rFonts w:hint="cs"/>
          <w:b/>
          <w:bCs/>
          <w:sz w:val="28"/>
          <w:szCs w:val="28"/>
          <w:rtl/>
        </w:rPr>
        <w:t xml:space="preserve"> </w:t>
      </w:r>
      <w:r w:rsidRPr="00E81182">
        <w:rPr>
          <w:rFonts w:hint="cs"/>
          <w:b/>
          <w:bCs/>
          <w:sz w:val="28"/>
          <w:szCs w:val="28"/>
          <w:rtl/>
        </w:rPr>
        <w:t>3.</w:t>
      </w:r>
      <w:r w:rsidRPr="00E81182">
        <w:rPr>
          <w:b/>
          <w:bCs/>
          <w:sz w:val="28"/>
          <w:szCs w:val="28"/>
          <w:u w:val="single"/>
          <w:rtl/>
        </w:rPr>
        <w:t xml:space="preserve"> تقدير الفوسفور </w:t>
      </w:r>
      <w:r w:rsidRPr="00E81182">
        <w:rPr>
          <w:b/>
          <w:bCs/>
          <w:sz w:val="28"/>
          <w:szCs w:val="28"/>
          <w:u w:val="single"/>
        </w:rPr>
        <w:t xml:space="preserve"> ( Phosphours )</w:t>
      </w:r>
      <w:r w:rsidRPr="00E81182">
        <w:rPr>
          <w:b/>
          <w:bCs/>
          <w:sz w:val="28"/>
          <w:szCs w:val="28"/>
          <w:u w:val="single"/>
          <w:rtl/>
        </w:rPr>
        <w:t>:</w:t>
      </w:r>
    </w:p>
    <w:p w:rsidR="00B27DAA" w:rsidRPr="00377DBC" w:rsidRDefault="00B27DAA" w:rsidP="00B27DAA">
      <w:pPr>
        <w:tabs>
          <w:tab w:val="left" w:pos="360"/>
        </w:tabs>
        <w:spacing w:line="480" w:lineRule="auto"/>
        <w:jc w:val="lowKashida"/>
        <w:rPr>
          <w:sz w:val="28"/>
          <w:szCs w:val="28"/>
          <w:rtl/>
        </w:rPr>
      </w:pPr>
      <w:r>
        <w:rPr>
          <w:rFonts w:hint="cs"/>
          <w:sz w:val="28"/>
          <w:szCs w:val="28"/>
          <w:rtl/>
        </w:rPr>
        <w:t xml:space="preserve">      </w:t>
      </w:r>
      <w:r w:rsidRPr="00377DBC">
        <w:rPr>
          <w:sz w:val="28"/>
          <w:szCs w:val="28"/>
          <w:rtl/>
        </w:rPr>
        <w:t xml:space="preserve">يتم تقدير الفوسفور طبقا لنظام </w:t>
      </w:r>
      <w:r w:rsidRPr="00377DBC">
        <w:rPr>
          <w:sz w:val="28"/>
          <w:szCs w:val="28"/>
        </w:rPr>
        <w:t>Dimension Clinical Chemistry System</w:t>
      </w:r>
      <w:r w:rsidRPr="00377DBC">
        <w:rPr>
          <w:sz w:val="28"/>
          <w:szCs w:val="28"/>
          <w:rtl/>
        </w:rPr>
        <w:t xml:space="preserve">  حيث</w:t>
      </w:r>
      <w:r>
        <w:rPr>
          <w:rFonts w:hint="cs"/>
          <w:sz w:val="28"/>
          <w:szCs w:val="28"/>
          <w:rtl/>
        </w:rPr>
        <w:t xml:space="preserve">          </w:t>
      </w:r>
      <w:r w:rsidRPr="00377DBC">
        <w:rPr>
          <w:sz w:val="28"/>
          <w:szCs w:val="28"/>
          <w:rtl/>
        </w:rPr>
        <w:t xml:space="preserve"> تم تقدير الفوسفور في المصل والبلازما واليوريا على نظام</w:t>
      </w:r>
      <w:r>
        <w:rPr>
          <w:rFonts w:hint="cs"/>
          <w:sz w:val="28"/>
          <w:szCs w:val="28"/>
          <w:rtl/>
        </w:rPr>
        <w:t xml:space="preserve">                                     </w:t>
      </w:r>
      <w:r w:rsidRPr="00377DBC">
        <w:rPr>
          <w:sz w:val="28"/>
          <w:szCs w:val="28"/>
        </w:rPr>
        <w:t>Dimension ® Clinical Chemistry</w:t>
      </w:r>
      <w:r>
        <w:rPr>
          <w:sz w:val="28"/>
          <w:szCs w:val="28"/>
        </w:rPr>
        <w:t xml:space="preserve"> </w:t>
      </w:r>
      <w:r w:rsidRPr="00377DBC">
        <w:rPr>
          <w:sz w:val="28"/>
          <w:szCs w:val="28"/>
        </w:rPr>
        <w:t xml:space="preserve"> system </w:t>
      </w:r>
      <w:r w:rsidRPr="00377DBC">
        <w:rPr>
          <w:sz w:val="28"/>
          <w:szCs w:val="28"/>
          <w:rtl/>
        </w:rPr>
        <w:t xml:space="preserve"> و طبقا لطريقة </w:t>
      </w:r>
      <w:r w:rsidRPr="00377DBC">
        <w:rPr>
          <w:sz w:val="28"/>
          <w:szCs w:val="28"/>
        </w:rPr>
        <w:t>Tietz (1986)</w:t>
      </w:r>
      <w:r w:rsidRPr="00377DBC">
        <w:rPr>
          <w:sz w:val="28"/>
          <w:szCs w:val="28"/>
          <w:rtl/>
        </w:rPr>
        <w:t xml:space="preserve"> </w:t>
      </w:r>
    </w:p>
    <w:p w:rsidR="00B27DAA" w:rsidRPr="003758AB" w:rsidRDefault="00B27DAA" w:rsidP="00B27DAA">
      <w:pPr>
        <w:tabs>
          <w:tab w:val="left" w:pos="360"/>
        </w:tabs>
        <w:spacing w:line="480" w:lineRule="auto"/>
        <w:jc w:val="lowKashida"/>
        <w:rPr>
          <w:sz w:val="8"/>
          <w:szCs w:val="8"/>
          <w:rtl/>
        </w:rPr>
      </w:pPr>
    </w:p>
    <w:p w:rsidR="00B27DAA" w:rsidRPr="00965052" w:rsidRDefault="00B27DAA" w:rsidP="00B27DAA">
      <w:pPr>
        <w:tabs>
          <w:tab w:val="left" w:pos="360"/>
        </w:tabs>
        <w:spacing w:line="480" w:lineRule="auto"/>
        <w:jc w:val="lowKashida"/>
        <w:rPr>
          <w:rFonts w:hint="cs"/>
          <w:b/>
          <w:bCs/>
          <w:sz w:val="28"/>
          <w:szCs w:val="28"/>
          <w:rtl/>
        </w:rPr>
      </w:pPr>
      <w:r w:rsidRPr="003758AB">
        <w:rPr>
          <w:rFonts w:hint="cs"/>
          <w:b/>
          <w:bCs/>
          <w:sz w:val="28"/>
          <w:szCs w:val="28"/>
          <w:u w:val="single"/>
          <w:rtl/>
        </w:rPr>
        <w:t>الجواهر الكشافة</w:t>
      </w:r>
      <w:r>
        <w:rPr>
          <w:rFonts w:hint="cs"/>
          <w:b/>
          <w:bCs/>
          <w:sz w:val="28"/>
          <w:szCs w:val="28"/>
          <w:rtl/>
        </w:rPr>
        <w:t xml:space="preserve"> :</w:t>
      </w:r>
    </w:p>
    <w:tbl>
      <w:tblPr>
        <w:tblStyle w:val="a6"/>
        <w:bidiVisual/>
        <w:tblW w:w="8428" w:type="dxa"/>
        <w:jc w:val="center"/>
        <w:tblInd w:w="1645" w:type="dxa"/>
        <w:tblLook w:val="01E0"/>
      </w:tblPr>
      <w:tblGrid>
        <w:gridCol w:w="5548"/>
        <w:gridCol w:w="900"/>
        <w:gridCol w:w="1980"/>
      </w:tblGrid>
      <w:tr w:rsidR="00B27DAA" w:rsidRPr="00377DBC" w:rsidTr="00B766A0">
        <w:trPr>
          <w:jc w:val="center"/>
        </w:trPr>
        <w:tc>
          <w:tcPr>
            <w:tcW w:w="5548" w:type="dxa"/>
          </w:tcPr>
          <w:p w:rsidR="00B27DAA" w:rsidRPr="00377DBC" w:rsidRDefault="00B27DAA" w:rsidP="00B766A0">
            <w:pPr>
              <w:tabs>
                <w:tab w:val="left" w:pos="360"/>
              </w:tabs>
              <w:spacing w:line="480" w:lineRule="auto"/>
              <w:jc w:val="lowKashida"/>
              <w:rPr>
                <w:b/>
                <w:bCs/>
                <w:sz w:val="28"/>
                <w:szCs w:val="28"/>
                <w:rtl/>
              </w:rPr>
            </w:pPr>
            <w:r w:rsidRPr="00377DBC">
              <w:rPr>
                <w:b/>
                <w:bCs/>
                <w:sz w:val="28"/>
                <w:szCs w:val="28"/>
                <w:rtl/>
              </w:rPr>
              <w:t>المكونات</w:t>
            </w:r>
          </w:p>
        </w:tc>
        <w:tc>
          <w:tcPr>
            <w:tcW w:w="900" w:type="dxa"/>
          </w:tcPr>
          <w:p w:rsidR="00B27DAA" w:rsidRPr="00377DBC" w:rsidRDefault="00B27DAA" w:rsidP="00B766A0">
            <w:pPr>
              <w:tabs>
                <w:tab w:val="left" w:pos="360"/>
              </w:tabs>
              <w:spacing w:line="480" w:lineRule="auto"/>
              <w:jc w:val="lowKashida"/>
              <w:rPr>
                <w:b/>
                <w:bCs/>
                <w:sz w:val="28"/>
                <w:szCs w:val="28"/>
                <w:rtl/>
              </w:rPr>
            </w:pPr>
            <w:r w:rsidRPr="00377DBC">
              <w:rPr>
                <w:b/>
                <w:bCs/>
                <w:sz w:val="28"/>
                <w:szCs w:val="28"/>
                <w:rtl/>
              </w:rPr>
              <w:t>الشكل</w:t>
            </w:r>
          </w:p>
        </w:tc>
        <w:tc>
          <w:tcPr>
            <w:tcW w:w="1980" w:type="dxa"/>
          </w:tcPr>
          <w:p w:rsidR="00B27DAA" w:rsidRPr="00377DBC" w:rsidRDefault="00B27DAA" w:rsidP="00B766A0">
            <w:pPr>
              <w:tabs>
                <w:tab w:val="left" w:pos="360"/>
              </w:tabs>
              <w:spacing w:line="480" w:lineRule="auto"/>
              <w:jc w:val="lowKashida"/>
              <w:rPr>
                <w:b/>
                <w:bCs/>
                <w:sz w:val="28"/>
                <w:szCs w:val="28"/>
                <w:rtl/>
              </w:rPr>
            </w:pPr>
            <w:r w:rsidRPr="00377DBC">
              <w:rPr>
                <w:b/>
                <w:bCs/>
                <w:sz w:val="28"/>
                <w:szCs w:val="28"/>
                <w:rtl/>
              </w:rPr>
              <w:t>التركيز</w:t>
            </w:r>
          </w:p>
        </w:tc>
      </w:tr>
      <w:tr w:rsidR="00B27DAA" w:rsidRPr="00377DBC" w:rsidTr="00B766A0">
        <w:trPr>
          <w:jc w:val="center"/>
        </w:trPr>
        <w:tc>
          <w:tcPr>
            <w:tcW w:w="5548" w:type="dxa"/>
          </w:tcPr>
          <w:p w:rsidR="00B27DAA" w:rsidRPr="00377DBC" w:rsidRDefault="00B27DAA" w:rsidP="00B766A0">
            <w:pPr>
              <w:tabs>
                <w:tab w:val="left" w:pos="360"/>
              </w:tabs>
              <w:spacing w:line="480" w:lineRule="auto"/>
              <w:jc w:val="lowKashida"/>
              <w:rPr>
                <w:sz w:val="28"/>
                <w:szCs w:val="28"/>
                <w:rtl/>
              </w:rPr>
            </w:pPr>
            <w:r w:rsidRPr="00377DBC">
              <w:rPr>
                <w:sz w:val="28"/>
                <w:szCs w:val="28"/>
                <w:rtl/>
              </w:rPr>
              <w:t xml:space="preserve">1- </w:t>
            </w:r>
            <w:r w:rsidRPr="00377DBC">
              <w:rPr>
                <w:sz w:val="28"/>
                <w:szCs w:val="28"/>
              </w:rPr>
              <w:t>PMAPS</w:t>
            </w:r>
          </w:p>
        </w:tc>
        <w:tc>
          <w:tcPr>
            <w:tcW w:w="900" w:type="dxa"/>
          </w:tcPr>
          <w:p w:rsidR="00B27DAA" w:rsidRPr="00377DBC" w:rsidRDefault="00B27DAA" w:rsidP="00B766A0">
            <w:pPr>
              <w:tabs>
                <w:tab w:val="left" w:pos="360"/>
              </w:tabs>
              <w:spacing w:line="480" w:lineRule="auto"/>
              <w:jc w:val="lowKashida"/>
              <w:rPr>
                <w:sz w:val="28"/>
                <w:szCs w:val="28"/>
                <w:rtl/>
              </w:rPr>
            </w:pPr>
            <w:r w:rsidRPr="00377DBC">
              <w:rPr>
                <w:sz w:val="28"/>
                <w:szCs w:val="28"/>
                <w:rtl/>
              </w:rPr>
              <w:t>سائل</w:t>
            </w:r>
          </w:p>
        </w:tc>
        <w:tc>
          <w:tcPr>
            <w:tcW w:w="1980" w:type="dxa"/>
          </w:tcPr>
          <w:p w:rsidR="00B27DAA" w:rsidRPr="00377DBC" w:rsidRDefault="00B27DAA" w:rsidP="00B766A0">
            <w:pPr>
              <w:tabs>
                <w:tab w:val="left" w:pos="360"/>
              </w:tabs>
              <w:spacing w:line="480" w:lineRule="auto"/>
              <w:jc w:val="lowKashida"/>
              <w:rPr>
                <w:sz w:val="28"/>
                <w:szCs w:val="28"/>
                <w:rtl/>
              </w:rPr>
            </w:pPr>
            <w:r w:rsidRPr="00377DBC">
              <w:rPr>
                <w:sz w:val="28"/>
                <w:szCs w:val="28"/>
                <w:rtl/>
              </w:rPr>
              <w:t>0.64 ملليمول / لتر</w:t>
            </w:r>
          </w:p>
        </w:tc>
      </w:tr>
      <w:tr w:rsidR="00B27DAA" w:rsidRPr="00377DBC" w:rsidTr="00B766A0">
        <w:trPr>
          <w:jc w:val="center"/>
        </w:trPr>
        <w:tc>
          <w:tcPr>
            <w:tcW w:w="5548" w:type="dxa"/>
          </w:tcPr>
          <w:p w:rsidR="00B27DAA" w:rsidRPr="00377DBC" w:rsidRDefault="00B27DAA" w:rsidP="00B766A0">
            <w:pPr>
              <w:tabs>
                <w:tab w:val="left" w:pos="360"/>
              </w:tabs>
              <w:spacing w:line="480" w:lineRule="auto"/>
              <w:jc w:val="lowKashida"/>
              <w:rPr>
                <w:sz w:val="28"/>
                <w:szCs w:val="28"/>
                <w:rtl/>
              </w:rPr>
            </w:pPr>
            <w:r w:rsidRPr="00377DBC">
              <w:rPr>
                <w:sz w:val="28"/>
                <w:szCs w:val="28"/>
                <w:rtl/>
              </w:rPr>
              <w:t xml:space="preserve">صوديوم ثنائي الكبريت </w:t>
            </w:r>
            <w:r w:rsidRPr="00377DBC">
              <w:rPr>
                <w:sz w:val="28"/>
                <w:szCs w:val="28"/>
              </w:rPr>
              <w:t>(Soduim Bisulfite)</w:t>
            </w:r>
          </w:p>
        </w:tc>
        <w:tc>
          <w:tcPr>
            <w:tcW w:w="900" w:type="dxa"/>
          </w:tcPr>
          <w:p w:rsidR="00B27DAA" w:rsidRPr="00377DBC" w:rsidRDefault="00B27DAA" w:rsidP="00B766A0">
            <w:pPr>
              <w:tabs>
                <w:tab w:val="left" w:pos="360"/>
              </w:tabs>
              <w:spacing w:line="480" w:lineRule="auto"/>
              <w:jc w:val="lowKashida"/>
              <w:rPr>
                <w:sz w:val="28"/>
                <w:szCs w:val="28"/>
                <w:rtl/>
              </w:rPr>
            </w:pPr>
            <w:r w:rsidRPr="00377DBC">
              <w:rPr>
                <w:sz w:val="28"/>
                <w:szCs w:val="28"/>
                <w:rtl/>
              </w:rPr>
              <w:t>سائل</w:t>
            </w:r>
          </w:p>
        </w:tc>
        <w:tc>
          <w:tcPr>
            <w:tcW w:w="1980" w:type="dxa"/>
          </w:tcPr>
          <w:p w:rsidR="00B27DAA" w:rsidRPr="00377DBC" w:rsidRDefault="00B27DAA" w:rsidP="00B766A0">
            <w:pPr>
              <w:tabs>
                <w:tab w:val="left" w:pos="360"/>
              </w:tabs>
              <w:spacing w:line="480" w:lineRule="auto"/>
              <w:jc w:val="lowKashida"/>
              <w:rPr>
                <w:sz w:val="28"/>
                <w:szCs w:val="28"/>
                <w:rtl/>
              </w:rPr>
            </w:pPr>
            <w:r w:rsidRPr="00377DBC">
              <w:rPr>
                <w:sz w:val="28"/>
                <w:szCs w:val="28"/>
                <w:rtl/>
              </w:rPr>
              <w:t>8.55 ملليمول / لتر</w:t>
            </w:r>
          </w:p>
        </w:tc>
      </w:tr>
      <w:tr w:rsidR="00B27DAA" w:rsidRPr="00377DBC" w:rsidTr="00B766A0">
        <w:trPr>
          <w:trHeight w:val="750"/>
          <w:jc w:val="center"/>
        </w:trPr>
        <w:tc>
          <w:tcPr>
            <w:tcW w:w="5548" w:type="dxa"/>
          </w:tcPr>
          <w:p w:rsidR="00B27DAA" w:rsidRPr="00377DBC" w:rsidRDefault="00B27DAA" w:rsidP="00B766A0">
            <w:pPr>
              <w:tabs>
                <w:tab w:val="left" w:pos="360"/>
              </w:tabs>
              <w:spacing w:line="480" w:lineRule="auto"/>
              <w:jc w:val="lowKashida"/>
              <w:rPr>
                <w:sz w:val="28"/>
                <w:szCs w:val="28"/>
              </w:rPr>
            </w:pPr>
            <w:r w:rsidRPr="00377DBC">
              <w:rPr>
                <w:sz w:val="28"/>
                <w:szCs w:val="28"/>
                <w:rtl/>
              </w:rPr>
              <w:t xml:space="preserve">2- ليثيوم دوديثيل الكبريت </w:t>
            </w:r>
            <w:r w:rsidRPr="00377DBC">
              <w:rPr>
                <w:sz w:val="28"/>
                <w:szCs w:val="28"/>
              </w:rPr>
              <w:t>(Lithium Dodecyl Sulfate)</w:t>
            </w:r>
          </w:p>
        </w:tc>
        <w:tc>
          <w:tcPr>
            <w:tcW w:w="900" w:type="dxa"/>
          </w:tcPr>
          <w:p w:rsidR="00B27DAA" w:rsidRPr="00377DBC" w:rsidRDefault="00B27DAA" w:rsidP="00B766A0">
            <w:pPr>
              <w:tabs>
                <w:tab w:val="left" w:pos="360"/>
              </w:tabs>
              <w:spacing w:line="480" w:lineRule="auto"/>
              <w:jc w:val="lowKashida"/>
              <w:rPr>
                <w:sz w:val="28"/>
                <w:szCs w:val="28"/>
                <w:rtl/>
              </w:rPr>
            </w:pPr>
            <w:r w:rsidRPr="00377DBC">
              <w:rPr>
                <w:sz w:val="28"/>
                <w:szCs w:val="28"/>
                <w:rtl/>
              </w:rPr>
              <w:t>سائل</w:t>
            </w:r>
          </w:p>
        </w:tc>
        <w:tc>
          <w:tcPr>
            <w:tcW w:w="1980" w:type="dxa"/>
          </w:tcPr>
          <w:p w:rsidR="00B27DAA" w:rsidRPr="00377DBC" w:rsidRDefault="00B27DAA" w:rsidP="00B766A0">
            <w:pPr>
              <w:tabs>
                <w:tab w:val="left" w:pos="360"/>
              </w:tabs>
              <w:spacing w:line="480" w:lineRule="auto"/>
              <w:jc w:val="lowKashida"/>
              <w:rPr>
                <w:sz w:val="28"/>
                <w:szCs w:val="28"/>
                <w:rtl/>
              </w:rPr>
            </w:pPr>
            <w:r w:rsidRPr="00377DBC">
              <w:rPr>
                <w:sz w:val="28"/>
                <w:szCs w:val="28"/>
                <w:rtl/>
              </w:rPr>
              <w:t>6.15 ملليمول /لتر</w:t>
            </w:r>
          </w:p>
        </w:tc>
      </w:tr>
      <w:tr w:rsidR="00B27DAA" w:rsidRPr="00377DBC" w:rsidTr="00B766A0">
        <w:trPr>
          <w:jc w:val="center"/>
        </w:trPr>
        <w:tc>
          <w:tcPr>
            <w:tcW w:w="5548" w:type="dxa"/>
          </w:tcPr>
          <w:p w:rsidR="00B27DAA" w:rsidRPr="00377DBC" w:rsidRDefault="00B27DAA" w:rsidP="00B766A0">
            <w:pPr>
              <w:tabs>
                <w:tab w:val="left" w:pos="360"/>
              </w:tabs>
              <w:spacing w:line="480" w:lineRule="auto"/>
              <w:jc w:val="lowKashida"/>
              <w:rPr>
                <w:sz w:val="28"/>
                <w:szCs w:val="28"/>
              </w:rPr>
            </w:pPr>
            <w:r w:rsidRPr="00377DBC">
              <w:rPr>
                <w:sz w:val="28"/>
                <w:szCs w:val="28"/>
                <w:rtl/>
              </w:rPr>
              <w:t xml:space="preserve">3- صوديوم مولبيدات </w:t>
            </w:r>
            <w:r w:rsidRPr="00377DBC">
              <w:rPr>
                <w:sz w:val="28"/>
                <w:szCs w:val="28"/>
              </w:rPr>
              <w:t>(Soduim Molybdate)</w:t>
            </w:r>
          </w:p>
        </w:tc>
        <w:tc>
          <w:tcPr>
            <w:tcW w:w="900" w:type="dxa"/>
          </w:tcPr>
          <w:p w:rsidR="00B27DAA" w:rsidRPr="00377DBC" w:rsidRDefault="00B27DAA" w:rsidP="00B766A0">
            <w:pPr>
              <w:tabs>
                <w:tab w:val="left" w:pos="360"/>
              </w:tabs>
              <w:spacing w:line="480" w:lineRule="auto"/>
              <w:jc w:val="lowKashida"/>
              <w:rPr>
                <w:sz w:val="28"/>
                <w:szCs w:val="28"/>
                <w:rtl/>
              </w:rPr>
            </w:pPr>
            <w:r w:rsidRPr="00377DBC">
              <w:rPr>
                <w:sz w:val="28"/>
                <w:szCs w:val="28"/>
                <w:rtl/>
              </w:rPr>
              <w:t>سائل</w:t>
            </w:r>
          </w:p>
        </w:tc>
        <w:tc>
          <w:tcPr>
            <w:tcW w:w="1980" w:type="dxa"/>
          </w:tcPr>
          <w:p w:rsidR="00B27DAA" w:rsidRPr="00377DBC" w:rsidRDefault="00B27DAA" w:rsidP="00B766A0">
            <w:pPr>
              <w:tabs>
                <w:tab w:val="left" w:pos="360"/>
              </w:tabs>
              <w:spacing w:line="480" w:lineRule="auto"/>
              <w:jc w:val="lowKashida"/>
              <w:rPr>
                <w:sz w:val="28"/>
                <w:szCs w:val="28"/>
                <w:rtl/>
              </w:rPr>
            </w:pPr>
            <w:r w:rsidRPr="00377DBC">
              <w:rPr>
                <w:sz w:val="28"/>
                <w:szCs w:val="28"/>
                <w:rtl/>
              </w:rPr>
              <w:t>1.10 ملليمول / لتر</w:t>
            </w:r>
          </w:p>
        </w:tc>
      </w:tr>
    </w:tbl>
    <w:p w:rsidR="00B27DAA" w:rsidRPr="003758AB" w:rsidRDefault="00B27DAA" w:rsidP="00B27DAA">
      <w:pPr>
        <w:tabs>
          <w:tab w:val="left" w:pos="360"/>
        </w:tabs>
        <w:spacing w:line="480" w:lineRule="auto"/>
        <w:jc w:val="lowKashida"/>
        <w:rPr>
          <w:sz w:val="16"/>
          <w:szCs w:val="16"/>
          <w:rtl/>
        </w:rPr>
      </w:pPr>
    </w:p>
    <w:p w:rsidR="00B27DAA" w:rsidRPr="00377DBC" w:rsidRDefault="00B27DAA" w:rsidP="00B27DAA">
      <w:pPr>
        <w:tabs>
          <w:tab w:val="left" w:pos="360"/>
        </w:tabs>
        <w:spacing w:line="480" w:lineRule="auto"/>
        <w:jc w:val="lowKashida"/>
        <w:rPr>
          <w:sz w:val="28"/>
          <w:szCs w:val="28"/>
          <w:rtl/>
        </w:rPr>
      </w:pPr>
      <w:r w:rsidRPr="00377DBC">
        <w:rPr>
          <w:sz w:val="28"/>
          <w:szCs w:val="28"/>
          <w:rtl/>
        </w:rPr>
        <w:lastRenderedPageBreak/>
        <w:t xml:space="preserve">حمض كبريتيك </w:t>
      </w:r>
      <w:r w:rsidRPr="00377DBC">
        <w:rPr>
          <w:sz w:val="28"/>
          <w:szCs w:val="28"/>
        </w:rPr>
        <w:t>H</w:t>
      </w:r>
      <w:r w:rsidRPr="00377DBC">
        <w:rPr>
          <w:sz w:val="28"/>
          <w:szCs w:val="28"/>
          <w:vertAlign w:val="subscript"/>
        </w:rPr>
        <w:t>2</w:t>
      </w:r>
      <w:r w:rsidRPr="00377DBC">
        <w:rPr>
          <w:sz w:val="28"/>
          <w:szCs w:val="28"/>
        </w:rPr>
        <w:t>SO</w:t>
      </w:r>
      <w:r w:rsidRPr="00377DBC">
        <w:rPr>
          <w:sz w:val="28"/>
          <w:szCs w:val="28"/>
          <w:vertAlign w:val="subscript"/>
        </w:rPr>
        <w:t>4</w:t>
      </w:r>
      <w:r>
        <w:rPr>
          <w:rFonts w:hint="cs"/>
          <w:sz w:val="28"/>
          <w:szCs w:val="28"/>
          <w:rtl/>
        </w:rPr>
        <w:t xml:space="preserve"> </w:t>
      </w:r>
      <w:r w:rsidRPr="00377DBC">
        <w:rPr>
          <w:sz w:val="28"/>
          <w:szCs w:val="28"/>
          <w:rtl/>
        </w:rPr>
        <w:t xml:space="preserve">يتم تخزين الكاشف على درجة حرارة 2 – </w:t>
      </w:r>
      <w:smartTag w:uri="urn:schemas-microsoft-com:office:smarttags" w:element="metricconverter">
        <w:smartTagPr>
          <w:attr w:name="ProductID" w:val="8 م"/>
        </w:smartTagPr>
        <w:r w:rsidRPr="00377DBC">
          <w:rPr>
            <w:sz w:val="28"/>
            <w:szCs w:val="28"/>
            <w:rtl/>
          </w:rPr>
          <w:t>8 م</w:t>
        </w:r>
      </w:smartTag>
      <w:r w:rsidRPr="00377DBC">
        <w:rPr>
          <w:sz w:val="28"/>
          <w:szCs w:val="28"/>
          <w:rtl/>
        </w:rPr>
        <w:t xml:space="preserve"> ْ لحين الاستخدام .</w:t>
      </w:r>
    </w:p>
    <w:p w:rsidR="00B27DAA" w:rsidRPr="003758AB" w:rsidRDefault="00B27DAA" w:rsidP="00B27DAA">
      <w:pPr>
        <w:tabs>
          <w:tab w:val="left" w:pos="360"/>
        </w:tabs>
        <w:spacing w:line="480" w:lineRule="auto"/>
        <w:jc w:val="lowKashida"/>
        <w:rPr>
          <w:b/>
          <w:bCs/>
          <w:sz w:val="28"/>
          <w:szCs w:val="28"/>
          <w:u w:val="single"/>
          <w:rtl/>
        </w:rPr>
      </w:pPr>
      <w:r w:rsidRPr="003758AB">
        <w:rPr>
          <w:b/>
          <w:bCs/>
          <w:sz w:val="28"/>
          <w:szCs w:val="28"/>
          <w:u w:val="single"/>
          <w:rtl/>
        </w:rPr>
        <w:t xml:space="preserve">الإجراءات الأساسية </w:t>
      </w:r>
    </w:p>
    <w:p w:rsidR="00B27DAA" w:rsidRDefault="00B27DAA" w:rsidP="00B27DAA">
      <w:pPr>
        <w:tabs>
          <w:tab w:val="left" w:pos="360"/>
        </w:tabs>
        <w:spacing w:line="480" w:lineRule="auto"/>
        <w:jc w:val="lowKashida"/>
        <w:rPr>
          <w:rFonts w:hint="cs"/>
          <w:sz w:val="28"/>
          <w:szCs w:val="28"/>
          <w:rtl/>
        </w:rPr>
      </w:pPr>
      <w:r w:rsidRPr="00377DBC">
        <w:rPr>
          <w:sz w:val="28"/>
          <w:szCs w:val="28"/>
          <w:rtl/>
        </w:rPr>
        <w:t xml:space="preserve">   </w:t>
      </w:r>
      <w:r>
        <w:rPr>
          <w:rFonts w:hint="cs"/>
          <w:sz w:val="28"/>
          <w:szCs w:val="28"/>
          <w:rtl/>
        </w:rPr>
        <w:tab/>
      </w:r>
      <w:r w:rsidRPr="00377DBC">
        <w:rPr>
          <w:sz w:val="28"/>
          <w:szCs w:val="28"/>
          <w:rtl/>
        </w:rPr>
        <w:t xml:space="preserve">  يتم خلط الفوسفات الغير عضوي مع المولبيدات </w:t>
      </w:r>
      <w:r w:rsidRPr="00377DBC">
        <w:rPr>
          <w:sz w:val="28"/>
          <w:szCs w:val="28"/>
        </w:rPr>
        <w:t>MoO4)</w:t>
      </w:r>
      <w:r w:rsidRPr="00377DBC">
        <w:rPr>
          <w:sz w:val="28"/>
          <w:szCs w:val="28"/>
          <w:rtl/>
        </w:rPr>
        <w:t xml:space="preserve"> ) </w:t>
      </w:r>
      <w:r>
        <w:rPr>
          <w:rFonts w:hint="cs"/>
          <w:sz w:val="28"/>
          <w:szCs w:val="28"/>
          <w:rtl/>
        </w:rPr>
        <w:t xml:space="preserve">التي تكون </w:t>
      </w:r>
      <w:r w:rsidRPr="00377DBC">
        <w:rPr>
          <w:sz w:val="28"/>
          <w:szCs w:val="28"/>
          <w:rtl/>
        </w:rPr>
        <w:t>في شكل محلول حمضي لتكوين</w:t>
      </w:r>
      <w:r>
        <w:rPr>
          <w:rFonts w:hint="cs"/>
          <w:sz w:val="28"/>
          <w:szCs w:val="28"/>
          <w:rtl/>
        </w:rPr>
        <w:t xml:space="preserve"> مركب</w:t>
      </w:r>
      <w:r w:rsidRPr="00377DBC">
        <w:rPr>
          <w:sz w:val="28"/>
          <w:szCs w:val="28"/>
          <w:rtl/>
        </w:rPr>
        <w:t xml:space="preserve"> معقد</w:t>
      </w:r>
      <w:r>
        <w:rPr>
          <w:rFonts w:hint="cs"/>
          <w:sz w:val="28"/>
          <w:szCs w:val="28"/>
          <w:rtl/>
        </w:rPr>
        <w:t xml:space="preserve"> الذي</w:t>
      </w:r>
      <w:r w:rsidRPr="00377DBC">
        <w:rPr>
          <w:sz w:val="28"/>
          <w:szCs w:val="28"/>
          <w:rtl/>
        </w:rPr>
        <w:t xml:space="preserve"> يتم إختزاله بواسطة</w:t>
      </w:r>
      <w:r w:rsidRPr="00377DBC">
        <w:rPr>
          <w:sz w:val="28"/>
          <w:szCs w:val="28"/>
        </w:rPr>
        <w:t xml:space="preserve"> </w:t>
      </w:r>
      <w:r w:rsidRPr="00377DBC">
        <w:rPr>
          <w:sz w:val="28"/>
          <w:szCs w:val="28"/>
          <w:rtl/>
        </w:rPr>
        <w:t>:</w:t>
      </w:r>
    </w:p>
    <w:p w:rsidR="00B27DAA" w:rsidRDefault="00B27DAA" w:rsidP="00B27DAA">
      <w:pPr>
        <w:tabs>
          <w:tab w:val="left" w:pos="360"/>
        </w:tabs>
        <w:spacing w:line="480" w:lineRule="auto"/>
        <w:jc w:val="lowKashida"/>
        <w:rPr>
          <w:rFonts w:hint="cs"/>
          <w:sz w:val="28"/>
          <w:szCs w:val="28"/>
          <w:rtl/>
        </w:rPr>
      </w:pPr>
      <w:r w:rsidRPr="00377DBC">
        <w:rPr>
          <w:sz w:val="28"/>
          <w:szCs w:val="28"/>
        </w:rPr>
        <w:t xml:space="preserve">P – Methylamino Pheol Sulfate </w:t>
      </w:r>
      <w:r>
        <w:rPr>
          <w:sz w:val="28"/>
          <w:szCs w:val="28"/>
        </w:rPr>
        <w:t>)</w:t>
      </w:r>
      <w:r w:rsidRPr="00377DBC">
        <w:rPr>
          <w:sz w:val="28"/>
          <w:szCs w:val="28"/>
        </w:rPr>
        <w:t xml:space="preserve"> PMAPS  and Bisulfate</w:t>
      </w:r>
      <w:r>
        <w:rPr>
          <w:sz w:val="28"/>
          <w:szCs w:val="28"/>
        </w:rPr>
        <w:t xml:space="preserve"> </w:t>
      </w:r>
      <w:r>
        <w:rPr>
          <w:rFonts w:hint="cs"/>
          <w:sz w:val="28"/>
          <w:szCs w:val="28"/>
          <w:rtl/>
        </w:rPr>
        <w:t xml:space="preserve"> ) </w:t>
      </w:r>
      <w:r w:rsidRPr="00377DBC">
        <w:rPr>
          <w:sz w:val="28"/>
          <w:szCs w:val="28"/>
          <w:rtl/>
        </w:rPr>
        <w:t xml:space="preserve">ثم تم قياس محلول الفوسفومولبيدات المختزل وهي الكمية التي تنسب لتركيز الفسفور العضوي ويتم القياس بطريقة </w:t>
      </w:r>
      <w:r w:rsidRPr="00377DBC">
        <w:rPr>
          <w:sz w:val="28"/>
          <w:szCs w:val="28"/>
        </w:rPr>
        <w:t xml:space="preserve">Polychromatic Endpoint  technique </w:t>
      </w:r>
      <w:r w:rsidRPr="00377DBC">
        <w:rPr>
          <w:sz w:val="28"/>
          <w:szCs w:val="28"/>
          <w:rtl/>
        </w:rPr>
        <w:t xml:space="preserve"> على طول موجي 340 نانوميتر بواسطة جهاز الامتصاص الضوئي </w:t>
      </w:r>
      <w:r w:rsidRPr="00377DBC">
        <w:rPr>
          <w:sz w:val="28"/>
          <w:szCs w:val="28"/>
        </w:rPr>
        <w:t>spectrophotmetry</w:t>
      </w:r>
    </w:p>
    <w:p w:rsidR="00B27DAA" w:rsidRPr="00377DBC" w:rsidRDefault="00B27DAA" w:rsidP="00B27DAA">
      <w:pPr>
        <w:tabs>
          <w:tab w:val="left" w:pos="360"/>
        </w:tabs>
        <w:spacing w:line="240" w:lineRule="exact"/>
        <w:jc w:val="lowKashida"/>
        <w:rPr>
          <w:sz w:val="28"/>
          <w:szCs w:val="28"/>
          <w:rtl/>
        </w:rPr>
      </w:pPr>
    </w:p>
    <w:p w:rsidR="00B27DAA" w:rsidRPr="00377DBC" w:rsidRDefault="00B27DAA" w:rsidP="00B27DAA">
      <w:pPr>
        <w:tabs>
          <w:tab w:val="left" w:pos="360"/>
        </w:tabs>
        <w:spacing w:line="240" w:lineRule="exact"/>
        <w:jc w:val="lowKashida"/>
        <w:rPr>
          <w:sz w:val="28"/>
          <w:szCs w:val="28"/>
        </w:rPr>
      </w:pPr>
      <w:r w:rsidRPr="00377DBC">
        <w:rPr>
          <w:noProof/>
          <w:sz w:val="28"/>
          <w:szCs w:val="28"/>
        </w:rPr>
        <w:pict>
          <v:line id="_x0000_s1028" style="position:absolute;left:0;text-align:left;z-index:251662336" from="207pt,4.75pt" to="252pt,4.75pt">
            <v:stroke endarrow="block"/>
            <w10:wrap anchorx="page"/>
          </v:line>
        </w:pict>
      </w:r>
      <w:r w:rsidRPr="00377DBC">
        <w:rPr>
          <w:sz w:val="28"/>
          <w:szCs w:val="28"/>
        </w:rPr>
        <w:t xml:space="preserve">NaMoO4   +   PO4     </w:t>
      </w:r>
      <w:r>
        <w:rPr>
          <w:sz w:val="28"/>
          <w:szCs w:val="28"/>
        </w:rPr>
        <w:t xml:space="preserve"> </w:t>
      </w:r>
      <w:r w:rsidRPr="00377DBC">
        <w:rPr>
          <w:sz w:val="28"/>
          <w:szCs w:val="28"/>
        </w:rPr>
        <w:t xml:space="preserve">         </w:t>
      </w:r>
      <w:r>
        <w:rPr>
          <w:sz w:val="28"/>
          <w:szCs w:val="28"/>
        </w:rPr>
        <w:t xml:space="preserve">            </w:t>
      </w:r>
      <w:r w:rsidRPr="00377DBC">
        <w:rPr>
          <w:sz w:val="28"/>
          <w:szCs w:val="28"/>
        </w:rPr>
        <w:t xml:space="preserve">  (Phosphomolybdate)   </w:t>
      </w:r>
      <w:r>
        <w:rPr>
          <w:sz w:val="28"/>
          <w:szCs w:val="28"/>
        </w:rPr>
        <w:t xml:space="preserve">      </w:t>
      </w:r>
    </w:p>
    <w:p w:rsidR="00B27DAA" w:rsidRPr="00377DBC" w:rsidRDefault="00B27DAA" w:rsidP="00B27DAA">
      <w:pPr>
        <w:tabs>
          <w:tab w:val="left" w:pos="360"/>
        </w:tabs>
        <w:spacing w:line="240" w:lineRule="exact"/>
        <w:jc w:val="lowKashida"/>
        <w:rPr>
          <w:sz w:val="28"/>
          <w:szCs w:val="28"/>
          <w:rtl/>
        </w:rPr>
      </w:pPr>
      <w:r w:rsidRPr="00377DBC">
        <w:rPr>
          <w:noProof/>
          <w:sz w:val="28"/>
          <w:szCs w:val="28"/>
          <w:rtl/>
        </w:rPr>
        <w:pict>
          <v:line id="_x0000_s1029" style="position:absolute;left:0;text-align:left;z-index:251663360" from="207pt,7.6pt" to="252pt,7.6pt">
            <v:stroke endarrow="block"/>
            <w10:wrap anchorx="page"/>
          </v:line>
        </w:pict>
      </w:r>
      <w:r w:rsidRPr="00377DBC">
        <w:rPr>
          <w:sz w:val="28"/>
          <w:szCs w:val="28"/>
          <w:rtl/>
        </w:rPr>
        <w:t xml:space="preserve">          </w:t>
      </w:r>
      <w:r>
        <w:rPr>
          <w:rFonts w:hint="cs"/>
          <w:sz w:val="28"/>
          <w:szCs w:val="28"/>
          <w:rtl/>
        </w:rPr>
        <w:t xml:space="preserve">     </w:t>
      </w:r>
      <w:r w:rsidRPr="00377DBC">
        <w:rPr>
          <w:sz w:val="28"/>
          <w:szCs w:val="28"/>
          <w:rtl/>
        </w:rPr>
        <w:t xml:space="preserve">فوسفومولبيدات </w:t>
      </w:r>
      <w:r w:rsidRPr="00377DBC">
        <w:rPr>
          <w:sz w:val="28"/>
          <w:szCs w:val="28"/>
        </w:rPr>
        <w:t xml:space="preserve">  </w:t>
      </w:r>
      <w:r w:rsidRPr="00377DBC">
        <w:rPr>
          <w:sz w:val="28"/>
          <w:szCs w:val="28"/>
          <w:rtl/>
        </w:rPr>
        <w:t xml:space="preserve"> </w:t>
      </w:r>
      <w:r>
        <w:rPr>
          <w:rFonts w:hint="cs"/>
          <w:sz w:val="28"/>
          <w:szCs w:val="28"/>
          <w:rtl/>
        </w:rPr>
        <w:t xml:space="preserve">            </w:t>
      </w:r>
      <w:r w:rsidRPr="00377DBC">
        <w:rPr>
          <w:sz w:val="28"/>
          <w:szCs w:val="28"/>
          <w:rtl/>
        </w:rPr>
        <w:t xml:space="preserve">             </w:t>
      </w:r>
      <w:r>
        <w:rPr>
          <w:rFonts w:hint="cs"/>
          <w:sz w:val="28"/>
          <w:szCs w:val="28"/>
          <w:rtl/>
        </w:rPr>
        <w:t xml:space="preserve">      </w:t>
      </w:r>
      <w:r w:rsidRPr="00377DBC">
        <w:rPr>
          <w:sz w:val="28"/>
          <w:szCs w:val="28"/>
          <w:rtl/>
        </w:rPr>
        <w:t>الفوسفات +    مولبيدات</w:t>
      </w:r>
      <w:r w:rsidRPr="00377DBC">
        <w:rPr>
          <w:sz w:val="28"/>
          <w:szCs w:val="28"/>
        </w:rPr>
        <w:t xml:space="preserve"> </w:t>
      </w:r>
      <w:r w:rsidRPr="00377DBC">
        <w:rPr>
          <w:sz w:val="28"/>
          <w:szCs w:val="28"/>
          <w:rtl/>
        </w:rPr>
        <w:t xml:space="preserve">                                    </w:t>
      </w:r>
    </w:p>
    <w:p w:rsidR="00B27DAA" w:rsidRPr="00377DBC" w:rsidRDefault="00B27DAA" w:rsidP="00B27DAA">
      <w:pPr>
        <w:tabs>
          <w:tab w:val="left" w:pos="360"/>
        </w:tabs>
        <w:spacing w:line="480" w:lineRule="auto"/>
        <w:jc w:val="lowKashida"/>
        <w:rPr>
          <w:rFonts w:hint="cs"/>
          <w:sz w:val="28"/>
          <w:szCs w:val="28"/>
          <w:rtl/>
        </w:rPr>
      </w:pPr>
      <w:r w:rsidRPr="00377DBC">
        <w:rPr>
          <w:sz w:val="28"/>
          <w:szCs w:val="28"/>
          <w:rtl/>
        </w:rPr>
        <w:t xml:space="preserve">                                            </w:t>
      </w:r>
      <w:r>
        <w:rPr>
          <w:rFonts w:hint="cs"/>
          <w:sz w:val="28"/>
          <w:szCs w:val="28"/>
          <w:rtl/>
        </w:rPr>
        <w:t xml:space="preserve">     </w:t>
      </w:r>
      <w:r w:rsidRPr="00377DBC">
        <w:rPr>
          <w:sz w:val="28"/>
          <w:szCs w:val="28"/>
          <w:rtl/>
        </w:rPr>
        <w:t xml:space="preserve">  </w:t>
      </w:r>
      <w:r>
        <w:rPr>
          <w:rFonts w:hint="cs"/>
          <w:sz w:val="28"/>
          <w:szCs w:val="28"/>
          <w:rtl/>
        </w:rPr>
        <w:t xml:space="preserve">           </w:t>
      </w:r>
      <w:r w:rsidRPr="00377DBC">
        <w:rPr>
          <w:sz w:val="28"/>
          <w:szCs w:val="28"/>
          <w:rtl/>
        </w:rPr>
        <w:t xml:space="preserve"> </w:t>
      </w:r>
      <w:r>
        <w:rPr>
          <w:rFonts w:hint="cs"/>
          <w:sz w:val="28"/>
          <w:szCs w:val="28"/>
          <w:rtl/>
        </w:rPr>
        <w:t xml:space="preserve"> </w:t>
      </w:r>
      <w:r w:rsidRPr="00377DBC">
        <w:rPr>
          <w:sz w:val="28"/>
          <w:szCs w:val="28"/>
          <w:rtl/>
        </w:rPr>
        <w:t xml:space="preserve"> الغير عضوية    الصوديوم </w:t>
      </w:r>
    </w:p>
    <w:p w:rsidR="00B27DAA" w:rsidRPr="00965052" w:rsidRDefault="00B27DAA" w:rsidP="00B27DAA">
      <w:pPr>
        <w:tabs>
          <w:tab w:val="left" w:pos="360"/>
        </w:tabs>
        <w:bidi w:val="0"/>
        <w:spacing w:line="480" w:lineRule="auto"/>
        <w:ind w:left="-547"/>
        <w:jc w:val="lowKashida"/>
      </w:pPr>
      <w:r w:rsidRPr="00965052">
        <w:t xml:space="preserve">      </w:t>
      </w:r>
      <w:r>
        <w:t xml:space="preserve">                </w:t>
      </w:r>
      <w:r w:rsidRPr="00965052">
        <w:t xml:space="preserve">  Phosphomolybdate + PMAPS +NaHSo</w:t>
      </w:r>
      <w:r w:rsidRPr="00965052">
        <w:rPr>
          <w:vertAlign w:val="subscript"/>
        </w:rPr>
        <w:t>4</w:t>
      </w:r>
      <w:r w:rsidRPr="00965052">
        <w:t xml:space="preserve"> → Reducd  phosphomolybdate complex</w:t>
      </w:r>
    </w:p>
    <w:p w:rsidR="00B27DAA" w:rsidRPr="00965052" w:rsidRDefault="00B27DAA" w:rsidP="00B27DAA">
      <w:pPr>
        <w:tabs>
          <w:tab w:val="left" w:pos="360"/>
        </w:tabs>
        <w:spacing w:line="480" w:lineRule="auto"/>
        <w:jc w:val="lowKashida"/>
        <w:rPr>
          <w:sz w:val="20"/>
          <w:szCs w:val="20"/>
          <w:rtl/>
        </w:rPr>
      </w:pPr>
      <w:r>
        <w:rPr>
          <w:rFonts w:hint="cs"/>
          <w:sz w:val="20"/>
          <w:szCs w:val="20"/>
          <w:rtl/>
        </w:rPr>
        <w:t xml:space="preserve">           </w:t>
      </w:r>
      <w:r w:rsidRPr="00965052">
        <w:rPr>
          <w:sz w:val="20"/>
          <w:szCs w:val="20"/>
          <w:rtl/>
        </w:rPr>
        <w:t xml:space="preserve"> يتم امتصاصه على طول موجه   340 نانوميتر   </w:t>
      </w:r>
      <w:r>
        <w:rPr>
          <w:sz w:val="20"/>
          <w:szCs w:val="20"/>
          <w:rtl/>
        </w:rPr>
        <w:t xml:space="preserve">    </w:t>
      </w:r>
      <w:r>
        <w:rPr>
          <w:rFonts w:hint="cs"/>
          <w:sz w:val="20"/>
          <w:szCs w:val="20"/>
          <w:rtl/>
        </w:rPr>
        <w:t xml:space="preserve">  </w:t>
      </w:r>
      <w:r>
        <w:rPr>
          <w:sz w:val="20"/>
          <w:szCs w:val="20"/>
          <w:rtl/>
        </w:rPr>
        <w:t xml:space="preserve">   بيكبريتات صوديوم  +   </w:t>
      </w:r>
      <w:r w:rsidRPr="00965052">
        <w:rPr>
          <w:sz w:val="20"/>
          <w:szCs w:val="20"/>
          <w:rtl/>
        </w:rPr>
        <w:t xml:space="preserve"> </w:t>
      </w:r>
      <w:r w:rsidRPr="00965052">
        <w:rPr>
          <w:sz w:val="20"/>
          <w:szCs w:val="20"/>
        </w:rPr>
        <w:t xml:space="preserve">  PMAPS</w:t>
      </w:r>
      <w:r w:rsidRPr="00965052">
        <w:rPr>
          <w:sz w:val="20"/>
          <w:szCs w:val="20"/>
          <w:rtl/>
        </w:rPr>
        <w:t xml:space="preserve"> + فوسفومولبيدات                                                           </w:t>
      </w:r>
    </w:p>
    <w:p w:rsidR="00B27DAA" w:rsidRPr="00FD38F3" w:rsidRDefault="00B27DAA" w:rsidP="00B27DAA">
      <w:pPr>
        <w:tabs>
          <w:tab w:val="left" w:pos="360"/>
        </w:tabs>
        <w:spacing w:line="480" w:lineRule="auto"/>
        <w:jc w:val="lowKashida"/>
        <w:rPr>
          <w:rFonts w:hint="cs"/>
          <w:sz w:val="16"/>
          <w:szCs w:val="16"/>
          <w:rtl/>
        </w:rPr>
      </w:pPr>
    </w:p>
    <w:p w:rsidR="00B27DAA" w:rsidRPr="003758AB" w:rsidRDefault="00B27DAA" w:rsidP="00B27DAA">
      <w:pPr>
        <w:tabs>
          <w:tab w:val="left" w:pos="360"/>
        </w:tabs>
        <w:spacing w:line="480" w:lineRule="auto"/>
        <w:jc w:val="lowKashida"/>
        <w:rPr>
          <w:b/>
          <w:bCs/>
          <w:sz w:val="28"/>
          <w:szCs w:val="28"/>
          <w:u w:val="single"/>
          <w:rtl/>
        </w:rPr>
      </w:pPr>
      <w:r w:rsidRPr="003758AB">
        <w:rPr>
          <w:b/>
          <w:bCs/>
          <w:sz w:val="28"/>
          <w:szCs w:val="28"/>
          <w:u w:val="single"/>
          <w:rtl/>
        </w:rPr>
        <w:t>الاجراءات العملية</w:t>
      </w:r>
    </w:p>
    <w:p w:rsidR="00B27DAA" w:rsidRPr="00377DBC" w:rsidRDefault="00B27DAA" w:rsidP="00595E4B">
      <w:pPr>
        <w:numPr>
          <w:ilvl w:val="1"/>
          <w:numId w:val="26"/>
        </w:numPr>
        <w:tabs>
          <w:tab w:val="clear" w:pos="1440"/>
          <w:tab w:val="left" w:pos="360"/>
          <w:tab w:val="num" w:pos="386"/>
        </w:tabs>
        <w:spacing w:line="480" w:lineRule="auto"/>
        <w:ind w:hanging="1234"/>
        <w:jc w:val="lowKashida"/>
        <w:rPr>
          <w:sz w:val="28"/>
          <w:szCs w:val="28"/>
        </w:rPr>
      </w:pPr>
      <w:r w:rsidRPr="00377DBC">
        <w:rPr>
          <w:sz w:val="28"/>
          <w:szCs w:val="28"/>
          <w:rtl/>
        </w:rPr>
        <w:t>تم خلط حجم  3 ميكروليتر من العينة</w:t>
      </w:r>
      <w:r>
        <w:rPr>
          <w:rFonts w:hint="cs"/>
          <w:sz w:val="28"/>
          <w:szCs w:val="28"/>
          <w:rtl/>
        </w:rPr>
        <w:t xml:space="preserve"> ( البلازما أو سيرم الدم ) . </w:t>
      </w:r>
    </w:p>
    <w:p w:rsidR="00B27DAA" w:rsidRPr="00377DBC" w:rsidRDefault="00B27DAA" w:rsidP="00595E4B">
      <w:pPr>
        <w:numPr>
          <w:ilvl w:val="1"/>
          <w:numId w:val="26"/>
        </w:numPr>
        <w:tabs>
          <w:tab w:val="clear" w:pos="1440"/>
          <w:tab w:val="left" w:pos="360"/>
          <w:tab w:val="num" w:pos="386"/>
        </w:tabs>
        <w:spacing w:line="480" w:lineRule="auto"/>
        <w:ind w:hanging="1234"/>
        <w:jc w:val="lowKashida"/>
        <w:rPr>
          <w:sz w:val="28"/>
          <w:szCs w:val="28"/>
        </w:rPr>
      </w:pPr>
      <w:r w:rsidRPr="00377DBC">
        <w:rPr>
          <w:sz w:val="28"/>
          <w:szCs w:val="28"/>
          <w:rtl/>
        </w:rPr>
        <w:t>تم خلط حجم  50 ميكروليتر من الكاشف (1)</w:t>
      </w:r>
    </w:p>
    <w:p w:rsidR="00B27DAA" w:rsidRPr="00377DBC" w:rsidRDefault="00B27DAA" w:rsidP="00595E4B">
      <w:pPr>
        <w:numPr>
          <w:ilvl w:val="1"/>
          <w:numId w:val="26"/>
        </w:numPr>
        <w:tabs>
          <w:tab w:val="clear" w:pos="1440"/>
          <w:tab w:val="left" w:pos="360"/>
          <w:tab w:val="num" w:pos="386"/>
        </w:tabs>
        <w:spacing w:line="480" w:lineRule="auto"/>
        <w:ind w:hanging="1234"/>
        <w:jc w:val="lowKashida"/>
        <w:rPr>
          <w:sz w:val="28"/>
          <w:szCs w:val="28"/>
        </w:rPr>
      </w:pPr>
      <w:r w:rsidRPr="00377DBC">
        <w:rPr>
          <w:sz w:val="28"/>
          <w:szCs w:val="28"/>
          <w:rtl/>
        </w:rPr>
        <w:t>تم خلط حجم  20 ميكروليتر من الكاشف (2)</w:t>
      </w:r>
    </w:p>
    <w:p w:rsidR="00B27DAA" w:rsidRPr="00377DBC" w:rsidRDefault="00B27DAA" w:rsidP="00595E4B">
      <w:pPr>
        <w:numPr>
          <w:ilvl w:val="1"/>
          <w:numId w:val="26"/>
        </w:numPr>
        <w:tabs>
          <w:tab w:val="clear" w:pos="1440"/>
          <w:tab w:val="left" w:pos="360"/>
          <w:tab w:val="num" w:pos="386"/>
        </w:tabs>
        <w:spacing w:line="480" w:lineRule="auto"/>
        <w:ind w:hanging="1234"/>
        <w:jc w:val="lowKashida"/>
        <w:rPr>
          <w:sz w:val="28"/>
          <w:szCs w:val="28"/>
        </w:rPr>
      </w:pPr>
      <w:r w:rsidRPr="00377DBC">
        <w:rPr>
          <w:sz w:val="28"/>
          <w:szCs w:val="28"/>
          <w:rtl/>
        </w:rPr>
        <w:t>تم خلط حجم  20 ميكروليتر من الكاشف (3)</w:t>
      </w:r>
    </w:p>
    <w:p w:rsidR="00B27DAA" w:rsidRPr="00377DBC" w:rsidRDefault="00B27DAA" w:rsidP="00595E4B">
      <w:pPr>
        <w:numPr>
          <w:ilvl w:val="1"/>
          <w:numId w:val="26"/>
        </w:numPr>
        <w:tabs>
          <w:tab w:val="clear" w:pos="1440"/>
          <w:tab w:val="left" w:pos="360"/>
          <w:tab w:val="num" w:pos="386"/>
        </w:tabs>
        <w:spacing w:line="480" w:lineRule="auto"/>
        <w:ind w:hanging="1234"/>
        <w:jc w:val="lowKashida"/>
        <w:rPr>
          <w:sz w:val="28"/>
          <w:szCs w:val="28"/>
        </w:rPr>
      </w:pPr>
      <w:r w:rsidRPr="00377DBC">
        <w:rPr>
          <w:sz w:val="28"/>
          <w:szCs w:val="28"/>
          <w:rtl/>
        </w:rPr>
        <w:t>تم تخفيف المخلوط السابق الى 350 ميكروليتر</w:t>
      </w:r>
    </w:p>
    <w:p w:rsidR="00B27DAA" w:rsidRPr="00377DBC" w:rsidRDefault="00B27DAA" w:rsidP="00595E4B">
      <w:pPr>
        <w:numPr>
          <w:ilvl w:val="1"/>
          <w:numId w:val="26"/>
        </w:numPr>
        <w:tabs>
          <w:tab w:val="clear" w:pos="1440"/>
          <w:tab w:val="left" w:pos="360"/>
          <w:tab w:val="num" w:pos="386"/>
        </w:tabs>
        <w:spacing w:line="480" w:lineRule="auto"/>
        <w:ind w:hanging="1234"/>
        <w:jc w:val="lowKashida"/>
        <w:rPr>
          <w:sz w:val="28"/>
          <w:szCs w:val="28"/>
        </w:rPr>
      </w:pPr>
      <w:r w:rsidRPr="00377DBC">
        <w:rPr>
          <w:sz w:val="28"/>
          <w:szCs w:val="28"/>
          <w:rtl/>
        </w:rPr>
        <w:t>يحضن المخلوط على درجة حرارة 37 مْ .</w:t>
      </w:r>
    </w:p>
    <w:p w:rsidR="00B27DAA" w:rsidRPr="00377DBC" w:rsidRDefault="00B27DAA" w:rsidP="00595E4B">
      <w:pPr>
        <w:numPr>
          <w:ilvl w:val="1"/>
          <w:numId w:val="26"/>
        </w:numPr>
        <w:tabs>
          <w:tab w:val="clear" w:pos="1440"/>
          <w:tab w:val="left" w:pos="360"/>
          <w:tab w:val="num" w:pos="386"/>
        </w:tabs>
        <w:spacing w:line="480" w:lineRule="auto"/>
        <w:ind w:hanging="1234"/>
        <w:jc w:val="lowKashida"/>
        <w:rPr>
          <w:sz w:val="28"/>
          <w:szCs w:val="28"/>
        </w:rPr>
      </w:pPr>
      <w:r w:rsidRPr="00377DBC">
        <w:rPr>
          <w:sz w:val="28"/>
          <w:szCs w:val="28"/>
          <w:rtl/>
        </w:rPr>
        <w:t>تم قياس المخلوط السابق بواسطة جهاز الامتصاص الضوئي (</w:t>
      </w:r>
      <w:r w:rsidRPr="00377DBC">
        <w:rPr>
          <w:sz w:val="28"/>
          <w:szCs w:val="28"/>
        </w:rPr>
        <w:t>spectrophotometer</w:t>
      </w:r>
      <w:r w:rsidRPr="00377DBC">
        <w:rPr>
          <w:sz w:val="28"/>
          <w:szCs w:val="28"/>
          <w:rtl/>
        </w:rPr>
        <w:t>)</w:t>
      </w:r>
    </w:p>
    <w:p w:rsidR="00B27DAA" w:rsidRDefault="00B27DAA" w:rsidP="00B27DAA">
      <w:pPr>
        <w:tabs>
          <w:tab w:val="left" w:pos="360"/>
        </w:tabs>
        <w:spacing w:line="480" w:lineRule="auto"/>
        <w:ind w:left="206"/>
        <w:jc w:val="lowKashida"/>
        <w:rPr>
          <w:rFonts w:hint="cs"/>
          <w:sz w:val="28"/>
          <w:szCs w:val="28"/>
          <w:rtl/>
        </w:rPr>
      </w:pPr>
      <w:r w:rsidRPr="00377DBC">
        <w:rPr>
          <w:sz w:val="28"/>
          <w:szCs w:val="28"/>
          <w:rtl/>
        </w:rPr>
        <w:lastRenderedPageBreak/>
        <w:t xml:space="preserve"> على طول موجي من 340 . </w:t>
      </w:r>
    </w:p>
    <w:p w:rsidR="00B27DAA" w:rsidRPr="00377DBC" w:rsidRDefault="00B27DAA" w:rsidP="00B27DAA">
      <w:pPr>
        <w:tabs>
          <w:tab w:val="left" w:pos="360"/>
        </w:tabs>
        <w:spacing w:line="480" w:lineRule="auto"/>
        <w:ind w:left="206"/>
        <w:jc w:val="lowKashida"/>
        <w:rPr>
          <w:rFonts w:hint="cs"/>
          <w:sz w:val="28"/>
          <w:szCs w:val="28"/>
          <w:rtl/>
        </w:rPr>
      </w:pPr>
    </w:p>
    <w:p w:rsidR="00B27DAA" w:rsidRPr="00377DBC" w:rsidRDefault="00B27DAA" w:rsidP="00595E4B">
      <w:pPr>
        <w:numPr>
          <w:ilvl w:val="0"/>
          <w:numId w:val="36"/>
        </w:numPr>
        <w:tabs>
          <w:tab w:val="left" w:pos="360"/>
        </w:tabs>
        <w:spacing w:line="480" w:lineRule="auto"/>
        <w:ind w:hanging="4327"/>
        <w:jc w:val="lowKashida"/>
        <w:rPr>
          <w:b/>
          <w:bCs/>
          <w:sz w:val="28"/>
          <w:szCs w:val="28"/>
          <w:u w:val="single"/>
          <w:rtl/>
        </w:rPr>
      </w:pPr>
      <w:r w:rsidRPr="00B42058">
        <w:rPr>
          <w:rFonts w:hint="cs"/>
          <w:b/>
          <w:bCs/>
          <w:sz w:val="28"/>
          <w:szCs w:val="28"/>
          <w:rtl/>
        </w:rPr>
        <w:t xml:space="preserve">3. </w:t>
      </w:r>
      <w:r>
        <w:rPr>
          <w:rFonts w:hint="cs"/>
          <w:b/>
          <w:bCs/>
          <w:sz w:val="28"/>
          <w:szCs w:val="28"/>
          <w:rtl/>
        </w:rPr>
        <w:t>8</w:t>
      </w:r>
      <w:r w:rsidRPr="00B42058">
        <w:rPr>
          <w:rFonts w:hint="cs"/>
          <w:b/>
          <w:bCs/>
          <w:sz w:val="28"/>
          <w:szCs w:val="28"/>
          <w:rtl/>
        </w:rPr>
        <w:t>.</w:t>
      </w:r>
      <w:r>
        <w:rPr>
          <w:rFonts w:hint="cs"/>
          <w:b/>
          <w:bCs/>
          <w:sz w:val="28"/>
          <w:szCs w:val="28"/>
          <w:rtl/>
        </w:rPr>
        <w:t xml:space="preserve"> 4.</w:t>
      </w:r>
      <w:r w:rsidRPr="00377DBC">
        <w:rPr>
          <w:b/>
          <w:bCs/>
          <w:sz w:val="28"/>
          <w:szCs w:val="28"/>
          <w:rtl/>
        </w:rPr>
        <w:t xml:space="preserve">  </w:t>
      </w:r>
      <w:r w:rsidRPr="00F037DE">
        <w:rPr>
          <w:b/>
          <w:bCs/>
          <w:sz w:val="28"/>
          <w:szCs w:val="28"/>
          <w:u w:val="single"/>
          <w:rtl/>
        </w:rPr>
        <w:t>تقدير الكالسيوم</w:t>
      </w:r>
    </w:p>
    <w:p w:rsidR="00B27DAA" w:rsidRPr="00377DBC" w:rsidRDefault="00B27DAA" w:rsidP="00B27DAA">
      <w:pPr>
        <w:tabs>
          <w:tab w:val="left" w:pos="360"/>
        </w:tabs>
        <w:spacing w:line="480" w:lineRule="auto"/>
        <w:ind w:left="202"/>
        <w:jc w:val="lowKashida"/>
        <w:rPr>
          <w:sz w:val="28"/>
          <w:szCs w:val="28"/>
          <w:rtl/>
        </w:rPr>
      </w:pPr>
      <w:r w:rsidRPr="00377DBC">
        <w:rPr>
          <w:sz w:val="28"/>
          <w:szCs w:val="28"/>
          <w:rtl/>
        </w:rPr>
        <w:t xml:space="preserve">  </w:t>
      </w:r>
      <w:r>
        <w:rPr>
          <w:rFonts w:hint="cs"/>
          <w:sz w:val="28"/>
          <w:szCs w:val="28"/>
          <w:rtl/>
        </w:rPr>
        <w:t xml:space="preserve">  </w:t>
      </w:r>
      <w:r w:rsidRPr="00377DBC">
        <w:rPr>
          <w:sz w:val="28"/>
          <w:szCs w:val="28"/>
          <w:rtl/>
        </w:rPr>
        <w:t xml:space="preserve">   تم تقدير الكالسيوم طبقاً لنظام</w:t>
      </w:r>
      <w:r w:rsidRPr="00377DBC">
        <w:rPr>
          <w:sz w:val="28"/>
          <w:szCs w:val="28"/>
        </w:rPr>
        <w:t xml:space="preserve">Dimension ® Clinical Chemistry System </w:t>
      </w:r>
      <w:r w:rsidRPr="00377DBC">
        <w:rPr>
          <w:sz w:val="28"/>
          <w:szCs w:val="28"/>
          <w:rtl/>
        </w:rPr>
        <w:t xml:space="preserve"> وطبقا لطريقة </w:t>
      </w:r>
      <w:r w:rsidRPr="00377DBC">
        <w:rPr>
          <w:sz w:val="28"/>
          <w:szCs w:val="28"/>
        </w:rPr>
        <w:t xml:space="preserve">Burtis and Ashwood (1999) </w:t>
      </w:r>
      <w:r w:rsidRPr="00377DBC">
        <w:rPr>
          <w:sz w:val="28"/>
          <w:szCs w:val="28"/>
          <w:rtl/>
        </w:rPr>
        <w:t xml:space="preserve">  في كل من المصل والبلازما واليوريا . </w:t>
      </w:r>
    </w:p>
    <w:p w:rsidR="00B27DAA" w:rsidRPr="005B393A" w:rsidRDefault="00B27DAA" w:rsidP="00B27DAA">
      <w:pPr>
        <w:tabs>
          <w:tab w:val="left" w:pos="360"/>
        </w:tabs>
        <w:spacing w:line="480" w:lineRule="auto"/>
        <w:ind w:left="202"/>
        <w:jc w:val="lowKashida"/>
        <w:rPr>
          <w:sz w:val="12"/>
          <w:szCs w:val="12"/>
          <w:rtl/>
        </w:rPr>
      </w:pPr>
    </w:p>
    <w:p w:rsidR="00B27DAA" w:rsidRPr="0045039C" w:rsidRDefault="00B27DAA" w:rsidP="00B27DAA">
      <w:pPr>
        <w:tabs>
          <w:tab w:val="left" w:pos="360"/>
        </w:tabs>
        <w:spacing w:line="480" w:lineRule="auto"/>
        <w:jc w:val="lowKashida"/>
        <w:rPr>
          <w:b/>
          <w:bCs/>
          <w:sz w:val="28"/>
          <w:szCs w:val="28"/>
          <w:rtl/>
        </w:rPr>
      </w:pPr>
      <w:r w:rsidRPr="0045039C">
        <w:rPr>
          <w:sz w:val="28"/>
          <w:szCs w:val="28"/>
          <w:rtl/>
        </w:rPr>
        <w:t xml:space="preserve">   </w:t>
      </w:r>
      <w:r w:rsidRPr="00F037DE">
        <w:rPr>
          <w:rFonts w:hint="cs"/>
          <w:b/>
          <w:bCs/>
          <w:sz w:val="28"/>
          <w:szCs w:val="28"/>
          <w:u w:val="single"/>
          <w:rtl/>
        </w:rPr>
        <w:t>الجواهر الكشافة</w:t>
      </w:r>
      <w:r>
        <w:rPr>
          <w:rFonts w:hint="cs"/>
          <w:b/>
          <w:bCs/>
          <w:sz w:val="28"/>
          <w:szCs w:val="28"/>
          <w:rtl/>
        </w:rPr>
        <w:t xml:space="preserve"> :</w:t>
      </w:r>
      <w:r w:rsidRPr="0045039C">
        <w:rPr>
          <w:b/>
          <w:bCs/>
          <w:sz w:val="28"/>
          <w:szCs w:val="28"/>
          <w:rtl/>
        </w:rPr>
        <w:t xml:space="preserve"> </w:t>
      </w:r>
    </w:p>
    <w:tbl>
      <w:tblPr>
        <w:tblStyle w:val="a6"/>
        <w:bidiVisual/>
        <w:tblW w:w="7560" w:type="dxa"/>
        <w:tblInd w:w="305" w:type="dxa"/>
        <w:tblBorders>
          <w:insideH w:val="single" w:sz="6" w:space="0" w:color="auto"/>
          <w:insideV w:val="single" w:sz="6" w:space="0" w:color="auto"/>
        </w:tblBorders>
        <w:tblLook w:val="01E0"/>
      </w:tblPr>
      <w:tblGrid>
        <w:gridCol w:w="4066"/>
        <w:gridCol w:w="974"/>
        <w:gridCol w:w="2520"/>
      </w:tblGrid>
      <w:tr w:rsidR="00B27DAA" w:rsidRPr="00377DBC" w:rsidTr="00B766A0">
        <w:tc>
          <w:tcPr>
            <w:tcW w:w="4066" w:type="dxa"/>
          </w:tcPr>
          <w:p w:rsidR="00B27DAA" w:rsidRPr="00377DBC" w:rsidRDefault="00B27DAA" w:rsidP="00B766A0">
            <w:pPr>
              <w:tabs>
                <w:tab w:val="left" w:pos="360"/>
              </w:tabs>
              <w:spacing w:line="480" w:lineRule="auto"/>
              <w:jc w:val="lowKashida"/>
              <w:rPr>
                <w:b/>
                <w:bCs/>
                <w:sz w:val="28"/>
                <w:szCs w:val="28"/>
                <w:rtl/>
              </w:rPr>
            </w:pPr>
            <w:r w:rsidRPr="00377DBC">
              <w:rPr>
                <w:b/>
                <w:bCs/>
                <w:sz w:val="28"/>
                <w:szCs w:val="28"/>
                <w:rtl/>
              </w:rPr>
              <w:t>المكونات</w:t>
            </w:r>
          </w:p>
        </w:tc>
        <w:tc>
          <w:tcPr>
            <w:tcW w:w="974" w:type="dxa"/>
          </w:tcPr>
          <w:p w:rsidR="00B27DAA" w:rsidRPr="00377DBC" w:rsidRDefault="00B27DAA" w:rsidP="00B766A0">
            <w:pPr>
              <w:tabs>
                <w:tab w:val="left" w:pos="360"/>
              </w:tabs>
              <w:spacing w:line="480" w:lineRule="auto"/>
              <w:jc w:val="lowKashida"/>
              <w:rPr>
                <w:b/>
                <w:bCs/>
                <w:sz w:val="28"/>
                <w:szCs w:val="28"/>
                <w:rtl/>
              </w:rPr>
            </w:pPr>
            <w:r w:rsidRPr="00377DBC">
              <w:rPr>
                <w:b/>
                <w:bCs/>
                <w:sz w:val="28"/>
                <w:szCs w:val="28"/>
                <w:rtl/>
              </w:rPr>
              <w:t>الشكل</w:t>
            </w:r>
          </w:p>
        </w:tc>
        <w:tc>
          <w:tcPr>
            <w:tcW w:w="2520" w:type="dxa"/>
          </w:tcPr>
          <w:p w:rsidR="00B27DAA" w:rsidRPr="00377DBC" w:rsidRDefault="00B27DAA" w:rsidP="00B766A0">
            <w:pPr>
              <w:tabs>
                <w:tab w:val="left" w:pos="360"/>
              </w:tabs>
              <w:spacing w:line="480" w:lineRule="auto"/>
              <w:jc w:val="lowKashida"/>
              <w:rPr>
                <w:b/>
                <w:bCs/>
                <w:sz w:val="28"/>
                <w:szCs w:val="28"/>
                <w:rtl/>
              </w:rPr>
            </w:pPr>
            <w:r w:rsidRPr="00377DBC">
              <w:rPr>
                <w:b/>
                <w:bCs/>
                <w:sz w:val="28"/>
                <w:szCs w:val="28"/>
                <w:rtl/>
              </w:rPr>
              <w:t>التركيز</w:t>
            </w:r>
          </w:p>
        </w:tc>
      </w:tr>
      <w:tr w:rsidR="00B27DAA" w:rsidRPr="00377DBC" w:rsidTr="00B766A0">
        <w:tc>
          <w:tcPr>
            <w:tcW w:w="4066" w:type="dxa"/>
          </w:tcPr>
          <w:p w:rsidR="00B27DAA" w:rsidRPr="00377DBC" w:rsidRDefault="00B27DAA" w:rsidP="00B766A0">
            <w:pPr>
              <w:tabs>
                <w:tab w:val="left" w:pos="360"/>
              </w:tabs>
              <w:spacing w:line="480" w:lineRule="auto"/>
              <w:jc w:val="lowKashida"/>
              <w:rPr>
                <w:sz w:val="28"/>
                <w:szCs w:val="28"/>
              </w:rPr>
            </w:pPr>
            <w:r w:rsidRPr="00377DBC">
              <w:rPr>
                <w:sz w:val="28"/>
                <w:szCs w:val="28"/>
                <w:rtl/>
              </w:rPr>
              <w:t xml:space="preserve">1- منظم الجليسين </w:t>
            </w:r>
            <w:r w:rsidRPr="00377DBC">
              <w:rPr>
                <w:sz w:val="28"/>
                <w:szCs w:val="28"/>
              </w:rPr>
              <w:t>(Glycine buffer)</w:t>
            </w:r>
          </w:p>
        </w:tc>
        <w:tc>
          <w:tcPr>
            <w:tcW w:w="974" w:type="dxa"/>
          </w:tcPr>
          <w:p w:rsidR="00B27DAA" w:rsidRPr="00377DBC" w:rsidRDefault="00B27DAA" w:rsidP="00B766A0">
            <w:pPr>
              <w:tabs>
                <w:tab w:val="left" w:pos="360"/>
              </w:tabs>
              <w:spacing w:line="480" w:lineRule="auto"/>
              <w:jc w:val="lowKashida"/>
              <w:rPr>
                <w:sz w:val="28"/>
                <w:szCs w:val="28"/>
                <w:rtl/>
              </w:rPr>
            </w:pPr>
            <w:r w:rsidRPr="00377DBC">
              <w:rPr>
                <w:sz w:val="28"/>
                <w:szCs w:val="28"/>
                <w:rtl/>
              </w:rPr>
              <w:t>سائل</w:t>
            </w:r>
          </w:p>
        </w:tc>
        <w:tc>
          <w:tcPr>
            <w:tcW w:w="2520" w:type="dxa"/>
          </w:tcPr>
          <w:p w:rsidR="00B27DAA" w:rsidRPr="00377DBC" w:rsidRDefault="00B27DAA" w:rsidP="00B766A0">
            <w:pPr>
              <w:tabs>
                <w:tab w:val="left" w:pos="360"/>
              </w:tabs>
              <w:spacing w:line="480" w:lineRule="auto"/>
              <w:jc w:val="lowKashida"/>
              <w:rPr>
                <w:sz w:val="28"/>
                <w:szCs w:val="28"/>
                <w:rtl/>
              </w:rPr>
            </w:pPr>
            <w:r w:rsidRPr="00377DBC">
              <w:rPr>
                <w:sz w:val="28"/>
                <w:szCs w:val="28"/>
                <w:rtl/>
              </w:rPr>
              <w:t>0.22 ملليمول / لتر</w:t>
            </w:r>
          </w:p>
        </w:tc>
      </w:tr>
      <w:tr w:rsidR="00B27DAA" w:rsidRPr="00377DBC" w:rsidTr="00B766A0">
        <w:tc>
          <w:tcPr>
            <w:tcW w:w="4066" w:type="dxa"/>
          </w:tcPr>
          <w:p w:rsidR="00B27DAA" w:rsidRPr="00377DBC" w:rsidRDefault="00B27DAA" w:rsidP="00B766A0">
            <w:pPr>
              <w:tabs>
                <w:tab w:val="left" w:pos="0"/>
                <w:tab w:val="center" w:pos="1925"/>
              </w:tabs>
              <w:spacing w:line="480" w:lineRule="auto"/>
              <w:jc w:val="lowKashida"/>
              <w:rPr>
                <w:sz w:val="28"/>
                <w:szCs w:val="28"/>
                <w:rtl/>
              </w:rPr>
            </w:pPr>
            <w:r>
              <w:rPr>
                <w:rFonts w:hint="cs"/>
                <w:sz w:val="28"/>
                <w:szCs w:val="28"/>
                <w:rtl/>
              </w:rPr>
              <w:t xml:space="preserve">2- </w:t>
            </w:r>
            <w:r w:rsidRPr="00377DBC">
              <w:rPr>
                <w:sz w:val="28"/>
                <w:szCs w:val="28"/>
              </w:rPr>
              <w:t>8 – Quinolinol</w:t>
            </w:r>
            <w:r>
              <w:rPr>
                <w:rFonts w:hint="cs"/>
                <w:sz w:val="28"/>
                <w:szCs w:val="28"/>
                <w:rtl/>
              </w:rPr>
              <w:t xml:space="preserve">  / </w:t>
            </w:r>
            <w:r w:rsidRPr="00377DBC">
              <w:rPr>
                <w:sz w:val="28"/>
                <w:szCs w:val="28"/>
              </w:rPr>
              <w:t xml:space="preserve"> </w:t>
            </w:r>
            <w:r>
              <w:rPr>
                <w:sz w:val="28"/>
                <w:szCs w:val="28"/>
              </w:rPr>
              <w:t xml:space="preserve"> </w:t>
            </w:r>
            <w:r w:rsidRPr="00377DBC">
              <w:rPr>
                <w:sz w:val="28"/>
                <w:szCs w:val="28"/>
              </w:rPr>
              <w:t>OCPC</w:t>
            </w:r>
          </w:p>
          <w:p w:rsidR="00B27DAA" w:rsidRPr="00377DBC" w:rsidRDefault="00B27DAA" w:rsidP="00B766A0">
            <w:pPr>
              <w:tabs>
                <w:tab w:val="left" w:pos="360"/>
              </w:tabs>
              <w:spacing w:line="480" w:lineRule="auto"/>
              <w:jc w:val="lowKashida"/>
              <w:rPr>
                <w:rFonts w:hint="cs"/>
                <w:sz w:val="28"/>
                <w:szCs w:val="28"/>
              </w:rPr>
            </w:pPr>
          </w:p>
        </w:tc>
        <w:tc>
          <w:tcPr>
            <w:tcW w:w="974" w:type="dxa"/>
          </w:tcPr>
          <w:p w:rsidR="00B27DAA" w:rsidRPr="00377DBC" w:rsidRDefault="00B27DAA" w:rsidP="00B766A0">
            <w:pPr>
              <w:tabs>
                <w:tab w:val="left" w:pos="360"/>
              </w:tabs>
              <w:spacing w:line="480" w:lineRule="auto"/>
              <w:jc w:val="lowKashida"/>
              <w:rPr>
                <w:sz w:val="28"/>
                <w:szCs w:val="28"/>
                <w:rtl/>
              </w:rPr>
            </w:pPr>
            <w:r w:rsidRPr="00377DBC">
              <w:rPr>
                <w:sz w:val="28"/>
                <w:szCs w:val="28"/>
                <w:rtl/>
              </w:rPr>
              <w:t>سائل</w:t>
            </w:r>
          </w:p>
        </w:tc>
        <w:tc>
          <w:tcPr>
            <w:tcW w:w="2520" w:type="dxa"/>
          </w:tcPr>
          <w:p w:rsidR="00B27DAA" w:rsidRPr="00377DBC" w:rsidRDefault="00B27DAA" w:rsidP="00B766A0">
            <w:pPr>
              <w:tabs>
                <w:tab w:val="left" w:pos="360"/>
              </w:tabs>
              <w:spacing w:line="480" w:lineRule="auto"/>
              <w:jc w:val="lowKashida"/>
              <w:rPr>
                <w:sz w:val="28"/>
                <w:szCs w:val="28"/>
                <w:rtl/>
              </w:rPr>
            </w:pPr>
            <w:r w:rsidRPr="00377DBC">
              <w:rPr>
                <w:sz w:val="28"/>
                <w:szCs w:val="28"/>
                <w:rtl/>
              </w:rPr>
              <w:t>0.39 ملليمول /لتر</w:t>
            </w:r>
          </w:p>
          <w:p w:rsidR="00B27DAA" w:rsidRPr="00377DBC" w:rsidRDefault="00B27DAA" w:rsidP="00B766A0">
            <w:pPr>
              <w:tabs>
                <w:tab w:val="left" w:pos="360"/>
              </w:tabs>
              <w:spacing w:line="480" w:lineRule="auto"/>
              <w:jc w:val="lowKashida"/>
              <w:rPr>
                <w:sz w:val="28"/>
                <w:szCs w:val="28"/>
                <w:rtl/>
              </w:rPr>
            </w:pPr>
            <w:r w:rsidRPr="00377DBC">
              <w:rPr>
                <w:sz w:val="28"/>
                <w:szCs w:val="28"/>
                <w:rtl/>
              </w:rPr>
              <w:t>6.60 ملليمول / لتر</w:t>
            </w:r>
          </w:p>
        </w:tc>
      </w:tr>
    </w:tbl>
    <w:p w:rsidR="00B27DAA" w:rsidRPr="00FD38F3" w:rsidRDefault="00B27DAA" w:rsidP="00B27DAA">
      <w:pPr>
        <w:tabs>
          <w:tab w:val="left" w:pos="360"/>
        </w:tabs>
        <w:spacing w:line="480" w:lineRule="auto"/>
        <w:ind w:left="202"/>
        <w:jc w:val="lowKashida"/>
        <w:rPr>
          <w:b/>
          <w:bCs/>
          <w:sz w:val="16"/>
          <w:szCs w:val="16"/>
          <w:rtl/>
        </w:rPr>
      </w:pPr>
    </w:p>
    <w:p w:rsidR="00B27DAA" w:rsidRDefault="00B27DAA" w:rsidP="00B27DAA">
      <w:pPr>
        <w:tabs>
          <w:tab w:val="left" w:pos="360"/>
        </w:tabs>
        <w:spacing w:line="480" w:lineRule="auto"/>
        <w:ind w:left="202"/>
        <w:jc w:val="lowKashida"/>
        <w:rPr>
          <w:rFonts w:hint="cs"/>
          <w:sz w:val="28"/>
          <w:szCs w:val="28"/>
          <w:rtl/>
        </w:rPr>
      </w:pPr>
      <w:r w:rsidRPr="0045039C">
        <w:rPr>
          <w:sz w:val="28"/>
          <w:szCs w:val="28"/>
          <w:rtl/>
        </w:rPr>
        <w:t>يتم تخزين الكاشف على درجة حرارة 2 – 8 مْ  لحين الإستخدام</w:t>
      </w:r>
    </w:p>
    <w:p w:rsidR="00B27DAA" w:rsidRPr="00154EC4" w:rsidRDefault="00B27DAA" w:rsidP="00B27DAA">
      <w:pPr>
        <w:tabs>
          <w:tab w:val="left" w:pos="360"/>
        </w:tabs>
        <w:spacing w:line="480" w:lineRule="auto"/>
        <w:ind w:left="202"/>
        <w:jc w:val="lowKashida"/>
        <w:rPr>
          <w:rFonts w:hint="cs"/>
          <w:sz w:val="2"/>
          <w:szCs w:val="2"/>
          <w:rtl/>
        </w:rPr>
      </w:pPr>
    </w:p>
    <w:p w:rsidR="00B27DAA" w:rsidRPr="0045039C" w:rsidRDefault="00B27DAA" w:rsidP="00B27DAA">
      <w:pPr>
        <w:tabs>
          <w:tab w:val="left" w:pos="360"/>
        </w:tabs>
        <w:spacing w:line="480" w:lineRule="auto"/>
        <w:ind w:left="206"/>
        <w:jc w:val="lowKashida"/>
        <w:rPr>
          <w:rFonts w:hint="cs"/>
          <w:b/>
          <w:bCs/>
          <w:sz w:val="28"/>
          <w:szCs w:val="28"/>
          <w:rtl/>
        </w:rPr>
      </w:pPr>
      <w:r w:rsidRPr="00F037DE">
        <w:rPr>
          <w:b/>
          <w:bCs/>
          <w:sz w:val="28"/>
          <w:szCs w:val="28"/>
          <w:u w:val="single"/>
          <w:rtl/>
        </w:rPr>
        <w:t>الاجراءات الأساسية</w:t>
      </w:r>
      <w:r>
        <w:rPr>
          <w:rFonts w:hint="cs"/>
          <w:b/>
          <w:bCs/>
          <w:sz w:val="28"/>
          <w:szCs w:val="28"/>
          <w:rtl/>
        </w:rPr>
        <w:t>:</w:t>
      </w:r>
    </w:p>
    <w:p w:rsidR="00B27DAA" w:rsidRDefault="00B27DAA" w:rsidP="00B27DAA">
      <w:pPr>
        <w:tabs>
          <w:tab w:val="left" w:pos="360"/>
        </w:tabs>
        <w:spacing w:line="480" w:lineRule="auto"/>
        <w:ind w:left="202"/>
        <w:jc w:val="lowKashida"/>
        <w:rPr>
          <w:rFonts w:hint="cs"/>
          <w:sz w:val="28"/>
          <w:szCs w:val="28"/>
          <w:rtl/>
        </w:rPr>
      </w:pPr>
      <w:r>
        <w:rPr>
          <w:rFonts w:hint="cs"/>
          <w:sz w:val="28"/>
          <w:szCs w:val="28"/>
          <w:rtl/>
        </w:rPr>
        <w:t xml:space="preserve">       </w:t>
      </w:r>
      <w:r w:rsidRPr="00377DBC">
        <w:rPr>
          <w:sz w:val="28"/>
          <w:szCs w:val="28"/>
          <w:rtl/>
        </w:rPr>
        <w:t xml:space="preserve">يتفاعل الكالسيوم مع منظم الجليسين ( </w:t>
      </w:r>
      <w:r w:rsidRPr="00377DBC">
        <w:rPr>
          <w:sz w:val="28"/>
          <w:szCs w:val="28"/>
        </w:rPr>
        <w:t>OCPC</w:t>
      </w:r>
      <w:r w:rsidRPr="00377DBC">
        <w:rPr>
          <w:sz w:val="28"/>
          <w:szCs w:val="28"/>
          <w:rtl/>
        </w:rPr>
        <w:t xml:space="preserve"> ) فيتكون معقد لونه قرمزي</w:t>
      </w:r>
      <w:r>
        <w:rPr>
          <w:rFonts w:hint="cs"/>
          <w:sz w:val="28"/>
          <w:szCs w:val="28"/>
          <w:rtl/>
        </w:rPr>
        <w:t xml:space="preserve">          </w:t>
      </w:r>
      <w:r w:rsidRPr="00377DBC">
        <w:rPr>
          <w:sz w:val="28"/>
          <w:szCs w:val="28"/>
          <w:rtl/>
        </w:rPr>
        <w:t xml:space="preserve"> وتشيركمية المعقد الى تركيز الكالسيوم وكميته ويقاس ذلك باستخدام طريقة</w:t>
      </w:r>
      <w:r>
        <w:rPr>
          <w:rFonts w:hint="cs"/>
          <w:sz w:val="28"/>
          <w:szCs w:val="28"/>
          <w:rtl/>
        </w:rPr>
        <w:t xml:space="preserve">               </w:t>
      </w:r>
      <w:r w:rsidRPr="00377DBC">
        <w:rPr>
          <w:sz w:val="28"/>
          <w:szCs w:val="28"/>
          <w:rtl/>
        </w:rPr>
        <w:t xml:space="preserve"> </w:t>
      </w:r>
      <w:r w:rsidRPr="00377DBC">
        <w:rPr>
          <w:sz w:val="28"/>
          <w:szCs w:val="28"/>
        </w:rPr>
        <w:t>Polychromatic Endpoint  technique</w:t>
      </w:r>
      <w:r w:rsidRPr="00377DBC">
        <w:rPr>
          <w:sz w:val="28"/>
          <w:szCs w:val="28"/>
          <w:rtl/>
        </w:rPr>
        <w:t xml:space="preserve"> على طول موجي 577 نانوميتر .</w:t>
      </w:r>
    </w:p>
    <w:p w:rsidR="00B27DAA" w:rsidRPr="006D0084" w:rsidRDefault="00B27DAA" w:rsidP="00B27DAA">
      <w:pPr>
        <w:tabs>
          <w:tab w:val="left" w:pos="360"/>
        </w:tabs>
        <w:spacing w:line="360" w:lineRule="auto"/>
        <w:ind w:left="204"/>
        <w:jc w:val="lowKashida"/>
        <w:rPr>
          <w:sz w:val="16"/>
          <w:szCs w:val="16"/>
          <w:rtl/>
        </w:rPr>
      </w:pPr>
      <w:r w:rsidRPr="006D0084">
        <w:rPr>
          <w:noProof/>
          <w:sz w:val="16"/>
          <w:szCs w:val="16"/>
          <w:rtl/>
        </w:rPr>
        <w:pict>
          <v:rect id="_x0000_s1036" style="position:absolute;left:0;text-align:left;margin-left:123pt;margin-top:3.75pt;width:30pt;height:15pt;z-index:251670528" filled="f" stroked="f">
            <v:textbox>
              <w:txbxContent>
                <w:p w:rsidR="00B27DAA" w:rsidRPr="00143E7F" w:rsidRDefault="00B27DAA" w:rsidP="00B27DAA">
                  <w:pPr>
                    <w:rPr>
                      <w:rFonts w:hint="cs"/>
                      <w:sz w:val="20"/>
                      <w:szCs w:val="20"/>
                    </w:rPr>
                  </w:pPr>
                  <w:r w:rsidRPr="00143E7F">
                    <w:rPr>
                      <w:rFonts w:hint="cs"/>
                      <w:sz w:val="20"/>
                      <w:szCs w:val="20"/>
                      <w:rtl/>
                    </w:rPr>
                    <w:t>++</w:t>
                  </w:r>
                </w:p>
              </w:txbxContent>
            </v:textbox>
            <w10:wrap anchorx="page"/>
          </v:rect>
        </w:pict>
      </w:r>
    </w:p>
    <w:p w:rsidR="00B27DAA" w:rsidRPr="00377DBC" w:rsidRDefault="00B27DAA" w:rsidP="00B27DAA">
      <w:pPr>
        <w:tabs>
          <w:tab w:val="left" w:pos="360"/>
        </w:tabs>
        <w:spacing w:line="480" w:lineRule="auto"/>
        <w:ind w:left="206"/>
        <w:jc w:val="lowKashida"/>
        <w:rPr>
          <w:sz w:val="28"/>
          <w:szCs w:val="28"/>
          <w:rtl/>
        </w:rPr>
      </w:pPr>
      <w:r w:rsidRPr="00377DBC">
        <w:rPr>
          <w:noProof/>
          <w:sz w:val="28"/>
          <w:szCs w:val="28"/>
        </w:rPr>
        <w:pict>
          <v:shape id="_x0000_s1031" type="#_x0000_t202" style="position:absolute;left:0;text-align:left;margin-left:225pt;margin-top:7.95pt;width:45pt;height:18pt;z-index:251665408" filled="f" stroked="f">
            <v:textbox style="mso-next-textbox:#_x0000_s1031">
              <w:txbxContent>
                <w:p w:rsidR="00B27DAA" w:rsidRPr="00630B5A" w:rsidRDefault="00B27DAA" w:rsidP="00B27DAA">
                  <w:pPr>
                    <w:jc w:val="lowKashida"/>
                    <w:rPr>
                      <w:sz w:val="20"/>
                      <w:szCs w:val="20"/>
                    </w:rPr>
                  </w:pPr>
                  <w:r w:rsidRPr="00794E0B">
                    <w:rPr>
                      <w:sz w:val="18"/>
                      <w:szCs w:val="18"/>
                    </w:rPr>
                    <w:t>P</w:t>
                  </w:r>
                  <w:r>
                    <w:rPr>
                      <w:sz w:val="20"/>
                      <w:szCs w:val="20"/>
                    </w:rPr>
                    <w:t>H</w:t>
                  </w:r>
                  <w:r w:rsidRPr="00630B5A">
                    <w:rPr>
                      <w:sz w:val="20"/>
                      <w:szCs w:val="20"/>
                    </w:rPr>
                    <w:t xml:space="preserve"> 9.7</w:t>
                  </w:r>
                </w:p>
              </w:txbxContent>
            </v:textbox>
            <w10:wrap anchorx="page"/>
          </v:shape>
        </w:pict>
      </w:r>
      <w:r w:rsidRPr="00377DBC">
        <w:rPr>
          <w:noProof/>
          <w:sz w:val="28"/>
          <w:szCs w:val="28"/>
        </w:rPr>
        <w:pict>
          <v:line id="_x0000_s1030" style="position:absolute;left:0;text-align:left;z-index:251664384" from="3in,9.45pt" to="279pt,9.45pt">
            <v:stroke endarrow="block"/>
            <w10:wrap anchorx="page"/>
          </v:line>
        </w:pict>
      </w:r>
      <w:r>
        <w:rPr>
          <w:sz w:val="28"/>
          <w:szCs w:val="28"/>
        </w:rPr>
        <w:t xml:space="preserve">           </w:t>
      </w:r>
      <w:r w:rsidRPr="00377DBC">
        <w:rPr>
          <w:sz w:val="28"/>
          <w:szCs w:val="28"/>
          <w:rtl/>
        </w:rPr>
        <w:t xml:space="preserve">معقــد    </w:t>
      </w:r>
      <w:r w:rsidRPr="00377DBC">
        <w:rPr>
          <w:sz w:val="28"/>
          <w:szCs w:val="28"/>
        </w:rPr>
        <w:t>Ca - OCPC</w:t>
      </w:r>
      <w:r w:rsidRPr="00377DBC">
        <w:rPr>
          <w:sz w:val="28"/>
          <w:szCs w:val="28"/>
          <w:rtl/>
        </w:rPr>
        <w:t xml:space="preserve">  </w:t>
      </w:r>
      <w:r>
        <w:rPr>
          <w:rFonts w:hint="cs"/>
          <w:sz w:val="28"/>
          <w:szCs w:val="28"/>
          <w:rtl/>
        </w:rPr>
        <w:t xml:space="preserve">  </w:t>
      </w:r>
      <w:r w:rsidRPr="00377DBC">
        <w:rPr>
          <w:sz w:val="28"/>
          <w:szCs w:val="28"/>
          <w:rtl/>
        </w:rPr>
        <w:t xml:space="preserve">                        </w:t>
      </w:r>
      <w:r w:rsidRPr="00377DBC">
        <w:rPr>
          <w:sz w:val="28"/>
          <w:szCs w:val="28"/>
        </w:rPr>
        <w:t xml:space="preserve">Ca   +   OCPC  </w:t>
      </w:r>
    </w:p>
    <w:p w:rsidR="00B27DAA" w:rsidRPr="009E4BAB" w:rsidRDefault="00B27DAA" w:rsidP="00B27DAA">
      <w:pPr>
        <w:tabs>
          <w:tab w:val="left" w:pos="360"/>
        </w:tabs>
        <w:spacing w:line="240" w:lineRule="exact"/>
        <w:ind w:left="204"/>
        <w:jc w:val="lowKashida"/>
        <w:rPr>
          <w:rtl/>
        </w:rPr>
      </w:pPr>
      <w:r w:rsidRPr="009E4BAB">
        <w:rPr>
          <w:rtl/>
        </w:rPr>
        <w:t xml:space="preserve">   </w:t>
      </w:r>
      <w:r>
        <w:rPr>
          <w:rFonts w:hint="cs"/>
          <w:rtl/>
        </w:rPr>
        <w:t xml:space="preserve">        </w:t>
      </w:r>
      <w:r w:rsidRPr="009E4BAB">
        <w:rPr>
          <w:rtl/>
        </w:rPr>
        <w:t xml:space="preserve">   يتم امتصاصه للضوء على        </w:t>
      </w:r>
      <w:r w:rsidRPr="009E4BAB">
        <w:rPr>
          <w:rFonts w:hint="cs"/>
          <w:rtl/>
        </w:rPr>
        <w:t xml:space="preserve"> </w:t>
      </w:r>
      <w:r>
        <w:rPr>
          <w:rFonts w:hint="cs"/>
          <w:rtl/>
        </w:rPr>
        <w:t xml:space="preserve">                 </w:t>
      </w:r>
      <w:r w:rsidRPr="009E4BAB">
        <w:rPr>
          <w:rFonts w:hint="cs"/>
          <w:rtl/>
        </w:rPr>
        <w:t xml:space="preserve"> </w:t>
      </w:r>
      <w:r w:rsidRPr="009E4BAB">
        <w:rPr>
          <w:rtl/>
        </w:rPr>
        <w:t xml:space="preserve">  </w:t>
      </w:r>
      <w:r>
        <w:rPr>
          <w:rFonts w:hint="cs"/>
          <w:rtl/>
        </w:rPr>
        <w:t xml:space="preserve">       </w:t>
      </w:r>
      <w:r w:rsidRPr="009E4BAB">
        <w:rPr>
          <w:rtl/>
        </w:rPr>
        <w:t xml:space="preserve"> منظم الجليسين       كالسيوم</w:t>
      </w:r>
    </w:p>
    <w:p w:rsidR="00B27DAA" w:rsidRPr="009E4BAB" w:rsidRDefault="00B27DAA" w:rsidP="00B27DAA">
      <w:pPr>
        <w:tabs>
          <w:tab w:val="left" w:pos="360"/>
        </w:tabs>
        <w:spacing w:line="240" w:lineRule="exact"/>
        <w:ind w:left="204"/>
        <w:jc w:val="lowKashida"/>
        <w:rPr>
          <w:rtl/>
        </w:rPr>
      </w:pPr>
      <w:r w:rsidRPr="009E4BAB">
        <w:rPr>
          <w:rtl/>
        </w:rPr>
        <w:t xml:space="preserve">    </w:t>
      </w:r>
      <w:r>
        <w:rPr>
          <w:rFonts w:hint="cs"/>
          <w:rtl/>
        </w:rPr>
        <w:t xml:space="preserve">        </w:t>
      </w:r>
      <w:r w:rsidRPr="009E4BAB">
        <w:rPr>
          <w:rtl/>
        </w:rPr>
        <w:t xml:space="preserve">  طول موجي 577 نانوميتر</w:t>
      </w:r>
    </w:p>
    <w:p w:rsidR="00B27DAA" w:rsidRPr="003759CF" w:rsidRDefault="00B27DAA" w:rsidP="00B27DAA">
      <w:pPr>
        <w:tabs>
          <w:tab w:val="left" w:pos="360"/>
        </w:tabs>
        <w:spacing w:line="480" w:lineRule="auto"/>
        <w:ind w:left="202"/>
        <w:jc w:val="lowKashida"/>
        <w:rPr>
          <w:sz w:val="16"/>
          <w:szCs w:val="16"/>
          <w:rtl/>
        </w:rPr>
      </w:pPr>
    </w:p>
    <w:p w:rsidR="00B27DAA" w:rsidRDefault="00B27DAA" w:rsidP="00B27DAA">
      <w:pPr>
        <w:tabs>
          <w:tab w:val="left" w:pos="360"/>
        </w:tabs>
        <w:spacing w:line="480" w:lineRule="auto"/>
        <w:ind w:left="202"/>
        <w:jc w:val="lowKashida"/>
        <w:rPr>
          <w:rFonts w:hint="cs"/>
          <w:sz w:val="28"/>
          <w:szCs w:val="28"/>
          <w:rtl/>
        </w:rPr>
      </w:pPr>
      <w:r w:rsidRPr="00377DBC">
        <w:rPr>
          <w:sz w:val="28"/>
          <w:szCs w:val="28"/>
          <w:rtl/>
        </w:rPr>
        <w:t xml:space="preserve">يتم تكون أيون المنجنيز </w:t>
      </w:r>
      <w:r w:rsidRPr="00377DBC">
        <w:rPr>
          <w:sz w:val="28"/>
          <w:szCs w:val="28"/>
        </w:rPr>
        <w:t>Magnesium</w:t>
      </w:r>
      <w:r w:rsidRPr="00377DBC">
        <w:rPr>
          <w:sz w:val="28"/>
          <w:szCs w:val="28"/>
          <w:rtl/>
        </w:rPr>
        <w:t xml:space="preserve"> الذي يكون معقد مع </w:t>
      </w:r>
      <w:r w:rsidRPr="00377DBC">
        <w:rPr>
          <w:sz w:val="28"/>
          <w:szCs w:val="28"/>
        </w:rPr>
        <w:t>OCPC</w:t>
      </w:r>
      <w:r w:rsidRPr="00377DBC">
        <w:rPr>
          <w:sz w:val="28"/>
          <w:szCs w:val="28"/>
          <w:rtl/>
        </w:rPr>
        <w:t xml:space="preserve"> حيث يتم إزالته و التخلص منه بتفاعل المنجنيز مع </w:t>
      </w:r>
      <w:r w:rsidRPr="00377DBC">
        <w:rPr>
          <w:sz w:val="28"/>
          <w:szCs w:val="28"/>
        </w:rPr>
        <w:t>8-Quinolinol</w:t>
      </w:r>
    </w:p>
    <w:p w:rsidR="00B27DAA" w:rsidRPr="00377DBC" w:rsidRDefault="00B27DAA" w:rsidP="00B27DAA">
      <w:pPr>
        <w:tabs>
          <w:tab w:val="left" w:pos="360"/>
        </w:tabs>
        <w:spacing w:line="480" w:lineRule="auto"/>
        <w:ind w:left="202"/>
        <w:jc w:val="lowKashida"/>
        <w:rPr>
          <w:sz w:val="28"/>
          <w:szCs w:val="28"/>
          <w:rtl/>
        </w:rPr>
      </w:pPr>
      <w:r w:rsidRPr="00377DBC">
        <w:rPr>
          <w:noProof/>
          <w:sz w:val="28"/>
          <w:szCs w:val="28"/>
          <w:rtl/>
        </w:rPr>
        <w:pict>
          <v:line id="_x0000_s1032" style="position:absolute;left:0;text-align:left;z-index:251666432" from="188.8pt,9pt" to="279pt,9.05pt">
            <v:stroke endarrow="block"/>
            <w10:wrap anchorx="page"/>
          </v:line>
        </w:pict>
      </w:r>
      <w:r w:rsidRPr="00377DBC">
        <w:rPr>
          <w:sz w:val="28"/>
          <w:szCs w:val="28"/>
        </w:rPr>
        <w:t xml:space="preserve">Mg  + 8 – Quinolinol                          </w:t>
      </w:r>
      <w:r>
        <w:rPr>
          <w:sz w:val="28"/>
          <w:szCs w:val="28"/>
        </w:rPr>
        <w:t xml:space="preserve">       </w:t>
      </w:r>
      <w:r w:rsidRPr="00377DBC">
        <w:rPr>
          <w:sz w:val="28"/>
          <w:szCs w:val="28"/>
        </w:rPr>
        <w:t xml:space="preserve">   Magnesium Quinolinate </w:t>
      </w:r>
    </w:p>
    <w:p w:rsidR="00B27DAA" w:rsidRPr="00377DBC" w:rsidRDefault="00B27DAA" w:rsidP="00B27DAA">
      <w:pPr>
        <w:tabs>
          <w:tab w:val="left" w:pos="360"/>
        </w:tabs>
        <w:spacing w:line="240" w:lineRule="exact"/>
        <w:ind w:left="204"/>
        <w:jc w:val="lowKashida"/>
        <w:rPr>
          <w:sz w:val="28"/>
          <w:szCs w:val="28"/>
          <w:rtl/>
        </w:rPr>
      </w:pPr>
      <w:r w:rsidRPr="00377DBC">
        <w:rPr>
          <w:noProof/>
          <w:sz w:val="28"/>
          <w:szCs w:val="28"/>
          <w:rtl/>
        </w:rPr>
        <w:lastRenderedPageBreak/>
        <w:pict>
          <v:line id="_x0000_s1033" style="position:absolute;left:0;text-align:left;z-index:251667456" from="188.8pt,3.8pt" to="279pt,3.85pt">
            <v:stroke endarrow="block"/>
            <w10:wrap anchorx="page"/>
          </v:line>
        </w:pict>
      </w:r>
      <w:r w:rsidRPr="00377DBC">
        <w:rPr>
          <w:sz w:val="28"/>
          <w:szCs w:val="28"/>
          <w:rtl/>
        </w:rPr>
        <w:t xml:space="preserve">     كينولينات المنجنيز       </w:t>
      </w:r>
      <w:r>
        <w:rPr>
          <w:rFonts w:hint="cs"/>
          <w:sz w:val="28"/>
          <w:szCs w:val="28"/>
          <w:rtl/>
        </w:rPr>
        <w:t xml:space="preserve">            </w:t>
      </w:r>
      <w:r w:rsidRPr="00377DBC">
        <w:rPr>
          <w:sz w:val="28"/>
          <w:szCs w:val="28"/>
          <w:rtl/>
        </w:rPr>
        <w:t xml:space="preserve">                                  8- كينولينول   +  منجنيز</w:t>
      </w:r>
    </w:p>
    <w:p w:rsidR="00B27DAA" w:rsidRPr="003759CF" w:rsidRDefault="00B27DAA" w:rsidP="00B27DAA">
      <w:pPr>
        <w:tabs>
          <w:tab w:val="left" w:pos="360"/>
        </w:tabs>
        <w:spacing w:line="240" w:lineRule="exact"/>
        <w:ind w:left="204"/>
        <w:jc w:val="lowKashida"/>
        <w:rPr>
          <w:rtl/>
        </w:rPr>
      </w:pPr>
      <w:r w:rsidRPr="003759CF">
        <w:rPr>
          <w:rtl/>
        </w:rPr>
        <w:t>(لم يتم إمتصاصه على طول موجي 577 نانوميتر)</w:t>
      </w:r>
    </w:p>
    <w:p w:rsidR="00B27DAA" w:rsidRPr="003759CF" w:rsidRDefault="00B27DAA" w:rsidP="00B27DAA">
      <w:pPr>
        <w:tabs>
          <w:tab w:val="left" w:pos="360"/>
        </w:tabs>
        <w:spacing w:line="480" w:lineRule="auto"/>
        <w:ind w:left="206"/>
        <w:jc w:val="lowKashida"/>
        <w:rPr>
          <w:b/>
          <w:bCs/>
          <w:sz w:val="28"/>
          <w:szCs w:val="28"/>
          <w:u w:val="single"/>
          <w:rtl/>
        </w:rPr>
      </w:pPr>
      <w:r w:rsidRPr="003759CF">
        <w:rPr>
          <w:b/>
          <w:bCs/>
          <w:sz w:val="28"/>
          <w:szCs w:val="28"/>
          <w:u w:val="single"/>
          <w:rtl/>
        </w:rPr>
        <w:t>الاجراءات العملية</w:t>
      </w:r>
    </w:p>
    <w:p w:rsidR="00B27DAA" w:rsidRPr="00377DBC" w:rsidRDefault="00B27DAA" w:rsidP="00595E4B">
      <w:pPr>
        <w:numPr>
          <w:ilvl w:val="0"/>
          <w:numId w:val="27"/>
        </w:numPr>
        <w:tabs>
          <w:tab w:val="clear" w:pos="1646"/>
          <w:tab w:val="left" w:pos="360"/>
          <w:tab w:val="num" w:pos="566"/>
        </w:tabs>
        <w:spacing w:line="480" w:lineRule="auto"/>
        <w:ind w:hanging="1440"/>
        <w:jc w:val="lowKashida"/>
        <w:rPr>
          <w:sz w:val="28"/>
          <w:szCs w:val="28"/>
        </w:rPr>
      </w:pPr>
      <w:r w:rsidRPr="00377DBC">
        <w:rPr>
          <w:sz w:val="28"/>
          <w:szCs w:val="28"/>
          <w:rtl/>
        </w:rPr>
        <w:t>تم أخذ حجم من العينة  5 ميكروليتر</w:t>
      </w:r>
    </w:p>
    <w:p w:rsidR="00B27DAA" w:rsidRPr="00377DBC" w:rsidRDefault="00B27DAA" w:rsidP="00595E4B">
      <w:pPr>
        <w:numPr>
          <w:ilvl w:val="0"/>
          <w:numId w:val="27"/>
        </w:numPr>
        <w:tabs>
          <w:tab w:val="clear" w:pos="1646"/>
          <w:tab w:val="left" w:pos="360"/>
          <w:tab w:val="num" w:pos="566"/>
        </w:tabs>
        <w:spacing w:line="480" w:lineRule="auto"/>
        <w:ind w:hanging="1440"/>
        <w:jc w:val="lowKashida"/>
        <w:rPr>
          <w:sz w:val="28"/>
          <w:szCs w:val="28"/>
        </w:rPr>
      </w:pPr>
      <w:r w:rsidRPr="00377DBC">
        <w:rPr>
          <w:sz w:val="28"/>
          <w:szCs w:val="28"/>
          <w:rtl/>
        </w:rPr>
        <w:t>تم خلط العينة بــ 145 ميكروليتر من الكاشف (1)</w:t>
      </w:r>
    </w:p>
    <w:p w:rsidR="00B27DAA" w:rsidRPr="00377DBC" w:rsidRDefault="00B27DAA" w:rsidP="00595E4B">
      <w:pPr>
        <w:numPr>
          <w:ilvl w:val="0"/>
          <w:numId w:val="27"/>
        </w:numPr>
        <w:tabs>
          <w:tab w:val="clear" w:pos="1646"/>
          <w:tab w:val="left" w:pos="360"/>
          <w:tab w:val="num" w:pos="566"/>
        </w:tabs>
        <w:spacing w:line="480" w:lineRule="auto"/>
        <w:ind w:hanging="1440"/>
        <w:jc w:val="lowKashida"/>
        <w:rPr>
          <w:sz w:val="28"/>
          <w:szCs w:val="28"/>
        </w:rPr>
      </w:pPr>
      <w:r w:rsidRPr="00377DBC">
        <w:rPr>
          <w:sz w:val="28"/>
          <w:szCs w:val="28"/>
          <w:rtl/>
        </w:rPr>
        <w:t>أضيف الى المخلوط السابق 33 ميكروليتر من الكاشف (2)</w:t>
      </w:r>
    </w:p>
    <w:p w:rsidR="00B27DAA" w:rsidRPr="00377DBC" w:rsidRDefault="00B27DAA" w:rsidP="00595E4B">
      <w:pPr>
        <w:numPr>
          <w:ilvl w:val="0"/>
          <w:numId w:val="27"/>
        </w:numPr>
        <w:tabs>
          <w:tab w:val="clear" w:pos="1646"/>
          <w:tab w:val="left" w:pos="360"/>
          <w:tab w:val="num" w:pos="566"/>
        </w:tabs>
        <w:spacing w:line="480" w:lineRule="auto"/>
        <w:ind w:hanging="1440"/>
        <w:jc w:val="lowKashida"/>
        <w:rPr>
          <w:sz w:val="28"/>
          <w:szCs w:val="28"/>
        </w:rPr>
      </w:pPr>
      <w:r w:rsidRPr="00377DBC">
        <w:rPr>
          <w:sz w:val="28"/>
          <w:szCs w:val="28"/>
          <w:rtl/>
        </w:rPr>
        <w:t>خفف المخلوط السابق الى 258 ميكروليتر</w:t>
      </w:r>
    </w:p>
    <w:p w:rsidR="00B27DAA" w:rsidRPr="00377DBC" w:rsidRDefault="00B27DAA" w:rsidP="00595E4B">
      <w:pPr>
        <w:numPr>
          <w:ilvl w:val="0"/>
          <w:numId w:val="27"/>
        </w:numPr>
        <w:tabs>
          <w:tab w:val="clear" w:pos="1646"/>
          <w:tab w:val="left" w:pos="360"/>
          <w:tab w:val="num" w:pos="566"/>
        </w:tabs>
        <w:spacing w:line="480" w:lineRule="auto"/>
        <w:ind w:hanging="1440"/>
        <w:jc w:val="lowKashida"/>
        <w:rPr>
          <w:sz w:val="28"/>
          <w:szCs w:val="28"/>
        </w:rPr>
      </w:pPr>
      <w:r w:rsidRPr="00377DBC">
        <w:rPr>
          <w:sz w:val="28"/>
          <w:szCs w:val="28"/>
          <w:rtl/>
        </w:rPr>
        <w:t>يتم تحضين العينة على درجة حرارة 37 مْ</w:t>
      </w:r>
    </w:p>
    <w:p w:rsidR="00B27DAA" w:rsidRDefault="00B27DAA" w:rsidP="00595E4B">
      <w:pPr>
        <w:numPr>
          <w:ilvl w:val="0"/>
          <w:numId w:val="27"/>
        </w:numPr>
        <w:tabs>
          <w:tab w:val="clear" w:pos="1646"/>
          <w:tab w:val="left" w:pos="360"/>
          <w:tab w:val="num" w:pos="566"/>
        </w:tabs>
        <w:spacing w:line="480" w:lineRule="auto"/>
        <w:ind w:left="386" w:hanging="180"/>
        <w:jc w:val="lowKashida"/>
        <w:rPr>
          <w:rFonts w:hint="cs"/>
          <w:sz w:val="28"/>
          <w:szCs w:val="28"/>
        </w:rPr>
      </w:pPr>
      <w:r w:rsidRPr="00377DBC">
        <w:rPr>
          <w:sz w:val="28"/>
          <w:szCs w:val="28"/>
          <w:rtl/>
        </w:rPr>
        <w:t>تم قياس المخلوط السابق بجهاز الامتصاص الضوئي (</w:t>
      </w:r>
      <w:r w:rsidRPr="00377DBC">
        <w:rPr>
          <w:sz w:val="28"/>
          <w:szCs w:val="28"/>
        </w:rPr>
        <w:t>spectrophotmeter</w:t>
      </w:r>
      <w:r w:rsidRPr="00377DBC">
        <w:rPr>
          <w:sz w:val="28"/>
          <w:szCs w:val="28"/>
          <w:rtl/>
        </w:rPr>
        <w:t>) على طول موجي 577  نانوميتر.</w:t>
      </w:r>
    </w:p>
    <w:p w:rsidR="00B27DAA" w:rsidRPr="006D0084" w:rsidRDefault="00B27DAA" w:rsidP="00B27DAA">
      <w:pPr>
        <w:tabs>
          <w:tab w:val="left" w:pos="360"/>
        </w:tabs>
        <w:spacing w:line="480" w:lineRule="auto"/>
        <w:jc w:val="lowKashida"/>
        <w:rPr>
          <w:sz w:val="16"/>
          <w:szCs w:val="16"/>
        </w:rPr>
      </w:pPr>
    </w:p>
    <w:p w:rsidR="00B27DAA" w:rsidRPr="00377DBC" w:rsidRDefault="00B27DAA" w:rsidP="00B27DAA">
      <w:pPr>
        <w:spacing w:line="480" w:lineRule="auto"/>
        <w:ind w:left="-521"/>
        <w:jc w:val="lowKashida"/>
        <w:rPr>
          <w:rFonts w:hint="cs"/>
          <w:sz w:val="28"/>
          <w:szCs w:val="28"/>
          <w:rtl/>
        </w:rPr>
      </w:pPr>
      <w:r>
        <w:rPr>
          <w:rFonts w:hint="cs"/>
          <w:b/>
          <w:bCs/>
          <w:sz w:val="28"/>
          <w:szCs w:val="28"/>
          <w:rtl/>
        </w:rPr>
        <w:t xml:space="preserve">       3</w:t>
      </w:r>
      <w:r w:rsidRPr="00B42058">
        <w:rPr>
          <w:rFonts w:hint="cs"/>
          <w:b/>
          <w:bCs/>
          <w:sz w:val="28"/>
          <w:szCs w:val="28"/>
          <w:rtl/>
        </w:rPr>
        <w:t xml:space="preserve">. </w:t>
      </w:r>
      <w:r>
        <w:rPr>
          <w:rFonts w:hint="cs"/>
          <w:b/>
          <w:bCs/>
          <w:sz w:val="28"/>
          <w:szCs w:val="28"/>
          <w:rtl/>
        </w:rPr>
        <w:t>8</w:t>
      </w:r>
      <w:r w:rsidRPr="00B42058">
        <w:rPr>
          <w:rFonts w:hint="cs"/>
          <w:b/>
          <w:bCs/>
          <w:sz w:val="28"/>
          <w:szCs w:val="28"/>
          <w:rtl/>
        </w:rPr>
        <w:t>.</w:t>
      </w:r>
      <w:r>
        <w:rPr>
          <w:rFonts w:hint="cs"/>
          <w:b/>
          <w:bCs/>
          <w:sz w:val="28"/>
          <w:szCs w:val="28"/>
          <w:rtl/>
        </w:rPr>
        <w:t xml:space="preserve"> </w:t>
      </w:r>
      <w:r w:rsidRPr="009E4BAB">
        <w:rPr>
          <w:rFonts w:hint="cs"/>
          <w:b/>
          <w:bCs/>
          <w:sz w:val="28"/>
          <w:szCs w:val="28"/>
          <w:rtl/>
        </w:rPr>
        <w:t xml:space="preserve">5. </w:t>
      </w:r>
      <w:r w:rsidRPr="00FC49A1">
        <w:rPr>
          <w:b/>
          <w:bCs/>
          <w:sz w:val="28"/>
          <w:szCs w:val="28"/>
          <w:u w:val="single"/>
          <w:rtl/>
        </w:rPr>
        <w:t>تقدير انزيم الفوسفاتيز القلوي</w:t>
      </w:r>
      <w:r w:rsidRPr="009E4BAB">
        <w:rPr>
          <w:b/>
          <w:bCs/>
          <w:sz w:val="28"/>
          <w:szCs w:val="28"/>
          <w:rtl/>
        </w:rPr>
        <w:t xml:space="preserve"> </w:t>
      </w:r>
      <w:r w:rsidRPr="009E4BAB">
        <w:rPr>
          <w:sz w:val="28"/>
          <w:szCs w:val="28"/>
        </w:rPr>
        <w:t xml:space="preserve">   </w:t>
      </w:r>
      <w:r w:rsidRPr="00C31BA5">
        <w:rPr>
          <w:b/>
          <w:bCs/>
          <w:sz w:val="28"/>
          <w:szCs w:val="28"/>
          <w:u w:val="single"/>
        </w:rPr>
        <w:t xml:space="preserve">Alkaline phosphatase (ALP) Enzyme </w:t>
      </w:r>
      <w:r w:rsidRPr="00FC49A1">
        <w:rPr>
          <w:sz w:val="28"/>
          <w:szCs w:val="28"/>
        </w:rPr>
        <w:t xml:space="preserve">            </w:t>
      </w:r>
      <w:r>
        <w:rPr>
          <w:sz w:val="28"/>
          <w:szCs w:val="28"/>
        </w:rPr>
        <w:t xml:space="preserve">        </w:t>
      </w:r>
      <w:r w:rsidRPr="00FC49A1">
        <w:rPr>
          <w:sz w:val="28"/>
          <w:szCs w:val="28"/>
        </w:rPr>
        <w:t xml:space="preserve">     </w:t>
      </w:r>
      <w:r w:rsidRPr="00377DBC">
        <w:rPr>
          <w:sz w:val="28"/>
          <w:szCs w:val="28"/>
          <w:rtl/>
        </w:rPr>
        <w:t>يتم تقدير انزيم الفوسفوتيز القلوي طبقاً لنظام :</w:t>
      </w:r>
      <w:r>
        <w:rPr>
          <w:rFonts w:hint="cs"/>
          <w:sz w:val="28"/>
          <w:szCs w:val="28"/>
          <w:rtl/>
        </w:rPr>
        <w:t xml:space="preserve">       </w:t>
      </w:r>
    </w:p>
    <w:p w:rsidR="00B27DAA" w:rsidRDefault="00B27DAA" w:rsidP="00B27DAA">
      <w:pPr>
        <w:tabs>
          <w:tab w:val="left" w:pos="360"/>
        </w:tabs>
        <w:spacing w:line="480" w:lineRule="auto"/>
        <w:jc w:val="lowKashida"/>
        <w:rPr>
          <w:rFonts w:hint="cs"/>
          <w:sz w:val="28"/>
          <w:szCs w:val="28"/>
          <w:rtl/>
        </w:rPr>
      </w:pPr>
      <w:r w:rsidRPr="00377DBC">
        <w:rPr>
          <w:sz w:val="28"/>
          <w:szCs w:val="28"/>
        </w:rPr>
        <w:t xml:space="preserve">Dimension ® Clinical Chemistry system </w:t>
      </w:r>
      <w:r w:rsidRPr="00377DBC">
        <w:rPr>
          <w:sz w:val="28"/>
          <w:szCs w:val="28"/>
          <w:rtl/>
        </w:rPr>
        <w:t xml:space="preserve"> طبقا لطريقة </w:t>
      </w:r>
      <w:r w:rsidRPr="00377DBC">
        <w:rPr>
          <w:sz w:val="28"/>
          <w:szCs w:val="28"/>
        </w:rPr>
        <w:t>Tietz (1986)</w:t>
      </w:r>
      <w:r w:rsidRPr="00377DBC">
        <w:rPr>
          <w:sz w:val="28"/>
          <w:szCs w:val="28"/>
          <w:rtl/>
        </w:rPr>
        <w:t xml:space="preserve"> لتقدير نشاط الانزيم في المصل والبلازما </w:t>
      </w:r>
    </w:p>
    <w:p w:rsidR="00B27DAA" w:rsidRPr="009E4BAB" w:rsidRDefault="00B27DAA" w:rsidP="00B27DAA">
      <w:pPr>
        <w:tabs>
          <w:tab w:val="left" w:pos="360"/>
        </w:tabs>
        <w:spacing w:line="480" w:lineRule="auto"/>
        <w:jc w:val="lowKashida"/>
        <w:rPr>
          <w:rFonts w:hint="cs"/>
          <w:b/>
          <w:bCs/>
          <w:sz w:val="28"/>
          <w:szCs w:val="28"/>
          <w:rtl/>
        </w:rPr>
      </w:pPr>
      <w:r w:rsidRPr="00FC49A1">
        <w:rPr>
          <w:rFonts w:hint="cs"/>
          <w:b/>
          <w:bCs/>
          <w:sz w:val="28"/>
          <w:szCs w:val="28"/>
          <w:u w:val="single"/>
          <w:rtl/>
        </w:rPr>
        <w:t>الجواهر الكشافة</w:t>
      </w:r>
      <w:r>
        <w:rPr>
          <w:rFonts w:hint="cs"/>
          <w:b/>
          <w:bCs/>
          <w:sz w:val="28"/>
          <w:szCs w:val="28"/>
          <w:rtl/>
        </w:rPr>
        <w:t xml:space="preserve"> :</w:t>
      </w:r>
    </w:p>
    <w:tbl>
      <w:tblPr>
        <w:tblStyle w:val="a6"/>
        <w:bidiVisual/>
        <w:tblW w:w="7927" w:type="dxa"/>
        <w:jc w:val="center"/>
        <w:tblInd w:w="1199" w:type="dxa"/>
        <w:tblLook w:val="01E0"/>
      </w:tblPr>
      <w:tblGrid>
        <w:gridCol w:w="3937"/>
        <w:gridCol w:w="1467"/>
        <w:gridCol w:w="2523"/>
      </w:tblGrid>
      <w:tr w:rsidR="00B27DAA" w:rsidRPr="00377DBC" w:rsidTr="00B766A0">
        <w:trPr>
          <w:jc w:val="center"/>
        </w:trPr>
        <w:tc>
          <w:tcPr>
            <w:tcW w:w="3937" w:type="dxa"/>
            <w:vAlign w:val="center"/>
          </w:tcPr>
          <w:p w:rsidR="00B27DAA" w:rsidRPr="00377DBC" w:rsidRDefault="00B27DAA" w:rsidP="00B766A0">
            <w:pPr>
              <w:tabs>
                <w:tab w:val="left" w:pos="360"/>
              </w:tabs>
              <w:spacing w:line="480" w:lineRule="auto"/>
              <w:jc w:val="lowKashida"/>
              <w:rPr>
                <w:b/>
                <w:bCs/>
                <w:sz w:val="28"/>
                <w:szCs w:val="28"/>
                <w:rtl/>
              </w:rPr>
            </w:pPr>
            <w:r w:rsidRPr="00377DBC">
              <w:rPr>
                <w:b/>
                <w:bCs/>
                <w:sz w:val="28"/>
                <w:szCs w:val="28"/>
                <w:rtl/>
              </w:rPr>
              <w:t>المكونات</w:t>
            </w:r>
          </w:p>
        </w:tc>
        <w:tc>
          <w:tcPr>
            <w:tcW w:w="1467" w:type="dxa"/>
            <w:vAlign w:val="center"/>
          </w:tcPr>
          <w:p w:rsidR="00B27DAA" w:rsidRPr="00377DBC" w:rsidRDefault="00B27DAA" w:rsidP="00B766A0">
            <w:pPr>
              <w:tabs>
                <w:tab w:val="left" w:pos="360"/>
              </w:tabs>
              <w:spacing w:line="480" w:lineRule="auto"/>
              <w:jc w:val="lowKashida"/>
              <w:rPr>
                <w:b/>
                <w:bCs/>
                <w:sz w:val="28"/>
                <w:szCs w:val="28"/>
                <w:rtl/>
              </w:rPr>
            </w:pPr>
            <w:r w:rsidRPr="00377DBC">
              <w:rPr>
                <w:b/>
                <w:bCs/>
                <w:sz w:val="28"/>
                <w:szCs w:val="28"/>
                <w:rtl/>
              </w:rPr>
              <w:t>الشكل</w:t>
            </w:r>
          </w:p>
        </w:tc>
        <w:tc>
          <w:tcPr>
            <w:tcW w:w="2523" w:type="dxa"/>
            <w:vAlign w:val="center"/>
          </w:tcPr>
          <w:p w:rsidR="00B27DAA" w:rsidRPr="00377DBC" w:rsidRDefault="00B27DAA" w:rsidP="00B766A0">
            <w:pPr>
              <w:tabs>
                <w:tab w:val="left" w:pos="360"/>
              </w:tabs>
              <w:spacing w:line="480" w:lineRule="auto"/>
              <w:jc w:val="lowKashida"/>
              <w:rPr>
                <w:b/>
                <w:bCs/>
                <w:sz w:val="28"/>
                <w:szCs w:val="28"/>
                <w:rtl/>
              </w:rPr>
            </w:pPr>
            <w:r w:rsidRPr="00377DBC">
              <w:rPr>
                <w:b/>
                <w:bCs/>
                <w:sz w:val="28"/>
                <w:szCs w:val="28"/>
                <w:rtl/>
              </w:rPr>
              <w:t>التركيز</w:t>
            </w:r>
          </w:p>
        </w:tc>
      </w:tr>
      <w:tr w:rsidR="00B27DAA" w:rsidRPr="00377DBC" w:rsidTr="00B766A0">
        <w:trPr>
          <w:jc w:val="center"/>
        </w:trPr>
        <w:tc>
          <w:tcPr>
            <w:tcW w:w="3937" w:type="dxa"/>
            <w:vAlign w:val="center"/>
          </w:tcPr>
          <w:p w:rsidR="00B27DAA" w:rsidRPr="00377DBC" w:rsidRDefault="00B27DAA" w:rsidP="00B766A0">
            <w:pPr>
              <w:tabs>
                <w:tab w:val="left" w:pos="360"/>
              </w:tabs>
              <w:spacing w:line="480" w:lineRule="auto"/>
              <w:jc w:val="lowKashida"/>
              <w:rPr>
                <w:sz w:val="28"/>
                <w:szCs w:val="28"/>
              </w:rPr>
            </w:pPr>
            <w:r w:rsidRPr="00377DBC">
              <w:rPr>
                <w:sz w:val="28"/>
                <w:szCs w:val="28"/>
                <w:rtl/>
              </w:rPr>
              <w:t xml:space="preserve">1- </w:t>
            </w:r>
            <w:r w:rsidRPr="00377DBC">
              <w:rPr>
                <w:sz w:val="28"/>
                <w:szCs w:val="28"/>
              </w:rPr>
              <w:t>P-NPP</w:t>
            </w:r>
          </w:p>
        </w:tc>
        <w:tc>
          <w:tcPr>
            <w:tcW w:w="1467" w:type="dxa"/>
            <w:vAlign w:val="center"/>
          </w:tcPr>
          <w:p w:rsidR="00B27DAA" w:rsidRPr="00377DBC" w:rsidRDefault="00B27DAA" w:rsidP="00B766A0">
            <w:pPr>
              <w:tabs>
                <w:tab w:val="left" w:pos="360"/>
              </w:tabs>
              <w:spacing w:line="480" w:lineRule="auto"/>
              <w:jc w:val="lowKashida"/>
              <w:rPr>
                <w:sz w:val="28"/>
                <w:szCs w:val="28"/>
                <w:rtl/>
              </w:rPr>
            </w:pPr>
            <w:r w:rsidRPr="00377DBC">
              <w:rPr>
                <w:sz w:val="28"/>
                <w:szCs w:val="28"/>
                <w:rtl/>
              </w:rPr>
              <w:t>أقراص</w:t>
            </w:r>
          </w:p>
        </w:tc>
        <w:tc>
          <w:tcPr>
            <w:tcW w:w="2523" w:type="dxa"/>
            <w:vAlign w:val="center"/>
          </w:tcPr>
          <w:p w:rsidR="00B27DAA" w:rsidRPr="00377DBC" w:rsidRDefault="00B27DAA" w:rsidP="00B766A0">
            <w:pPr>
              <w:tabs>
                <w:tab w:val="left" w:pos="360"/>
              </w:tabs>
              <w:spacing w:line="480" w:lineRule="auto"/>
              <w:jc w:val="lowKashida"/>
              <w:rPr>
                <w:sz w:val="28"/>
                <w:szCs w:val="28"/>
                <w:rtl/>
              </w:rPr>
            </w:pPr>
            <w:r w:rsidRPr="00377DBC">
              <w:rPr>
                <w:sz w:val="28"/>
                <w:szCs w:val="28"/>
                <w:rtl/>
              </w:rPr>
              <w:t>20.5 ملليمول /لتر</w:t>
            </w:r>
          </w:p>
        </w:tc>
      </w:tr>
      <w:tr w:rsidR="00B27DAA" w:rsidRPr="00377DBC" w:rsidTr="00B766A0">
        <w:trPr>
          <w:jc w:val="center"/>
        </w:trPr>
        <w:tc>
          <w:tcPr>
            <w:tcW w:w="3937" w:type="dxa"/>
            <w:vAlign w:val="center"/>
          </w:tcPr>
          <w:p w:rsidR="00B27DAA" w:rsidRPr="00377DBC" w:rsidRDefault="00B27DAA" w:rsidP="00B766A0">
            <w:pPr>
              <w:tabs>
                <w:tab w:val="left" w:pos="360"/>
              </w:tabs>
              <w:spacing w:line="480" w:lineRule="auto"/>
              <w:jc w:val="lowKashida"/>
              <w:rPr>
                <w:sz w:val="28"/>
                <w:szCs w:val="28"/>
                <w:rtl/>
              </w:rPr>
            </w:pPr>
            <w:r w:rsidRPr="00377DBC">
              <w:rPr>
                <w:sz w:val="28"/>
                <w:szCs w:val="28"/>
                <w:rtl/>
              </w:rPr>
              <w:t xml:space="preserve">2- </w:t>
            </w:r>
            <w:r w:rsidRPr="00377DBC">
              <w:rPr>
                <w:sz w:val="28"/>
                <w:szCs w:val="28"/>
              </w:rPr>
              <w:t>AMP</w:t>
            </w:r>
          </w:p>
        </w:tc>
        <w:tc>
          <w:tcPr>
            <w:tcW w:w="1467" w:type="dxa"/>
            <w:vAlign w:val="center"/>
          </w:tcPr>
          <w:p w:rsidR="00B27DAA" w:rsidRPr="00377DBC" w:rsidRDefault="00B27DAA" w:rsidP="00B766A0">
            <w:pPr>
              <w:tabs>
                <w:tab w:val="left" w:pos="360"/>
              </w:tabs>
              <w:spacing w:line="480" w:lineRule="auto"/>
              <w:jc w:val="lowKashida"/>
              <w:rPr>
                <w:sz w:val="28"/>
                <w:szCs w:val="28"/>
                <w:rtl/>
              </w:rPr>
            </w:pPr>
            <w:r w:rsidRPr="00377DBC">
              <w:rPr>
                <w:sz w:val="28"/>
                <w:szCs w:val="28"/>
                <w:rtl/>
              </w:rPr>
              <w:t>سائل</w:t>
            </w:r>
          </w:p>
        </w:tc>
        <w:tc>
          <w:tcPr>
            <w:tcW w:w="2523" w:type="dxa"/>
            <w:vAlign w:val="center"/>
          </w:tcPr>
          <w:p w:rsidR="00B27DAA" w:rsidRPr="00377DBC" w:rsidRDefault="00B27DAA" w:rsidP="00B766A0">
            <w:pPr>
              <w:tabs>
                <w:tab w:val="left" w:pos="360"/>
              </w:tabs>
              <w:spacing w:line="480" w:lineRule="auto"/>
              <w:jc w:val="lowKashida"/>
              <w:rPr>
                <w:sz w:val="28"/>
                <w:szCs w:val="28"/>
                <w:rtl/>
              </w:rPr>
            </w:pPr>
            <w:r w:rsidRPr="00377DBC">
              <w:rPr>
                <w:sz w:val="28"/>
                <w:szCs w:val="28"/>
                <w:rtl/>
              </w:rPr>
              <w:t>0.90 ملليمول /لتر</w:t>
            </w:r>
          </w:p>
        </w:tc>
      </w:tr>
      <w:tr w:rsidR="00B27DAA" w:rsidRPr="00377DBC" w:rsidTr="00B766A0">
        <w:trPr>
          <w:jc w:val="center"/>
        </w:trPr>
        <w:tc>
          <w:tcPr>
            <w:tcW w:w="3937" w:type="dxa"/>
            <w:vAlign w:val="center"/>
          </w:tcPr>
          <w:p w:rsidR="00B27DAA" w:rsidRPr="00377DBC" w:rsidRDefault="00B27DAA" w:rsidP="00B766A0">
            <w:pPr>
              <w:tabs>
                <w:tab w:val="left" w:pos="360"/>
              </w:tabs>
              <w:spacing w:line="480" w:lineRule="auto"/>
              <w:jc w:val="lowKashida"/>
              <w:rPr>
                <w:sz w:val="28"/>
                <w:szCs w:val="28"/>
                <w:rtl/>
              </w:rPr>
            </w:pPr>
            <w:r w:rsidRPr="00377DBC">
              <w:rPr>
                <w:sz w:val="28"/>
                <w:szCs w:val="28"/>
                <w:rtl/>
              </w:rPr>
              <w:t xml:space="preserve">3- كبريتات منجنيز </w:t>
            </w:r>
            <w:r w:rsidRPr="00377DBC">
              <w:rPr>
                <w:sz w:val="28"/>
                <w:szCs w:val="28"/>
              </w:rPr>
              <w:t>MgSO4</w:t>
            </w:r>
          </w:p>
          <w:p w:rsidR="00B27DAA" w:rsidRPr="00377DBC" w:rsidRDefault="00B27DAA" w:rsidP="00B766A0">
            <w:pPr>
              <w:tabs>
                <w:tab w:val="left" w:pos="360"/>
              </w:tabs>
              <w:spacing w:line="480" w:lineRule="auto"/>
              <w:jc w:val="lowKashida"/>
              <w:rPr>
                <w:sz w:val="28"/>
                <w:szCs w:val="28"/>
                <w:rtl/>
              </w:rPr>
            </w:pPr>
            <w:r w:rsidRPr="00377DBC">
              <w:rPr>
                <w:sz w:val="28"/>
                <w:szCs w:val="28"/>
                <w:rtl/>
              </w:rPr>
              <w:t>كبريتات زنك</w:t>
            </w:r>
            <w:r w:rsidRPr="00377DBC">
              <w:rPr>
                <w:sz w:val="28"/>
                <w:szCs w:val="28"/>
              </w:rPr>
              <w:t>ZnSO4</w:t>
            </w:r>
          </w:p>
        </w:tc>
        <w:tc>
          <w:tcPr>
            <w:tcW w:w="1467" w:type="dxa"/>
            <w:vAlign w:val="center"/>
          </w:tcPr>
          <w:p w:rsidR="00B27DAA" w:rsidRPr="00377DBC" w:rsidRDefault="00B27DAA" w:rsidP="00B766A0">
            <w:pPr>
              <w:tabs>
                <w:tab w:val="left" w:pos="360"/>
              </w:tabs>
              <w:spacing w:line="480" w:lineRule="auto"/>
              <w:jc w:val="lowKashida"/>
              <w:rPr>
                <w:sz w:val="28"/>
                <w:szCs w:val="28"/>
                <w:rtl/>
              </w:rPr>
            </w:pPr>
            <w:r w:rsidRPr="00377DBC">
              <w:rPr>
                <w:sz w:val="28"/>
                <w:szCs w:val="28"/>
                <w:rtl/>
              </w:rPr>
              <w:t>سائل</w:t>
            </w:r>
          </w:p>
        </w:tc>
        <w:tc>
          <w:tcPr>
            <w:tcW w:w="2523" w:type="dxa"/>
            <w:vAlign w:val="center"/>
          </w:tcPr>
          <w:p w:rsidR="00B27DAA" w:rsidRPr="00377DBC" w:rsidRDefault="00B27DAA" w:rsidP="00B766A0">
            <w:pPr>
              <w:tabs>
                <w:tab w:val="left" w:pos="360"/>
              </w:tabs>
              <w:spacing w:line="480" w:lineRule="auto"/>
              <w:jc w:val="lowKashida"/>
              <w:rPr>
                <w:sz w:val="28"/>
                <w:szCs w:val="28"/>
                <w:rtl/>
              </w:rPr>
            </w:pPr>
            <w:r w:rsidRPr="00377DBC">
              <w:rPr>
                <w:sz w:val="28"/>
                <w:szCs w:val="28"/>
                <w:rtl/>
              </w:rPr>
              <w:t>2.3 ملليمول /لتر</w:t>
            </w:r>
          </w:p>
          <w:p w:rsidR="00B27DAA" w:rsidRPr="00377DBC" w:rsidRDefault="00B27DAA" w:rsidP="00B766A0">
            <w:pPr>
              <w:tabs>
                <w:tab w:val="left" w:pos="360"/>
              </w:tabs>
              <w:spacing w:line="480" w:lineRule="auto"/>
              <w:jc w:val="lowKashida"/>
              <w:rPr>
                <w:sz w:val="28"/>
                <w:szCs w:val="28"/>
                <w:rtl/>
              </w:rPr>
            </w:pPr>
            <w:r w:rsidRPr="00377DBC">
              <w:rPr>
                <w:sz w:val="28"/>
                <w:szCs w:val="28"/>
                <w:rtl/>
              </w:rPr>
              <w:t>80 ميكرومول /لتر</w:t>
            </w:r>
          </w:p>
        </w:tc>
      </w:tr>
    </w:tbl>
    <w:p w:rsidR="00B27DAA" w:rsidRDefault="00B27DAA" w:rsidP="00B27DAA">
      <w:pPr>
        <w:tabs>
          <w:tab w:val="left" w:pos="360"/>
        </w:tabs>
        <w:spacing w:line="480" w:lineRule="auto"/>
        <w:jc w:val="lowKashida"/>
        <w:rPr>
          <w:rFonts w:hint="cs"/>
          <w:b/>
          <w:bCs/>
          <w:sz w:val="28"/>
          <w:szCs w:val="28"/>
          <w:u w:val="single"/>
          <w:rtl/>
        </w:rPr>
      </w:pPr>
    </w:p>
    <w:p w:rsidR="00B27DAA" w:rsidRDefault="00B27DAA" w:rsidP="00B27DAA">
      <w:pPr>
        <w:tabs>
          <w:tab w:val="left" w:pos="360"/>
        </w:tabs>
        <w:spacing w:line="480" w:lineRule="auto"/>
        <w:jc w:val="lowKashida"/>
        <w:rPr>
          <w:rFonts w:hint="cs"/>
          <w:b/>
          <w:bCs/>
          <w:sz w:val="28"/>
          <w:szCs w:val="28"/>
          <w:u w:val="single"/>
          <w:rtl/>
        </w:rPr>
      </w:pPr>
    </w:p>
    <w:p w:rsidR="00B27DAA" w:rsidRPr="00377DBC" w:rsidRDefault="00B27DAA" w:rsidP="00B27DAA">
      <w:pPr>
        <w:tabs>
          <w:tab w:val="left" w:pos="360"/>
        </w:tabs>
        <w:spacing w:line="480" w:lineRule="auto"/>
        <w:jc w:val="lowKashida"/>
        <w:rPr>
          <w:rFonts w:hint="cs"/>
          <w:b/>
          <w:bCs/>
          <w:sz w:val="28"/>
          <w:szCs w:val="28"/>
          <w:u w:val="single"/>
          <w:rtl/>
        </w:rPr>
      </w:pPr>
    </w:p>
    <w:p w:rsidR="00B27DAA" w:rsidRPr="00895902" w:rsidRDefault="00B27DAA" w:rsidP="00B27DAA">
      <w:pPr>
        <w:tabs>
          <w:tab w:val="left" w:pos="360"/>
        </w:tabs>
        <w:spacing w:line="480" w:lineRule="auto"/>
        <w:jc w:val="lowKashida"/>
        <w:rPr>
          <w:b/>
          <w:bCs/>
          <w:sz w:val="28"/>
          <w:szCs w:val="28"/>
          <w:u w:val="single"/>
          <w:rtl/>
        </w:rPr>
      </w:pPr>
      <w:r w:rsidRPr="00895902">
        <w:rPr>
          <w:b/>
          <w:bCs/>
          <w:sz w:val="28"/>
          <w:szCs w:val="28"/>
          <w:u w:val="single"/>
          <w:rtl/>
        </w:rPr>
        <w:t xml:space="preserve">الإجراءات الرئيسية </w:t>
      </w:r>
    </w:p>
    <w:p w:rsidR="00B27DAA" w:rsidRPr="00377DBC" w:rsidRDefault="00B27DAA" w:rsidP="00B27DAA">
      <w:pPr>
        <w:tabs>
          <w:tab w:val="left" w:pos="360"/>
        </w:tabs>
        <w:spacing w:line="480" w:lineRule="auto"/>
        <w:jc w:val="lowKashida"/>
        <w:rPr>
          <w:sz w:val="28"/>
          <w:szCs w:val="28"/>
          <w:rtl/>
        </w:rPr>
      </w:pPr>
      <w:r>
        <w:rPr>
          <w:rFonts w:hint="cs"/>
          <w:sz w:val="28"/>
          <w:szCs w:val="28"/>
          <w:rtl/>
        </w:rPr>
        <w:t xml:space="preserve">       </w:t>
      </w:r>
      <w:r w:rsidRPr="00377DBC">
        <w:rPr>
          <w:sz w:val="28"/>
          <w:szCs w:val="28"/>
          <w:rtl/>
        </w:rPr>
        <w:t>يحفز انزيم الفوسفاتيز القلوي</w:t>
      </w:r>
      <w:r>
        <w:rPr>
          <w:rFonts w:hint="cs"/>
          <w:sz w:val="28"/>
          <w:szCs w:val="28"/>
          <w:rtl/>
        </w:rPr>
        <w:t xml:space="preserve">                                                              </w:t>
      </w:r>
      <w:r w:rsidRPr="00377DBC">
        <w:rPr>
          <w:sz w:val="28"/>
          <w:szCs w:val="28"/>
          <w:rtl/>
        </w:rPr>
        <w:t xml:space="preserve"> </w:t>
      </w:r>
      <w:r w:rsidRPr="00377DBC">
        <w:rPr>
          <w:sz w:val="28"/>
          <w:szCs w:val="28"/>
        </w:rPr>
        <w:t>transphosphorylation of</w:t>
      </w:r>
      <w:r w:rsidRPr="00377DBC">
        <w:rPr>
          <w:sz w:val="28"/>
          <w:szCs w:val="28"/>
          <w:rtl/>
        </w:rPr>
        <w:t xml:space="preserve"> </w:t>
      </w:r>
      <w:r w:rsidRPr="00377DBC">
        <w:rPr>
          <w:sz w:val="28"/>
          <w:szCs w:val="28"/>
        </w:rPr>
        <w:t>P-nitrophenylphosphate(P-UPP)</w:t>
      </w:r>
      <w:r w:rsidRPr="00377DBC">
        <w:rPr>
          <w:sz w:val="28"/>
          <w:szCs w:val="28"/>
          <w:rtl/>
        </w:rPr>
        <w:t xml:space="preserve">  في وجود المحلول المنظم  </w:t>
      </w:r>
      <w:r w:rsidRPr="00377DBC">
        <w:rPr>
          <w:sz w:val="28"/>
          <w:szCs w:val="28"/>
        </w:rPr>
        <w:t>transphosphorylating</w:t>
      </w:r>
      <w:r w:rsidRPr="00377DBC">
        <w:rPr>
          <w:sz w:val="28"/>
          <w:szCs w:val="28"/>
          <w:rtl/>
        </w:rPr>
        <w:t xml:space="preserve"> وكذلك في وجود </w:t>
      </w:r>
      <w:r w:rsidRPr="00377DBC">
        <w:rPr>
          <w:sz w:val="28"/>
          <w:szCs w:val="28"/>
        </w:rPr>
        <w:t>propanol (AMP)</w:t>
      </w:r>
      <w:r w:rsidRPr="00377DBC">
        <w:rPr>
          <w:sz w:val="28"/>
          <w:szCs w:val="28"/>
          <w:rtl/>
        </w:rPr>
        <w:t xml:space="preserve">  </w:t>
      </w:r>
      <w:r w:rsidRPr="00377DBC">
        <w:rPr>
          <w:sz w:val="28"/>
          <w:szCs w:val="28"/>
        </w:rPr>
        <w:t xml:space="preserve">2 - amino-2-methyl - </w:t>
      </w:r>
      <w:r w:rsidRPr="00377DBC">
        <w:rPr>
          <w:sz w:val="28"/>
          <w:szCs w:val="28"/>
          <w:rtl/>
        </w:rPr>
        <w:t xml:space="preserve">  </w:t>
      </w:r>
      <w:r w:rsidRPr="00377DBC">
        <w:rPr>
          <w:noProof/>
          <w:sz w:val="28"/>
          <w:szCs w:val="28"/>
          <w:rtl/>
        </w:rPr>
        <w:pict>
          <v:rect id="_x0000_s1037" style="position:absolute;left:0;text-align:left;margin-left:210.8pt;margin-top:31pt;width:27pt;height:18pt;z-index:251671552;mso-position-horizontal-relative:text;mso-position-vertical-relative:text" filled="f" stroked="f">
            <v:textbox style="mso-next-textbox:#_x0000_s1037">
              <w:txbxContent>
                <w:p w:rsidR="00B27DAA" w:rsidRPr="001178D1" w:rsidRDefault="00B27DAA" w:rsidP="00B27DAA">
                  <w:pPr>
                    <w:jc w:val="center"/>
                    <w:rPr>
                      <w:rFonts w:hint="cs"/>
                      <w:sz w:val="16"/>
                      <w:szCs w:val="16"/>
                      <w:rtl/>
                    </w:rPr>
                  </w:pPr>
                </w:p>
              </w:txbxContent>
            </v:textbox>
            <w10:wrap anchorx="page"/>
          </v:rect>
        </w:pict>
      </w:r>
      <w:r w:rsidRPr="00377DBC">
        <w:rPr>
          <w:sz w:val="28"/>
          <w:szCs w:val="28"/>
          <w:rtl/>
        </w:rPr>
        <w:t>ويتم زيادة التفاعل باستخدام أيونات المنجنيز أو الزنك والتغير في الامتصاص على 40</w:t>
      </w:r>
      <w:r>
        <w:rPr>
          <w:sz w:val="28"/>
          <w:szCs w:val="28"/>
          <w:rtl/>
        </w:rPr>
        <w:t>5 نانوميتر والذي يشير إلى تكوين</w:t>
      </w:r>
      <w:r w:rsidRPr="00377DBC">
        <w:rPr>
          <w:sz w:val="28"/>
          <w:szCs w:val="28"/>
          <w:rtl/>
        </w:rPr>
        <w:t xml:space="preserve"> </w:t>
      </w:r>
      <w:r w:rsidRPr="00377DBC">
        <w:rPr>
          <w:sz w:val="28"/>
          <w:szCs w:val="28"/>
        </w:rPr>
        <w:t xml:space="preserve">p -NP  </w:t>
      </w:r>
      <w:r w:rsidRPr="00377DBC">
        <w:rPr>
          <w:sz w:val="28"/>
          <w:szCs w:val="28"/>
          <w:rtl/>
        </w:rPr>
        <w:t xml:space="preserve"> </w:t>
      </w:r>
      <w:r>
        <w:rPr>
          <w:rFonts w:hint="cs"/>
          <w:sz w:val="28"/>
          <w:szCs w:val="28"/>
          <w:rtl/>
        </w:rPr>
        <w:t xml:space="preserve"> </w:t>
      </w:r>
      <w:r w:rsidRPr="00377DBC">
        <w:rPr>
          <w:sz w:val="28"/>
          <w:szCs w:val="28"/>
          <w:rtl/>
        </w:rPr>
        <w:t>بنسب مباشرة</w:t>
      </w:r>
      <w:r>
        <w:rPr>
          <w:rFonts w:hint="cs"/>
          <w:sz w:val="28"/>
          <w:szCs w:val="28"/>
          <w:rtl/>
        </w:rPr>
        <w:t xml:space="preserve"> تشير</w:t>
      </w:r>
      <w:r w:rsidRPr="00377DBC">
        <w:rPr>
          <w:sz w:val="28"/>
          <w:szCs w:val="28"/>
          <w:rtl/>
        </w:rPr>
        <w:t xml:space="preserve"> إلى نشاط إنزيم الفوسفاتيز القلوي . </w:t>
      </w:r>
    </w:p>
    <w:p w:rsidR="00B27DAA" w:rsidRPr="00377DBC" w:rsidRDefault="00B27DAA" w:rsidP="00B27DAA">
      <w:pPr>
        <w:tabs>
          <w:tab w:val="left" w:pos="360"/>
        </w:tabs>
        <w:spacing w:line="480" w:lineRule="auto"/>
        <w:jc w:val="lowKashida"/>
        <w:rPr>
          <w:sz w:val="28"/>
          <w:szCs w:val="28"/>
          <w:rtl/>
        </w:rPr>
      </w:pPr>
      <w:r w:rsidRPr="00377DBC">
        <w:rPr>
          <w:b/>
          <w:bCs/>
          <w:noProof/>
          <w:sz w:val="28"/>
          <w:szCs w:val="28"/>
          <w:u w:val="single"/>
          <w:rtl/>
        </w:rPr>
        <w:pict>
          <v:rect id="_x0000_s1039" style="position:absolute;left:0;text-align:left;margin-left:207pt;margin-top:11.85pt;width:54pt;height:18pt;z-index:251673600" filled="f" stroked="f">
            <v:textbox>
              <w:txbxContent>
                <w:p w:rsidR="00B27DAA" w:rsidRPr="00276C28" w:rsidRDefault="00B27DAA" w:rsidP="00B27DAA">
                  <w:pPr>
                    <w:tabs>
                      <w:tab w:val="left" w:pos="360"/>
                    </w:tabs>
                    <w:bidi w:val="0"/>
                    <w:spacing w:line="480" w:lineRule="auto"/>
                    <w:jc w:val="center"/>
                    <w:rPr>
                      <w:rFonts w:ascii="Arial" w:hAnsi="Arial" w:cs="Arabic Transparent"/>
                      <w:sz w:val="20"/>
                      <w:szCs w:val="20"/>
                    </w:rPr>
                  </w:pPr>
                  <w:r w:rsidRPr="00276C28">
                    <w:rPr>
                      <w:rFonts w:ascii="Arial" w:hAnsi="Arial" w:cs="Arabic Transparent"/>
                      <w:sz w:val="20"/>
                      <w:szCs w:val="20"/>
                    </w:rPr>
                    <w:t>ALP</w:t>
                  </w:r>
                </w:p>
              </w:txbxContent>
            </v:textbox>
            <w10:wrap anchorx="page"/>
          </v:rect>
        </w:pict>
      </w:r>
    </w:p>
    <w:p w:rsidR="00B27DAA" w:rsidRPr="00377DBC" w:rsidRDefault="00B27DAA" w:rsidP="00B27DAA">
      <w:pPr>
        <w:tabs>
          <w:tab w:val="left" w:pos="360"/>
        </w:tabs>
        <w:bidi w:val="0"/>
        <w:spacing w:line="480" w:lineRule="auto"/>
        <w:jc w:val="lowKashida"/>
        <w:rPr>
          <w:sz w:val="28"/>
          <w:szCs w:val="28"/>
        </w:rPr>
      </w:pPr>
      <w:r w:rsidRPr="00377DBC">
        <w:rPr>
          <w:b/>
          <w:bCs/>
          <w:noProof/>
          <w:sz w:val="28"/>
          <w:szCs w:val="28"/>
          <w:u w:val="single"/>
          <w:rtl/>
        </w:rPr>
        <w:pict>
          <v:rect id="_x0000_s1041" style="position:absolute;left:0;text-align:left;margin-left:198pt;margin-top:23.7pt;width:81pt;height:27pt;z-index:251675648" filled="f" stroked="f">
            <v:textbox>
              <w:txbxContent>
                <w:p w:rsidR="00B27DAA" w:rsidRPr="00276C28" w:rsidRDefault="00B27DAA" w:rsidP="00B27DAA">
                  <w:pPr>
                    <w:rPr>
                      <w:sz w:val="20"/>
                      <w:szCs w:val="20"/>
                    </w:rPr>
                  </w:pPr>
                  <w:r w:rsidRPr="00276C28">
                    <w:rPr>
                      <w:rFonts w:hint="cs"/>
                      <w:sz w:val="20"/>
                      <w:szCs w:val="20"/>
                      <w:rtl/>
                    </w:rPr>
                    <w:t xml:space="preserve">+ أيونات </w:t>
                  </w:r>
                  <w:r w:rsidRPr="00276C28">
                    <w:rPr>
                      <w:sz w:val="20"/>
                      <w:szCs w:val="20"/>
                    </w:rPr>
                    <w:t>Mg</w:t>
                  </w:r>
                  <w:r w:rsidRPr="00276C28">
                    <w:rPr>
                      <w:rFonts w:hint="cs"/>
                      <w:sz w:val="20"/>
                      <w:szCs w:val="20"/>
                      <w:rtl/>
                    </w:rPr>
                    <w:t xml:space="preserve"> / </w:t>
                  </w:r>
                  <w:r w:rsidRPr="00276C28">
                    <w:rPr>
                      <w:sz w:val="20"/>
                      <w:szCs w:val="20"/>
                    </w:rPr>
                    <w:t>Zn</w:t>
                  </w:r>
                </w:p>
              </w:txbxContent>
            </v:textbox>
            <w10:wrap anchorx="page"/>
          </v:rect>
        </w:pict>
      </w:r>
      <w:r w:rsidRPr="00377DBC">
        <w:rPr>
          <w:b/>
          <w:bCs/>
          <w:noProof/>
          <w:sz w:val="28"/>
          <w:szCs w:val="28"/>
          <w:u w:val="single"/>
          <w:rtl/>
        </w:rPr>
        <w:pict>
          <v:rect id="_x0000_s1040" style="position:absolute;left:0;text-align:left;margin-left:198pt;margin-top:11.85pt;width:1in;height:27pt;z-index:251674624" filled="f" stroked="f">
            <v:textbox>
              <w:txbxContent>
                <w:p w:rsidR="00B27DAA" w:rsidRPr="00276C28" w:rsidRDefault="00B27DAA" w:rsidP="00B27DAA">
                  <w:pPr>
                    <w:tabs>
                      <w:tab w:val="left" w:pos="360"/>
                    </w:tabs>
                    <w:bidi w:val="0"/>
                    <w:spacing w:line="480" w:lineRule="auto"/>
                    <w:jc w:val="center"/>
                    <w:rPr>
                      <w:rFonts w:ascii="Arial" w:hAnsi="Arial" w:cs="Arabic Transparent"/>
                      <w:sz w:val="20"/>
                      <w:szCs w:val="20"/>
                    </w:rPr>
                  </w:pPr>
                  <w:r w:rsidRPr="00276C28">
                    <w:rPr>
                      <w:rFonts w:ascii="Arial" w:hAnsi="Arial" w:cs="Arabic Transparent"/>
                      <w:sz w:val="20"/>
                      <w:szCs w:val="20"/>
                    </w:rPr>
                    <w:t xml:space="preserve">pH </w:t>
                  </w:r>
                  <w:r w:rsidRPr="00276C28">
                    <w:rPr>
                      <w:rFonts w:ascii="Arial" w:hAnsi="Arial" w:cs="Arabic Transparent" w:hint="cs"/>
                      <w:sz w:val="20"/>
                      <w:szCs w:val="20"/>
                      <w:rtl/>
                    </w:rPr>
                    <w:t>10.35</w:t>
                  </w:r>
                </w:p>
              </w:txbxContent>
            </v:textbox>
            <w10:wrap anchorx="page"/>
          </v:rect>
        </w:pict>
      </w:r>
      <w:r w:rsidRPr="00377DBC">
        <w:rPr>
          <w:noProof/>
          <w:sz w:val="28"/>
          <w:szCs w:val="28"/>
        </w:rPr>
        <w:pict>
          <v:line id="_x0000_s1038" style="position:absolute;left:0;text-align:left;z-index:251672576" from="189pt,9.85pt" to="4in,9.85pt">
            <v:stroke endarrow="block"/>
            <w10:wrap anchorx="page"/>
          </v:line>
        </w:pict>
      </w:r>
      <w:r w:rsidRPr="00377DBC">
        <w:rPr>
          <w:sz w:val="28"/>
          <w:szCs w:val="28"/>
        </w:rPr>
        <w:t xml:space="preserve">     </w:t>
      </w:r>
      <w:r>
        <w:rPr>
          <w:sz w:val="28"/>
          <w:szCs w:val="28"/>
        </w:rPr>
        <w:t xml:space="preserve">                  </w:t>
      </w:r>
      <w:r w:rsidRPr="00377DBC">
        <w:rPr>
          <w:sz w:val="28"/>
          <w:szCs w:val="28"/>
        </w:rPr>
        <w:t xml:space="preserve">    p-NPP+AMP             </w:t>
      </w:r>
      <w:r>
        <w:rPr>
          <w:sz w:val="28"/>
          <w:szCs w:val="28"/>
        </w:rPr>
        <w:t xml:space="preserve">  </w:t>
      </w:r>
      <w:r>
        <w:rPr>
          <w:rFonts w:hint="cs"/>
          <w:sz w:val="28"/>
          <w:szCs w:val="28"/>
          <w:rtl/>
        </w:rPr>
        <w:t xml:space="preserve">      </w:t>
      </w:r>
      <w:r w:rsidRPr="00377DBC">
        <w:rPr>
          <w:sz w:val="28"/>
          <w:szCs w:val="28"/>
        </w:rPr>
        <w:t xml:space="preserve">           </w:t>
      </w:r>
      <w:r w:rsidRPr="00377DBC">
        <w:rPr>
          <w:sz w:val="28"/>
          <w:szCs w:val="28"/>
        </w:rPr>
        <w:tab/>
        <w:t>p-NP + AMP+PO</w:t>
      </w:r>
      <w:r w:rsidRPr="00377DBC">
        <w:rPr>
          <w:sz w:val="28"/>
          <w:szCs w:val="28"/>
          <w:vertAlign w:val="subscript"/>
        </w:rPr>
        <w:t>4</w:t>
      </w:r>
      <w:r w:rsidRPr="00377DBC">
        <w:rPr>
          <w:sz w:val="28"/>
          <w:szCs w:val="28"/>
        </w:rPr>
        <w:t xml:space="preserve">                          </w:t>
      </w:r>
    </w:p>
    <w:p w:rsidR="00B27DAA" w:rsidRPr="00FD3732" w:rsidRDefault="00B27DAA" w:rsidP="00B27DAA">
      <w:pPr>
        <w:tabs>
          <w:tab w:val="left" w:pos="360"/>
        </w:tabs>
        <w:bidi w:val="0"/>
        <w:spacing w:line="480" w:lineRule="auto"/>
        <w:jc w:val="lowKashida"/>
        <w:rPr>
          <w:sz w:val="16"/>
          <w:szCs w:val="16"/>
          <w:rtl/>
        </w:rPr>
      </w:pPr>
    </w:p>
    <w:p w:rsidR="00B27DAA" w:rsidRPr="00895902" w:rsidRDefault="00B27DAA" w:rsidP="00B27DAA">
      <w:pPr>
        <w:tabs>
          <w:tab w:val="left" w:pos="360"/>
        </w:tabs>
        <w:spacing w:line="480" w:lineRule="auto"/>
        <w:jc w:val="lowKashida"/>
        <w:rPr>
          <w:b/>
          <w:bCs/>
          <w:sz w:val="28"/>
          <w:szCs w:val="28"/>
          <w:u w:val="single"/>
          <w:rtl/>
        </w:rPr>
      </w:pPr>
      <w:r w:rsidRPr="00895902">
        <w:rPr>
          <w:b/>
          <w:bCs/>
          <w:sz w:val="28"/>
          <w:szCs w:val="28"/>
          <w:u w:val="single"/>
          <w:rtl/>
        </w:rPr>
        <w:t>خطوات الإختبار</w:t>
      </w:r>
    </w:p>
    <w:p w:rsidR="00B27DAA" w:rsidRPr="00377DBC" w:rsidRDefault="00B27DAA" w:rsidP="00595E4B">
      <w:pPr>
        <w:numPr>
          <w:ilvl w:val="0"/>
          <w:numId w:val="28"/>
        </w:numPr>
        <w:tabs>
          <w:tab w:val="clear" w:pos="1440"/>
          <w:tab w:val="left" w:pos="360"/>
          <w:tab w:val="num" w:pos="739"/>
        </w:tabs>
        <w:spacing w:line="480" w:lineRule="auto"/>
        <w:ind w:left="749" w:hanging="547"/>
        <w:jc w:val="lowKashida"/>
        <w:rPr>
          <w:sz w:val="28"/>
          <w:szCs w:val="28"/>
        </w:rPr>
      </w:pPr>
      <w:r w:rsidRPr="00377DBC">
        <w:rPr>
          <w:sz w:val="28"/>
          <w:szCs w:val="28"/>
          <w:rtl/>
        </w:rPr>
        <w:t>تم أخذ 7 ميكروليتر من العينة</w:t>
      </w:r>
    </w:p>
    <w:p w:rsidR="00B27DAA" w:rsidRPr="00377DBC" w:rsidRDefault="00B27DAA" w:rsidP="00595E4B">
      <w:pPr>
        <w:numPr>
          <w:ilvl w:val="0"/>
          <w:numId w:val="28"/>
        </w:numPr>
        <w:tabs>
          <w:tab w:val="clear" w:pos="1440"/>
          <w:tab w:val="left" w:pos="360"/>
          <w:tab w:val="num" w:pos="739"/>
        </w:tabs>
        <w:spacing w:line="480" w:lineRule="auto"/>
        <w:ind w:left="749" w:hanging="547"/>
        <w:jc w:val="lowKashida"/>
        <w:rPr>
          <w:sz w:val="28"/>
          <w:szCs w:val="28"/>
        </w:rPr>
      </w:pPr>
      <w:r w:rsidRPr="00377DBC">
        <w:rPr>
          <w:sz w:val="28"/>
          <w:szCs w:val="28"/>
          <w:rtl/>
        </w:rPr>
        <w:t>أضيف 14 ميكروليتر من الكاشف (1)</w:t>
      </w:r>
    </w:p>
    <w:p w:rsidR="00B27DAA" w:rsidRPr="00377DBC" w:rsidRDefault="00B27DAA" w:rsidP="00595E4B">
      <w:pPr>
        <w:numPr>
          <w:ilvl w:val="0"/>
          <w:numId w:val="28"/>
        </w:numPr>
        <w:tabs>
          <w:tab w:val="clear" w:pos="1440"/>
          <w:tab w:val="left" w:pos="360"/>
          <w:tab w:val="num" w:pos="739"/>
        </w:tabs>
        <w:spacing w:line="480" w:lineRule="auto"/>
        <w:ind w:left="749" w:hanging="547"/>
        <w:jc w:val="lowKashida"/>
        <w:rPr>
          <w:sz w:val="28"/>
          <w:szCs w:val="28"/>
        </w:rPr>
      </w:pPr>
      <w:r w:rsidRPr="00377DBC">
        <w:rPr>
          <w:sz w:val="28"/>
          <w:szCs w:val="28"/>
          <w:rtl/>
        </w:rPr>
        <w:t>أضيف 45 ميكروليتر من الكاشف (2)</w:t>
      </w:r>
    </w:p>
    <w:p w:rsidR="00B27DAA" w:rsidRPr="00377DBC" w:rsidRDefault="00B27DAA" w:rsidP="00595E4B">
      <w:pPr>
        <w:numPr>
          <w:ilvl w:val="0"/>
          <w:numId w:val="28"/>
        </w:numPr>
        <w:tabs>
          <w:tab w:val="clear" w:pos="1440"/>
          <w:tab w:val="left" w:pos="360"/>
          <w:tab w:val="num" w:pos="739"/>
        </w:tabs>
        <w:spacing w:line="480" w:lineRule="auto"/>
        <w:ind w:left="749" w:hanging="547"/>
        <w:jc w:val="lowKashida"/>
        <w:rPr>
          <w:sz w:val="28"/>
          <w:szCs w:val="28"/>
        </w:rPr>
      </w:pPr>
      <w:r w:rsidRPr="00377DBC">
        <w:rPr>
          <w:sz w:val="28"/>
          <w:szCs w:val="28"/>
          <w:rtl/>
        </w:rPr>
        <w:t>أضيف الى المخلوط السابق 45 ميكروليتر من الكاشف (3)</w:t>
      </w:r>
    </w:p>
    <w:p w:rsidR="00B27DAA" w:rsidRPr="00377DBC" w:rsidRDefault="00B27DAA" w:rsidP="00595E4B">
      <w:pPr>
        <w:numPr>
          <w:ilvl w:val="0"/>
          <w:numId w:val="28"/>
        </w:numPr>
        <w:tabs>
          <w:tab w:val="clear" w:pos="1440"/>
          <w:tab w:val="left" w:pos="360"/>
          <w:tab w:val="num" w:pos="739"/>
        </w:tabs>
        <w:spacing w:line="480" w:lineRule="auto"/>
        <w:ind w:left="749" w:hanging="547"/>
        <w:jc w:val="lowKashida"/>
        <w:rPr>
          <w:sz w:val="28"/>
          <w:szCs w:val="28"/>
        </w:rPr>
      </w:pPr>
      <w:r w:rsidRPr="00377DBC">
        <w:rPr>
          <w:sz w:val="28"/>
          <w:szCs w:val="28"/>
          <w:rtl/>
        </w:rPr>
        <w:t>تم تخفيف المخلوط السابق الى 239 ميكروليتر</w:t>
      </w:r>
    </w:p>
    <w:p w:rsidR="00B27DAA" w:rsidRPr="00377DBC" w:rsidRDefault="00B27DAA" w:rsidP="00595E4B">
      <w:pPr>
        <w:numPr>
          <w:ilvl w:val="0"/>
          <w:numId w:val="28"/>
        </w:numPr>
        <w:tabs>
          <w:tab w:val="clear" w:pos="1440"/>
          <w:tab w:val="left" w:pos="360"/>
          <w:tab w:val="num" w:pos="739"/>
        </w:tabs>
        <w:spacing w:line="480" w:lineRule="auto"/>
        <w:ind w:left="749" w:hanging="547"/>
        <w:jc w:val="lowKashida"/>
        <w:rPr>
          <w:sz w:val="28"/>
          <w:szCs w:val="28"/>
        </w:rPr>
      </w:pPr>
      <w:r w:rsidRPr="00377DBC">
        <w:rPr>
          <w:sz w:val="28"/>
          <w:szCs w:val="28"/>
          <w:rtl/>
        </w:rPr>
        <w:t>تم القياس بواسطة جهاز الامتصاص الضوئي (</w:t>
      </w:r>
      <w:r w:rsidRPr="00377DBC">
        <w:rPr>
          <w:sz w:val="28"/>
          <w:szCs w:val="28"/>
        </w:rPr>
        <w:t>spectrophotometer</w:t>
      </w:r>
      <w:r w:rsidRPr="00377DBC">
        <w:rPr>
          <w:sz w:val="28"/>
          <w:szCs w:val="28"/>
          <w:rtl/>
        </w:rPr>
        <w:t xml:space="preserve">) على طول موجي 405 ، 510 نانوميتر . </w:t>
      </w:r>
    </w:p>
    <w:p w:rsidR="00B27DAA" w:rsidRPr="00FD3732" w:rsidRDefault="00B27DAA" w:rsidP="00B27DAA">
      <w:pPr>
        <w:tabs>
          <w:tab w:val="left" w:pos="360"/>
        </w:tabs>
        <w:spacing w:line="480" w:lineRule="auto"/>
        <w:jc w:val="lowKashida"/>
        <w:rPr>
          <w:sz w:val="16"/>
          <w:szCs w:val="16"/>
          <w:rtl/>
        </w:rPr>
      </w:pPr>
    </w:p>
    <w:p w:rsidR="00B27DAA" w:rsidRPr="00377DBC" w:rsidRDefault="00B27DAA" w:rsidP="00B27DAA">
      <w:pPr>
        <w:tabs>
          <w:tab w:val="left" w:pos="199"/>
          <w:tab w:val="left" w:pos="360"/>
        </w:tabs>
        <w:ind w:left="17"/>
        <w:jc w:val="lowKashida"/>
        <w:rPr>
          <w:b/>
          <w:bCs/>
          <w:sz w:val="28"/>
          <w:szCs w:val="28"/>
          <w:u w:val="single"/>
          <w:rtl/>
        </w:rPr>
      </w:pPr>
      <w:r w:rsidRPr="00B42058">
        <w:rPr>
          <w:rFonts w:hint="cs"/>
          <w:b/>
          <w:bCs/>
          <w:sz w:val="28"/>
          <w:szCs w:val="28"/>
          <w:rtl/>
        </w:rPr>
        <w:t xml:space="preserve">3. </w:t>
      </w:r>
      <w:r>
        <w:rPr>
          <w:rFonts w:hint="cs"/>
          <w:b/>
          <w:bCs/>
          <w:sz w:val="28"/>
          <w:szCs w:val="28"/>
          <w:rtl/>
        </w:rPr>
        <w:t>8</w:t>
      </w:r>
      <w:r w:rsidRPr="00B42058">
        <w:rPr>
          <w:rFonts w:hint="cs"/>
          <w:b/>
          <w:bCs/>
          <w:sz w:val="28"/>
          <w:szCs w:val="28"/>
          <w:rtl/>
        </w:rPr>
        <w:t>.</w:t>
      </w:r>
      <w:r>
        <w:rPr>
          <w:rFonts w:hint="cs"/>
          <w:b/>
          <w:bCs/>
          <w:sz w:val="28"/>
          <w:szCs w:val="28"/>
          <w:rtl/>
        </w:rPr>
        <w:t xml:space="preserve"> 6</w:t>
      </w:r>
      <w:r w:rsidRPr="009E4BAB">
        <w:rPr>
          <w:rFonts w:hint="cs"/>
          <w:b/>
          <w:bCs/>
          <w:sz w:val="28"/>
          <w:szCs w:val="28"/>
          <w:rtl/>
        </w:rPr>
        <w:t xml:space="preserve">.  </w:t>
      </w:r>
      <w:r w:rsidRPr="00FD3732">
        <w:rPr>
          <w:b/>
          <w:bCs/>
          <w:sz w:val="28"/>
          <w:szCs w:val="28"/>
          <w:u w:val="single"/>
          <w:rtl/>
        </w:rPr>
        <w:t>تقدير الترانس جلوتامينيز</w:t>
      </w:r>
      <w:r w:rsidRPr="00377DBC">
        <w:rPr>
          <w:b/>
          <w:bCs/>
          <w:sz w:val="28"/>
          <w:szCs w:val="28"/>
          <w:u w:val="single"/>
          <w:rtl/>
        </w:rPr>
        <w:t xml:space="preserve">  </w:t>
      </w:r>
    </w:p>
    <w:p w:rsidR="00B27DAA" w:rsidRPr="00FD3732" w:rsidRDefault="00B27DAA" w:rsidP="00B27DAA">
      <w:pPr>
        <w:tabs>
          <w:tab w:val="left" w:pos="199"/>
          <w:tab w:val="left" w:pos="360"/>
        </w:tabs>
        <w:ind w:left="17"/>
        <w:jc w:val="lowKashida"/>
        <w:rPr>
          <w:b/>
          <w:bCs/>
          <w:sz w:val="28"/>
          <w:szCs w:val="28"/>
          <w:u w:val="single"/>
          <w:rtl/>
        </w:rPr>
      </w:pPr>
      <w:r w:rsidRPr="00377DBC">
        <w:rPr>
          <w:b/>
          <w:bCs/>
          <w:sz w:val="28"/>
          <w:szCs w:val="28"/>
          <w:rtl/>
        </w:rPr>
        <w:t xml:space="preserve">                           </w:t>
      </w:r>
      <w:r>
        <w:rPr>
          <w:rFonts w:hint="cs"/>
          <w:b/>
          <w:bCs/>
          <w:sz w:val="28"/>
          <w:szCs w:val="28"/>
          <w:rtl/>
        </w:rPr>
        <w:t xml:space="preserve">                   </w:t>
      </w:r>
      <w:r w:rsidRPr="00377DBC">
        <w:rPr>
          <w:b/>
          <w:bCs/>
          <w:sz w:val="28"/>
          <w:szCs w:val="28"/>
          <w:rtl/>
        </w:rPr>
        <w:t xml:space="preserve">   </w:t>
      </w:r>
      <w:r w:rsidRPr="00FD3732">
        <w:rPr>
          <w:b/>
          <w:bCs/>
          <w:sz w:val="28"/>
          <w:szCs w:val="28"/>
          <w:u w:val="single"/>
          <w:rtl/>
        </w:rPr>
        <w:t>(</w:t>
      </w:r>
      <w:r w:rsidRPr="00FD3732">
        <w:rPr>
          <w:b/>
          <w:bCs/>
          <w:sz w:val="28"/>
          <w:szCs w:val="28"/>
          <w:u w:val="single"/>
        </w:rPr>
        <w:t>tTg</w:t>
      </w:r>
      <w:r w:rsidRPr="00FD3732">
        <w:rPr>
          <w:b/>
          <w:bCs/>
          <w:sz w:val="28"/>
          <w:szCs w:val="28"/>
          <w:u w:val="single"/>
          <w:rtl/>
        </w:rPr>
        <w:t xml:space="preserve"> )   </w:t>
      </w:r>
      <w:r w:rsidRPr="00FD3732">
        <w:rPr>
          <w:b/>
          <w:bCs/>
          <w:sz w:val="28"/>
          <w:szCs w:val="28"/>
          <w:u w:val="single"/>
        </w:rPr>
        <w:t xml:space="preserve"> Tissue Transglutaminase antibody</w:t>
      </w:r>
      <w:r w:rsidRPr="00FD3732">
        <w:rPr>
          <w:b/>
          <w:bCs/>
          <w:sz w:val="28"/>
          <w:szCs w:val="28"/>
          <w:u w:val="single"/>
          <w:rtl/>
        </w:rPr>
        <w:t xml:space="preserve">  </w:t>
      </w:r>
    </w:p>
    <w:p w:rsidR="00B27DAA" w:rsidRPr="00C1272B" w:rsidRDefault="00B27DAA" w:rsidP="00B27DAA">
      <w:pPr>
        <w:spacing w:line="480" w:lineRule="auto"/>
        <w:jc w:val="lowKashida"/>
        <w:rPr>
          <w:rFonts w:hint="cs"/>
          <w:sz w:val="16"/>
          <w:szCs w:val="16"/>
          <w:rtl/>
        </w:rPr>
      </w:pPr>
      <w:r w:rsidRPr="00377DBC">
        <w:rPr>
          <w:sz w:val="28"/>
          <w:szCs w:val="28"/>
          <w:rtl/>
        </w:rPr>
        <w:t xml:space="preserve">      </w:t>
      </w:r>
    </w:p>
    <w:p w:rsidR="00B27DAA" w:rsidRDefault="00B27DAA" w:rsidP="00B27DAA">
      <w:pPr>
        <w:spacing w:line="480" w:lineRule="auto"/>
        <w:jc w:val="lowKashida"/>
        <w:rPr>
          <w:rFonts w:hint="cs"/>
          <w:sz w:val="28"/>
          <w:szCs w:val="28"/>
          <w:rtl/>
        </w:rPr>
      </w:pPr>
      <w:r>
        <w:rPr>
          <w:rFonts w:hint="cs"/>
          <w:sz w:val="28"/>
          <w:szCs w:val="28"/>
          <w:rtl/>
        </w:rPr>
        <w:t xml:space="preserve">          </w:t>
      </w:r>
      <w:r w:rsidRPr="00377DBC">
        <w:rPr>
          <w:sz w:val="28"/>
          <w:szCs w:val="28"/>
          <w:rtl/>
        </w:rPr>
        <w:t xml:space="preserve">تم تقدير </w:t>
      </w:r>
      <w:r w:rsidRPr="00377DBC">
        <w:rPr>
          <w:sz w:val="28"/>
          <w:szCs w:val="28"/>
        </w:rPr>
        <w:t>tTg</w:t>
      </w:r>
      <w:r w:rsidRPr="00377DBC">
        <w:rPr>
          <w:sz w:val="28"/>
          <w:szCs w:val="28"/>
          <w:rtl/>
        </w:rPr>
        <w:t xml:space="preserve"> طبقا لطريقة </w:t>
      </w:r>
      <w:r>
        <w:rPr>
          <w:sz w:val="28"/>
          <w:szCs w:val="28"/>
        </w:rPr>
        <w:t xml:space="preserve">Dieterich et </w:t>
      </w:r>
      <w:r w:rsidRPr="00377DBC">
        <w:rPr>
          <w:sz w:val="28"/>
          <w:szCs w:val="28"/>
        </w:rPr>
        <w:t xml:space="preserve">al  ( 1997 ) </w:t>
      </w:r>
      <w:r w:rsidRPr="00377DBC">
        <w:rPr>
          <w:sz w:val="28"/>
          <w:szCs w:val="28"/>
          <w:rtl/>
        </w:rPr>
        <w:t xml:space="preserve"> . في هذه الطريقة يتم تنقية مولد مضاد انزيم الترانس جلوتامينيز من كبد خنزير الذي يتم وضعه في اطباق من البولي </w:t>
      </w:r>
      <w:r>
        <w:rPr>
          <w:rFonts w:hint="cs"/>
          <w:sz w:val="28"/>
          <w:szCs w:val="28"/>
          <w:rtl/>
        </w:rPr>
        <w:t xml:space="preserve">    </w:t>
      </w:r>
    </w:p>
    <w:p w:rsidR="00B27DAA" w:rsidRDefault="00B27DAA" w:rsidP="00B27DAA">
      <w:pPr>
        <w:spacing w:line="480" w:lineRule="auto"/>
        <w:jc w:val="lowKashida"/>
        <w:rPr>
          <w:rFonts w:hint="cs"/>
          <w:sz w:val="28"/>
          <w:szCs w:val="28"/>
          <w:rtl/>
        </w:rPr>
      </w:pPr>
      <w:r>
        <w:rPr>
          <w:rFonts w:hint="cs"/>
          <w:sz w:val="28"/>
          <w:szCs w:val="28"/>
          <w:rtl/>
        </w:rPr>
        <w:lastRenderedPageBreak/>
        <w:t xml:space="preserve">        </w:t>
      </w:r>
      <w:r w:rsidRPr="00377DBC">
        <w:rPr>
          <w:sz w:val="28"/>
          <w:szCs w:val="28"/>
          <w:rtl/>
        </w:rPr>
        <w:t xml:space="preserve">استيارين تحتوي على اوعية مجهرية </w:t>
      </w:r>
      <w:r>
        <w:rPr>
          <w:rFonts w:hint="cs"/>
          <w:sz w:val="28"/>
          <w:szCs w:val="28"/>
          <w:rtl/>
        </w:rPr>
        <w:t xml:space="preserve">وتحفظ </w:t>
      </w:r>
      <w:r w:rsidRPr="00377DBC">
        <w:rPr>
          <w:sz w:val="28"/>
          <w:szCs w:val="28"/>
          <w:rtl/>
        </w:rPr>
        <w:t xml:space="preserve">تحت نفس  ظروف حفظ مولد المضاد  في مكانه الاصلي .  يتم عمل تخفيفات لعينات قياسية وتخفيفات لأمصال المرضى التي يتم اضافتها كلا على حدة في الاوعية المنفصلة السابق ذكرها حيث يتم  السماح لأي اجسام مضادة </w:t>
      </w:r>
      <w:r w:rsidRPr="00377DBC">
        <w:rPr>
          <w:sz w:val="28"/>
          <w:szCs w:val="28"/>
        </w:rPr>
        <w:t xml:space="preserve">tTg </w:t>
      </w:r>
      <w:r w:rsidRPr="00377DBC">
        <w:rPr>
          <w:sz w:val="28"/>
          <w:szCs w:val="28"/>
          <w:rtl/>
        </w:rPr>
        <w:t xml:space="preserve"> الموجودة لأن ترتبط بمولد المضاد الموجود في مكانه . ثم يتم غسل العينات الغير مرتبطة بعيدا ويضاف مضاد الأنزيم ال</w:t>
      </w:r>
      <w:r>
        <w:rPr>
          <w:rFonts w:hint="cs"/>
          <w:sz w:val="28"/>
          <w:szCs w:val="28"/>
          <w:rtl/>
        </w:rPr>
        <w:t>جاهز</w:t>
      </w:r>
      <w:r w:rsidRPr="00377DBC">
        <w:rPr>
          <w:sz w:val="28"/>
          <w:szCs w:val="28"/>
          <w:rtl/>
        </w:rPr>
        <w:t xml:space="preserve"> </w:t>
      </w:r>
      <w:r w:rsidRPr="00377DBC">
        <w:rPr>
          <w:sz w:val="28"/>
          <w:szCs w:val="28"/>
        </w:rPr>
        <w:t>IgA</w:t>
      </w:r>
      <w:r w:rsidRPr="00377DBC">
        <w:rPr>
          <w:sz w:val="28"/>
          <w:szCs w:val="28"/>
          <w:rtl/>
        </w:rPr>
        <w:t xml:space="preserve"> لكل وعاء . يتم عمل تحضين للسماح بالأنزيم </w:t>
      </w:r>
      <w:r w:rsidRPr="00377DBC">
        <w:rPr>
          <w:sz w:val="28"/>
          <w:szCs w:val="28"/>
        </w:rPr>
        <w:t>IgA</w:t>
      </w:r>
      <w:r w:rsidRPr="00377DBC">
        <w:rPr>
          <w:sz w:val="28"/>
          <w:szCs w:val="28"/>
          <w:rtl/>
        </w:rPr>
        <w:t xml:space="preserve"> لأن يرتبط بأي اجسام مضادة من المرضى والتي تم اضافتها في الأوعية المجهرية .  بعد ذلك يتم اجراء عملية غسيل لأي انزيم غير مرتبط من الإنزيم ال</w:t>
      </w:r>
      <w:r>
        <w:rPr>
          <w:rFonts w:hint="cs"/>
          <w:sz w:val="28"/>
          <w:szCs w:val="28"/>
          <w:rtl/>
        </w:rPr>
        <w:t>جاهز</w:t>
      </w:r>
      <w:r w:rsidRPr="00377DBC">
        <w:rPr>
          <w:sz w:val="28"/>
          <w:szCs w:val="28"/>
          <w:rtl/>
        </w:rPr>
        <w:t xml:space="preserve"> </w:t>
      </w:r>
      <w:r w:rsidRPr="00377DBC">
        <w:rPr>
          <w:sz w:val="28"/>
          <w:szCs w:val="28"/>
        </w:rPr>
        <w:t>IgA</w:t>
      </w:r>
      <w:r w:rsidRPr="00377DBC">
        <w:rPr>
          <w:sz w:val="28"/>
          <w:szCs w:val="28"/>
          <w:rtl/>
        </w:rPr>
        <w:t xml:space="preserve"> ثم يتم قياس نشاط الإنزيم المتبقي بإضافة </w:t>
      </w:r>
      <w:r>
        <w:rPr>
          <w:rFonts w:hint="cs"/>
          <w:sz w:val="28"/>
          <w:szCs w:val="28"/>
          <w:rtl/>
        </w:rPr>
        <w:t>صبغات</w:t>
      </w:r>
      <w:r w:rsidRPr="00377DBC">
        <w:rPr>
          <w:sz w:val="28"/>
          <w:szCs w:val="28"/>
          <w:rtl/>
        </w:rPr>
        <w:t xml:space="preserve"> وذلك عن طريق قياس كثافة اللون بواسطة جهاز الإمتصاص الضوئي </w:t>
      </w:r>
      <w:r w:rsidRPr="00377DBC">
        <w:rPr>
          <w:sz w:val="28"/>
          <w:szCs w:val="28"/>
        </w:rPr>
        <w:t>spectrophotmetry</w:t>
      </w:r>
      <w:r w:rsidRPr="00377DBC">
        <w:rPr>
          <w:sz w:val="28"/>
          <w:szCs w:val="28"/>
          <w:rtl/>
        </w:rPr>
        <w:t xml:space="preserve">  و</w:t>
      </w:r>
      <w:r>
        <w:rPr>
          <w:rFonts w:hint="cs"/>
          <w:sz w:val="28"/>
          <w:szCs w:val="28"/>
          <w:rtl/>
        </w:rPr>
        <w:t>م</w:t>
      </w:r>
      <w:r w:rsidRPr="00377DBC">
        <w:rPr>
          <w:sz w:val="28"/>
          <w:szCs w:val="28"/>
          <w:rtl/>
        </w:rPr>
        <w:t xml:space="preserve">قارنة كثافة </w:t>
      </w:r>
      <w:r>
        <w:rPr>
          <w:rFonts w:hint="cs"/>
          <w:sz w:val="28"/>
          <w:szCs w:val="28"/>
          <w:rtl/>
        </w:rPr>
        <w:t>الالوان</w:t>
      </w:r>
      <w:r w:rsidRPr="00377DBC">
        <w:rPr>
          <w:sz w:val="28"/>
          <w:szCs w:val="28"/>
          <w:rtl/>
        </w:rPr>
        <w:t xml:space="preserve"> التي تتكون في الأوعية التي بها أمصال المرضى بكثافة الأوعية التي بها العينات القياسية </w:t>
      </w:r>
      <w:r w:rsidRPr="00377DBC">
        <w:rPr>
          <w:sz w:val="28"/>
          <w:szCs w:val="28"/>
        </w:rPr>
        <w:t>Control</w:t>
      </w:r>
      <w:r>
        <w:rPr>
          <w:rFonts w:hint="cs"/>
          <w:sz w:val="28"/>
          <w:szCs w:val="28"/>
          <w:rtl/>
        </w:rPr>
        <w:t xml:space="preserve"> .</w:t>
      </w:r>
      <w:r w:rsidRPr="00377DBC">
        <w:rPr>
          <w:sz w:val="28"/>
          <w:szCs w:val="28"/>
          <w:rtl/>
        </w:rPr>
        <w:t xml:space="preserve"> </w:t>
      </w:r>
    </w:p>
    <w:p w:rsidR="00B27DAA" w:rsidRDefault="00B27DAA" w:rsidP="00B27DAA">
      <w:pPr>
        <w:spacing w:line="480" w:lineRule="auto"/>
        <w:jc w:val="lowKashida"/>
        <w:rPr>
          <w:rFonts w:hint="cs"/>
          <w:sz w:val="16"/>
          <w:szCs w:val="16"/>
          <w:rtl/>
        </w:rPr>
      </w:pPr>
    </w:p>
    <w:p w:rsidR="00B27DAA" w:rsidRPr="00DC0959" w:rsidRDefault="00B27DAA" w:rsidP="00B27DAA">
      <w:pPr>
        <w:spacing w:line="480" w:lineRule="auto"/>
        <w:jc w:val="lowKashida"/>
        <w:rPr>
          <w:rFonts w:hint="cs"/>
          <w:sz w:val="16"/>
          <w:szCs w:val="16"/>
          <w:rtl/>
        </w:rPr>
      </w:pPr>
    </w:p>
    <w:p w:rsidR="00B27DAA" w:rsidRPr="009E4BAB" w:rsidRDefault="00B27DAA" w:rsidP="00B27DAA">
      <w:pPr>
        <w:spacing w:line="480" w:lineRule="auto"/>
        <w:jc w:val="lowKashida"/>
        <w:rPr>
          <w:b/>
          <w:bCs/>
          <w:sz w:val="28"/>
          <w:szCs w:val="28"/>
          <w:rtl/>
        </w:rPr>
      </w:pPr>
      <w:r w:rsidRPr="00DC0959">
        <w:rPr>
          <w:b/>
          <w:bCs/>
          <w:sz w:val="28"/>
          <w:szCs w:val="28"/>
          <w:u w:val="single"/>
          <w:rtl/>
        </w:rPr>
        <w:t>الجواهر الكشافة</w:t>
      </w:r>
      <w:r w:rsidRPr="009E4BAB">
        <w:rPr>
          <w:b/>
          <w:bCs/>
          <w:sz w:val="28"/>
          <w:szCs w:val="28"/>
          <w:rtl/>
        </w:rPr>
        <w:t xml:space="preserve"> :</w:t>
      </w:r>
    </w:p>
    <w:p w:rsidR="00B27DAA" w:rsidRPr="00377DBC" w:rsidRDefault="00B27DAA" w:rsidP="00595E4B">
      <w:pPr>
        <w:numPr>
          <w:ilvl w:val="0"/>
          <w:numId w:val="29"/>
        </w:numPr>
        <w:spacing w:line="480" w:lineRule="auto"/>
        <w:jc w:val="lowKashida"/>
        <w:rPr>
          <w:sz w:val="28"/>
          <w:szCs w:val="28"/>
        </w:rPr>
      </w:pPr>
      <w:r w:rsidRPr="00377DBC">
        <w:rPr>
          <w:sz w:val="28"/>
          <w:szCs w:val="28"/>
          <w:rtl/>
        </w:rPr>
        <w:t xml:space="preserve">اطباق </w:t>
      </w:r>
      <w:r w:rsidRPr="00377DBC">
        <w:rPr>
          <w:sz w:val="28"/>
          <w:szCs w:val="28"/>
          <w:cs/>
          <w:lang w:bidi="hi-IN"/>
        </w:rPr>
        <w:t xml:space="preserve"> </w:t>
      </w:r>
      <w:r w:rsidRPr="00377DBC">
        <w:rPr>
          <w:sz w:val="28"/>
          <w:szCs w:val="28"/>
        </w:rPr>
        <w:t>Elisa</w:t>
      </w:r>
      <w:r w:rsidRPr="00377DBC">
        <w:rPr>
          <w:sz w:val="28"/>
          <w:szCs w:val="28"/>
          <w:rtl/>
        </w:rPr>
        <w:t>من البولي استيارين بها اوعية مجهرية تحتوي على مولد مضاد</w:t>
      </w:r>
      <w:r>
        <w:rPr>
          <w:rFonts w:hint="cs"/>
          <w:sz w:val="28"/>
          <w:szCs w:val="28"/>
          <w:rtl/>
        </w:rPr>
        <w:t xml:space="preserve"> الانزيم</w:t>
      </w:r>
      <w:r w:rsidRPr="00377DBC">
        <w:rPr>
          <w:sz w:val="28"/>
          <w:szCs w:val="28"/>
          <w:rtl/>
        </w:rPr>
        <w:t xml:space="preserve"> </w:t>
      </w:r>
      <w:r>
        <w:rPr>
          <w:sz w:val="28"/>
          <w:szCs w:val="28"/>
        </w:rPr>
        <w:t>tT</w:t>
      </w:r>
      <w:r w:rsidRPr="00377DBC">
        <w:rPr>
          <w:sz w:val="28"/>
          <w:szCs w:val="28"/>
        </w:rPr>
        <w:t xml:space="preserve">g </w:t>
      </w:r>
      <w:r w:rsidRPr="00377DBC">
        <w:rPr>
          <w:sz w:val="28"/>
          <w:szCs w:val="28"/>
          <w:rtl/>
        </w:rPr>
        <w:t xml:space="preserve"> النقي (الأوعية بمقياس</w:t>
      </w:r>
      <w:r>
        <w:rPr>
          <w:rFonts w:hint="cs"/>
          <w:sz w:val="28"/>
          <w:szCs w:val="28"/>
          <w:rtl/>
        </w:rPr>
        <w:t xml:space="preserve"> </w:t>
      </w:r>
      <w:r>
        <w:rPr>
          <w:sz w:val="28"/>
          <w:szCs w:val="28"/>
        </w:rPr>
        <w:t>wells</w:t>
      </w:r>
      <w:r w:rsidRPr="00377DBC">
        <w:rPr>
          <w:sz w:val="28"/>
          <w:szCs w:val="28"/>
          <w:rtl/>
        </w:rPr>
        <w:t xml:space="preserve"> </w:t>
      </w:r>
      <w:r w:rsidRPr="00377DBC">
        <w:rPr>
          <w:sz w:val="28"/>
          <w:szCs w:val="28"/>
        </w:rPr>
        <w:t>12</w:t>
      </w:r>
      <w:r>
        <w:rPr>
          <w:sz w:val="28"/>
          <w:szCs w:val="28"/>
        </w:rPr>
        <w:t>-1</w:t>
      </w:r>
      <w:r w:rsidRPr="00377DBC">
        <w:rPr>
          <w:sz w:val="28"/>
          <w:szCs w:val="28"/>
        </w:rPr>
        <w:t xml:space="preserve"> × 8 </w:t>
      </w:r>
      <w:r w:rsidRPr="00377DBC">
        <w:rPr>
          <w:sz w:val="28"/>
          <w:szCs w:val="28"/>
          <w:rtl/>
        </w:rPr>
        <w:t xml:space="preserve"> ) بغطاء</w:t>
      </w:r>
      <w:r>
        <w:rPr>
          <w:rFonts w:hint="cs"/>
          <w:sz w:val="28"/>
          <w:szCs w:val="28"/>
          <w:rtl/>
        </w:rPr>
        <w:t xml:space="preserve"> ملفوف</w:t>
      </w:r>
      <w:r w:rsidRPr="00377DBC">
        <w:rPr>
          <w:sz w:val="28"/>
          <w:szCs w:val="28"/>
          <w:rtl/>
        </w:rPr>
        <w:t xml:space="preserve"> في غلاف من الألمنيوم </w:t>
      </w:r>
      <w:r w:rsidRPr="00377DBC">
        <w:rPr>
          <w:sz w:val="28"/>
          <w:szCs w:val="28"/>
        </w:rPr>
        <w:t xml:space="preserve">Foil </w:t>
      </w:r>
      <w:r w:rsidRPr="00377DBC">
        <w:rPr>
          <w:sz w:val="28"/>
          <w:szCs w:val="28"/>
          <w:rtl/>
        </w:rPr>
        <w:t xml:space="preserve"> </w:t>
      </w:r>
      <w:r>
        <w:rPr>
          <w:rFonts w:hint="cs"/>
          <w:sz w:val="28"/>
          <w:szCs w:val="28"/>
          <w:rtl/>
        </w:rPr>
        <w:t>وي</w:t>
      </w:r>
      <w:r w:rsidRPr="00377DBC">
        <w:rPr>
          <w:sz w:val="28"/>
          <w:szCs w:val="28"/>
          <w:rtl/>
        </w:rPr>
        <w:t>حتوي على مواد مجففة .</w:t>
      </w:r>
    </w:p>
    <w:p w:rsidR="00B27DAA" w:rsidRPr="00377DBC" w:rsidRDefault="00B27DAA" w:rsidP="00595E4B">
      <w:pPr>
        <w:numPr>
          <w:ilvl w:val="0"/>
          <w:numId w:val="29"/>
        </w:numPr>
        <w:spacing w:line="480" w:lineRule="auto"/>
        <w:jc w:val="lowKashida"/>
        <w:rPr>
          <w:sz w:val="28"/>
          <w:szCs w:val="28"/>
        </w:rPr>
      </w:pPr>
      <w:r w:rsidRPr="00377DBC">
        <w:rPr>
          <w:sz w:val="28"/>
          <w:szCs w:val="28"/>
          <w:rtl/>
        </w:rPr>
        <w:t xml:space="preserve">أطباق </w:t>
      </w:r>
      <w:r w:rsidRPr="00377DBC">
        <w:rPr>
          <w:sz w:val="28"/>
          <w:szCs w:val="28"/>
        </w:rPr>
        <w:t xml:space="preserve">Elisa </w:t>
      </w:r>
      <w:r w:rsidRPr="00377DBC">
        <w:rPr>
          <w:sz w:val="28"/>
          <w:szCs w:val="28"/>
          <w:rtl/>
        </w:rPr>
        <w:t xml:space="preserve"> تحتوي العينات القياسية السالبة </w:t>
      </w:r>
      <w:r w:rsidRPr="00377DBC">
        <w:rPr>
          <w:sz w:val="28"/>
          <w:szCs w:val="28"/>
        </w:rPr>
        <w:t xml:space="preserve">Negative Control </w:t>
      </w:r>
      <w:r w:rsidRPr="00377DBC">
        <w:rPr>
          <w:sz w:val="28"/>
          <w:szCs w:val="28"/>
          <w:rtl/>
        </w:rPr>
        <w:t xml:space="preserve"> والتي تعبأ من زجاجة  </w:t>
      </w:r>
      <w:r>
        <w:rPr>
          <w:rFonts w:hint="cs"/>
          <w:sz w:val="28"/>
          <w:szCs w:val="28"/>
          <w:rtl/>
        </w:rPr>
        <w:t>تحتوي</w:t>
      </w:r>
      <w:r w:rsidRPr="00377DBC">
        <w:rPr>
          <w:sz w:val="28"/>
          <w:szCs w:val="28"/>
          <w:rtl/>
        </w:rPr>
        <w:t xml:space="preserve"> محلول منظم يحتوي على مادة حافظة بالإضافة الى مصل غير محتوي على اجسام مضادة لـ </w:t>
      </w:r>
      <w:r w:rsidRPr="00377DBC">
        <w:rPr>
          <w:sz w:val="28"/>
          <w:szCs w:val="28"/>
        </w:rPr>
        <w:t>tT</w:t>
      </w:r>
      <w:r>
        <w:rPr>
          <w:sz w:val="28"/>
          <w:szCs w:val="28"/>
        </w:rPr>
        <w:t>g</w:t>
      </w:r>
      <w:r w:rsidRPr="00377DBC">
        <w:rPr>
          <w:sz w:val="28"/>
          <w:szCs w:val="28"/>
          <w:rtl/>
        </w:rPr>
        <w:t xml:space="preserve">  ومخفف ( 1.2 ملي ) </w:t>
      </w:r>
    </w:p>
    <w:p w:rsidR="00B27DAA" w:rsidRPr="00377DBC" w:rsidRDefault="00B27DAA" w:rsidP="00595E4B">
      <w:pPr>
        <w:numPr>
          <w:ilvl w:val="0"/>
          <w:numId w:val="29"/>
        </w:numPr>
        <w:spacing w:line="480" w:lineRule="auto"/>
        <w:jc w:val="lowKashida"/>
        <w:rPr>
          <w:sz w:val="28"/>
          <w:szCs w:val="28"/>
        </w:rPr>
      </w:pPr>
      <w:r w:rsidRPr="00377DBC">
        <w:rPr>
          <w:sz w:val="28"/>
          <w:szCs w:val="28"/>
          <w:rtl/>
        </w:rPr>
        <w:t xml:space="preserve">أطباق </w:t>
      </w:r>
      <w:r w:rsidRPr="00377DBC">
        <w:rPr>
          <w:sz w:val="28"/>
          <w:szCs w:val="28"/>
        </w:rPr>
        <w:t>tT</w:t>
      </w:r>
      <w:r>
        <w:rPr>
          <w:sz w:val="28"/>
          <w:szCs w:val="28"/>
        </w:rPr>
        <w:t>g</w:t>
      </w:r>
      <w:r w:rsidRPr="00377DBC">
        <w:rPr>
          <w:sz w:val="28"/>
          <w:szCs w:val="28"/>
        </w:rPr>
        <w:t xml:space="preserve"> Elisa </w:t>
      </w:r>
      <w:r w:rsidRPr="00377DBC">
        <w:rPr>
          <w:sz w:val="28"/>
          <w:szCs w:val="28"/>
          <w:rtl/>
        </w:rPr>
        <w:t xml:space="preserve"> ( قليل الإيجابية </w:t>
      </w:r>
      <w:r w:rsidRPr="00377DBC">
        <w:rPr>
          <w:sz w:val="28"/>
          <w:szCs w:val="28"/>
        </w:rPr>
        <w:t>Low Positive</w:t>
      </w:r>
      <w:r w:rsidRPr="00377DBC">
        <w:rPr>
          <w:sz w:val="28"/>
          <w:szCs w:val="28"/>
          <w:rtl/>
        </w:rPr>
        <w:t xml:space="preserve"> ) تعبأ من زجاجة تحتوي مادة حافظة ومصل به اجسام مضادة لـ </w:t>
      </w:r>
      <w:r w:rsidRPr="00377DBC">
        <w:rPr>
          <w:sz w:val="28"/>
          <w:szCs w:val="28"/>
        </w:rPr>
        <w:t>tT</w:t>
      </w:r>
      <w:r>
        <w:rPr>
          <w:sz w:val="28"/>
          <w:szCs w:val="28"/>
        </w:rPr>
        <w:t>g</w:t>
      </w:r>
      <w:r w:rsidRPr="00377DBC">
        <w:rPr>
          <w:sz w:val="28"/>
          <w:szCs w:val="28"/>
          <w:rtl/>
        </w:rPr>
        <w:t xml:space="preserve"> ومخفف  ( 1.2 ملي ) .</w:t>
      </w:r>
    </w:p>
    <w:p w:rsidR="00B27DAA" w:rsidRPr="00377DBC" w:rsidRDefault="00B27DAA" w:rsidP="00595E4B">
      <w:pPr>
        <w:numPr>
          <w:ilvl w:val="0"/>
          <w:numId w:val="29"/>
        </w:numPr>
        <w:spacing w:line="480" w:lineRule="auto"/>
        <w:jc w:val="lowKashida"/>
        <w:rPr>
          <w:sz w:val="28"/>
          <w:szCs w:val="28"/>
        </w:rPr>
      </w:pPr>
      <w:r w:rsidRPr="00377DBC">
        <w:rPr>
          <w:sz w:val="28"/>
          <w:szCs w:val="28"/>
          <w:rtl/>
        </w:rPr>
        <w:t xml:space="preserve">أطباق </w:t>
      </w:r>
      <w:r w:rsidRPr="00377DBC">
        <w:rPr>
          <w:sz w:val="28"/>
          <w:szCs w:val="28"/>
        </w:rPr>
        <w:t xml:space="preserve">Elisa </w:t>
      </w:r>
      <w:r w:rsidRPr="00377DBC">
        <w:rPr>
          <w:sz w:val="28"/>
          <w:szCs w:val="28"/>
          <w:rtl/>
        </w:rPr>
        <w:t xml:space="preserve"> ( عالية الإيجابية </w:t>
      </w:r>
      <w:r w:rsidRPr="00377DBC">
        <w:rPr>
          <w:sz w:val="28"/>
          <w:szCs w:val="28"/>
        </w:rPr>
        <w:t>High Positive</w:t>
      </w:r>
      <w:r w:rsidRPr="00377DBC">
        <w:rPr>
          <w:sz w:val="28"/>
          <w:szCs w:val="28"/>
          <w:rtl/>
        </w:rPr>
        <w:t xml:space="preserve"> ) وتعبأ من زجاجة  تحتوي مادة حافظة ومصل به اجسام مضادة لـ </w:t>
      </w:r>
      <w:r w:rsidRPr="00377DBC">
        <w:rPr>
          <w:sz w:val="28"/>
          <w:szCs w:val="28"/>
        </w:rPr>
        <w:t>tT</w:t>
      </w:r>
      <w:r>
        <w:rPr>
          <w:sz w:val="28"/>
          <w:szCs w:val="28"/>
        </w:rPr>
        <w:t>g</w:t>
      </w:r>
      <w:r w:rsidRPr="00377DBC">
        <w:rPr>
          <w:sz w:val="28"/>
          <w:szCs w:val="28"/>
        </w:rPr>
        <w:t xml:space="preserve"> </w:t>
      </w:r>
      <w:r w:rsidRPr="00377DBC">
        <w:rPr>
          <w:sz w:val="28"/>
          <w:szCs w:val="28"/>
          <w:rtl/>
        </w:rPr>
        <w:t xml:space="preserve"> سبق تخفيف</w:t>
      </w:r>
      <w:r>
        <w:rPr>
          <w:rFonts w:hint="cs"/>
          <w:sz w:val="28"/>
          <w:szCs w:val="28"/>
          <w:rtl/>
        </w:rPr>
        <w:t>ه</w:t>
      </w:r>
      <w:r w:rsidRPr="00377DBC">
        <w:rPr>
          <w:sz w:val="28"/>
          <w:szCs w:val="28"/>
          <w:rtl/>
        </w:rPr>
        <w:t xml:space="preserve">   ( 1.2 ملي ) .</w:t>
      </w:r>
    </w:p>
    <w:p w:rsidR="00B27DAA" w:rsidRPr="00377DBC" w:rsidRDefault="00B27DAA" w:rsidP="00595E4B">
      <w:pPr>
        <w:numPr>
          <w:ilvl w:val="0"/>
          <w:numId w:val="29"/>
        </w:numPr>
        <w:spacing w:line="480" w:lineRule="auto"/>
        <w:jc w:val="lowKashida"/>
        <w:rPr>
          <w:sz w:val="28"/>
          <w:szCs w:val="28"/>
        </w:rPr>
      </w:pPr>
      <w:r w:rsidRPr="00377DBC">
        <w:rPr>
          <w:sz w:val="28"/>
          <w:szCs w:val="28"/>
          <w:rtl/>
        </w:rPr>
        <w:lastRenderedPageBreak/>
        <w:t xml:space="preserve">عينة مخففة </w:t>
      </w:r>
      <w:r w:rsidRPr="00377DBC">
        <w:rPr>
          <w:sz w:val="28"/>
          <w:szCs w:val="28"/>
        </w:rPr>
        <w:t>HRP</w:t>
      </w:r>
      <w:r>
        <w:rPr>
          <w:sz w:val="28"/>
          <w:szCs w:val="28"/>
        </w:rPr>
        <w:t xml:space="preserve"> Sample Diluent</w:t>
      </w:r>
      <w:r>
        <w:rPr>
          <w:sz w:val="28"/>
          <w:szCs w:val="28"/>
          <w:rtl/>
        </w:rPr>
        <w:t xml:space="preserve">  تعبأ</w:t>
      </w:r>
      <w:r w:rsidRPr="00377DBC">
        <w:rPr>
          <w:sz w:val="28"/>
          <w:szCs w:val="28"/>
          <w:rtl/>
        </w:rPr>
        <w:t xml:space="preserve"> من زجا</w:t>
      </w:r>
      <w:r>
        <w:rPr>
          <w:sz w:val="28"/>
          <w:szCs w:val="28"/>
          <w:rtl/>
        </w:rPr>
        <w:t>جة وردية اللون تحتوي محلول منظم</w:t>
      </w:r>
      <w:r w:rsidRPr="00377DBC">
        <w:rPr>
          <w:sz w:val="28"/>
          <w:szCs w:val="28"/>
          <w:rtl/>
        </w:rPr>
        <w:t xml:space="preserve"> </w:t>
      </w:r>
      <w:r>
        <w:rPr>
          <w:sz w:val="28"/>
          <w:szCs w:val="28"/>
        </w:rPr>
        <w:t>Tween 20 ; protein stabilizers and preservative)</w:t>
      </w:r>
      <w:r w:rsidRPr="00377DBC">
        <w:rPr>
          <w:sz w:val="28"/>
          <w:szCs w:val="28"/>
          <w:rtl/>
        </w:rPr>
        <w:t xml:space="preserve"> </w:t>
      </w:r>
      <w:r>
        <w:rPr>
          <w:rFonts w:hint="cs"/>
          <w:sz w:val="28"/>
          <w:szCs w:val="28"/>
          <w:rtl/>
        </w:rPr>
        <w:t xml:space="preserve"> </w:t>
      </w:r>
      <w:r>
        <w:rPr>
          <w:sz w:val="28"/>
          <w:szCs w:val="28"/>
        </w:rPr>
        <w:t>;</w:t>
      </w:r>
      <w:r>
        <w:rPr>
          <w:rFonts w:hint="cs"/>
          <w:sz w:val="28"/>
          <w:szCs w:val="28"/>
          <w:rtl/>
        </w:rPr>
        <w:t xml:space="preserve"> </w:t>
      </w:r>
      <w:r>
        <w:rPr>
          <w:sz w:val="28"/>
          <w:szCs w:val="28"/>
        </w:rPr>
        <w:t xml:space="preserve"> </w:t>
      </w:r>
      <w:r w:rsidRPr="00377DBC">
        <w:rPr>
          <w:sz w:val="28"/>
          <w:szCs w:val="28"/>
        </w:rPr>
        <w:t>buffered Saline</w:t>
      </w:r>
      <w:r w:rsidRPr="00377DBC">
        <w:rPr>
          <w:sz w:val="28"/>
          <w:szCs w:val="28"/>
          <w:rtl/>
        </w:rPr>
        <w:t xml:space="preserve">- </w:t>
      </w:r>
      <w:r w:rsidRPr="00377DBC">
        <w:rPr>
          <w:sz w:val="28"/>
          <w:szCs w:val="28"/>
        </w:rPr>
        <w:t>Tris</w:t>
      </w:r>
      <w:r w:rsidRPr="00377DBC">
        <w:rPr>
          <w:sz w:val="28"/>
          <w:szCs w:val="28"/>
          <w:rtl/>
        </w:rPr>
        <w:t xml:space="preserve">  ) ، </w:t>
      </w:r>
      <w:r>
        <w:rPr>
          <w:rFonts w:hint="cs"/>
          <w:sz w:val="28"/>
          <w:szCs w:val="28"/>
          <w:rtl/>
        </w:rPr>
        <w:t xml:space="preserve">مثبتات </w:t>
      </w:r>
      <w:r w:rsidRPr="00377DBC">
        <w:rPr>
          <w:sz w:val="28"/>
          <w:szCs w:val="28"/>
          <w:rtl/>
        </w:rPr>
        <w:t xml:space="preserve">بروتين ومادة حافظة  ( </w:t>
      </w:r>
      <w:r w:rsidRPr="00377DBC">
        <w:rPr>
          <w:sz w:val="28"/>
          <w:szCs w:val="28"/>
        </w:rPr>
        <w:t>50</w:t>
      </w:r>
      <w:r w:rsidRPr="00377DBC">
        <w:rPr>
          <w:sz w:val="28"/>
          <w:szCs w:val="28"/>
          <w:rtl/>
        </w:rPr>
        <w:t xml:space="preserve"> ملي ) .</w:t>
      </w:r>
    </w:p>
    <w:p w:rsidR="00B27DAA" w:rsidRPr="004E7232" w:rsidRDefault="00B27DAA" w:rsidP="00595E4B">
      <w:pPr>
        <w:numPr>
          <w:ilvl w:val="0"/>
          <w:numId w:val="29"/>
        </w:numPr>
        <w:spacing w:line="480" w:lineRule="auto"/>
        <w:jc w:val="lowKashida"/>
        <w:rPr>
          <w:color w:val="FF0000"/>
          <w:sz w:val="28"/>
          <w:szCs w:val="28"/>
        </w:rPr>
      </w:pPr>
      <w:r w:rsidRPr="00377DBC">
        <w:rPr>
          <w:sz w:val="28"/>
          <w:szCs w:val="28"/>
        </w:rPr>
        <w:t>HRP</w:t>
      </w:r>
      <w:r>
        <w:rPr>
          <w:sz w:val="28"/>
          <w:szCs w:val="28"/>
        </w:rPr>
        <w:t xml:space="preserve"> Wash Concentrate</w:t>
      </w:r>
      <w:r w:rsidRPr="00377DBC">
        <w:rPr>
          <w:sz w:val="28"/>
          <w:szCs w:val="28"/>
          <w:rtl/>
        </w:rPr>
        <w:t xml:space="preserve"> </w:t>
      </w:r>
      <w:r>
        <w:rPr>
          <w:rFonts w:hint="cs"/>
          <w:sz w:val="28"/>
          <w:szCs w:val="28"/>
          <w:rtl/>
        </w:rPr>
        <w:t xml:space="preserve">( </w:t>
      </w:r>
      <w:r w:rsidRPr="00377DBC">
        <w:rPr>
          <w:sz w:val="28"/>
          <w:szCs w:val="28"/>
          <w:rtl/>
        </w:rPr>
        <w:t>مركز للغسيل</w:t>
      </w:r>
      <w:r>
        <w:rPr>
          <w:rFonts w:hint="cs"/>
          <w:sz w:val="28"/>
          <w:szCs w:val="28"/>
          <w:rtl/>
        </w:rPr>
        <w:t xml:space="preserve"> )</w:t>
      </w:r>
      <w:r w:rsidRPr="00377DBC">
        <w:rPr>
          <w:sz w:val="28"/>
          <w:szCs w:val="28"/>
          <w:rtl/>
        </w:rPr>
        <w:t xml:space="preserve"> ، تحتوي الزجاجة على محلول                             مركز </w:t>
      </w:r>
      <w:r>
        <w:rPr>
          <w:rFonts w:hint="cs"/>
          <w:sz w:val="28"/>
          <w:szCs w:val="28"/>
          <w:rtl/>
        </w:rPr>
        <w:t>(</w:t>
      </w:r>
      <w:r w:rsidRPr="00377DBC">
        <w:rPr>
          <w:sz w:val="28"/>
          <w:szCs w:val="28"/>
        </w:rPr>
        <w:t>×</w:t>
      </w:r>
      <w:r w:rsidRPr="00377DBC">
        <w:rPr>
          <w:sz w:val="28"/>
          <w:szCs w:val="28"/>
          <w:rtl/>
        </w:rPr>
        <w:t>40</w:t>
      </w:r>
      <w:r>
        <w:rPr>
          <w:rFonts w:hint="cs"/>
          <w:sz w:val="28"/>
          <w:szCs w:val="28"/>
          <w:rtl/>
        </w:rPr>
        <w:t>)</w:t>
      </w:r>
      <w:r w:rsidRPr="00377DBC">
        <w:rPr>
          <w:sz w:val="28"/>
          <w:szCs w:val="28"/>
          <w:rtl/>
        </w:rPr>
        <w:t xml:space="preserve">– لونه  أحمر يتكون من                                                                </w:t>
      </w:r>
      <w:r>
        <w:rPr>
          <w:sz w:val="28"/>
          <w:szCs w:val="28"/>
        </w:rPr>
        <w:t>Tween 20 )</w:t>
      </w:r>
      <w:r w:rsidRPr="00377DBC">
        <w:rPr>
          <w:sz w:val="28"/>
          <w:szCs w:val="28"/>
          <w:rtl/>
        </w:rPr>
        <w:t xml:space="preserve"> </w:t>
      </w:r>
      <w:r>
        <w:rPr>
          <w:rFonts w:hint="cs"/>
          <w:sz w:val="28"/>
          <w:szCs w:val="28"/>
          <w:rtl/>
        </w:rPr>
        <w:t xml:space="preserve"> </w:t>
      </w:r>
      <w:r>
        <w:rPr>
          <w:sz w:val="28"/>
          <w:szCs w:val="28"/>
        </w:rPr>
        <w:t>and</w:t>
      </w:r>
      <w:r>
        <w:rPr>
          <w:rFonts w:hint="cs"/>
          <w:sz w:val="28"/>
          <w:szCs w:val="28"/>
          <w:rtl/>
        </w:rPr>
        <w:t xml:space="preserve"> </w:t>
      </w:r>
      <w:r>
        <w:rPr>
          <w:sz w:val="28"/>
          <w:szCs w:val="28"/>
        </w:rPr>
        <w:t xml:space="preserve"> </w:t>
      </w:r>
      <w:r w:rsidRPr="00377DBC">
        <w:rPr>
          <w:sz w:val="28"/>
          <w:szCs w:val="28"/>
        </w:rPr>
        <w:t>buffered Saline</w:t>
      </w:r>
      <w:r w:rsidRPr="00377DBC">
        <w:rPr>
          <w:sz w:val="28"/>
          <w:szCs w:val="28"/>
          <w:rtl/>
        </w:rPr>
        <w:t xml:space="preserve">- </w:t>
      </w:r>
      <w:r w:rsidRPr="00377DBC">
        <w:rPr>
          <w:sz w:val="28"/>
          <w:szCs w:val="28"/>
        </w:rPr>
        <w:t>Tris</w:t>
      </w:r>
      <w:r w:rsidRPr="00377DBC">
        <w:rPr>
          <w:sz w:val="28"/>
          <w:szCs w:val="28"/>
          <w:rtl/>
        </w:rPr>
        <w:t xml:space="preserve">  ) ( 25 ملي ) </w:t>
      </w:r>
      <w:r w:rsidRPr="004E7232">
        <w:rPr>
          <w:rFonts w:hint="cs"/>
          <w:color w:val="FF0000"/>
          <w:sz w:val="28"/>
          <w:szCs w:val="28"/>
          <w:rtl/>
        </w:rPr>
        <w:t xml:space="preserve"> </w:t>
      </w:r>
      <w:r w:rsidRPr="004E7232">
        <w:rPr>
          <w:color w:val="FF0000"/>
          <w:sz w:val="28"/>
          <w:szCs w:val="28"/>
          <w:rtl/>
        </w:rPr>
        <w:t>.</w:t>
      </w:r>
    </w:p>
    <w:p w:rsidR="00B27DAA" w:rsidRPr="00377DBC" w:rsidRDefault="00B27DAA" w:rsidP="00595E4B">
      <w:pPr>
        <w:numPr>
          <w:ilvl w:val="0"/>
          <w:numId w:val="29"/>
        </w:numPr>
        <w:spacing w:line="480" w:lineRule="auto"/>
        <w:jc w:val="lowKashida"/>
        <w:rPr>
          <w:sz w:val="28"/>
          <w:szCs w:val="28"/>
        </w:rPr>
      </w:pPr>
      <w:r w:rsidRPr="00377DBC">
        <w:rPr>
          <w:sz w:val="28"/>
          <w:szCs w:val="28"/>
        </w:rPr>
        <w:t>HRP IgA</w:t>
      </w:r>
      <w:r w:rsidRPr="00377DBC">
        <w:rPr>
          <w:sz w:val="28"/>
          <w:szCs w:val="28"/>
          <w:rtl/>
        </w:rPr>
        <w:t xml:space="preserve"> المتحد مع مضاد </w:t>
      </w:r>
      <w:r w:rsidRPr="00377DBC">
        <w:rPr>
          <w:sz w:val="28"/>
          <w:szCs w:val="28"/>
        </w:rPr>
        <w:t xml:space="preserve">IgA </w:t>
      </w:r>
      <w:r w:rsidRPr="00377DBC">
        <w:rPr>
          <w:sz w:val="28"/>
          <w:szCs w:val="28"/>
          <w:rtl/>
        </w:rPr>
        <w:t xml:space="preserve"> ( من حيوان ماعز ) ، تحتوي الزجاجة على محلول منظم اصفر اللون  ، </w:t>
      </w:r>
      <w:r>
        <w:rPr>
          <w:rFonts w:hint="cs"/>
          <w:sz w:val="28"/>
          <w:szCs w:val="28"/>
          <w:rtl/>
        </w:rPr>
        <w:t>مثبتات بروتين</w:t>
      </w:r>
      <w:r w:rsidRPr="00377DBC">
        <w:rPr>
          <w:sz w:val="28"/>
          <w:szCs w:val="28"/>
          <w:rtl/>
        </w:rPr>
        <w:t xml:space="preserve"> ومادة حافظة     ( 10 ملي  ) .</w:t>
      </w:r>
    </w:p>
    <w:p w:rsidR="00B27DAA" w:rsidRPr="00377DBC" w:rsidRDefault="00B27DAA" w:rsidP="00595E4B">
      <w:pPr>
        <w:numPr>
          <w:ilvl w:val="0"/>
          <w:numId w:val="29"/>
        </w:numPr>
        <w:spacing w:line="480" w:lineRule="auto"/>
        <w:jc w:val="lowKashida"/>
        <w:rPr>
          <w:sz w:val="28"/>
          <w:szCs w:val="28"/>
        </w:rPr>
      </w:pPr>
      <w:r w:rsidRPr="00377DBC">
        <w:rPr>
          <w:sz w:val="28"/>
          <w:szCs w:val="28"/>
          <w:rtl/>
        </w:rPr>
        <w:t xml:space="preserve">صبغة </w:t>
      </w:r>
      <w:r w:rsidRPr="00377DBC">
        <w:rPr>
          <w:sz w:val="28"/>
          <w:szCs w:val="28"/>
        </w:rPr>
        <w:t xml:space="preserve">TMB </w:t>
      </w:r>
      <w:r w:rsidRPr="00377DBC">
        <w:rPr>
          <w:sz w:val="28"/>
          <w:szCs w:val="28"/>
          <w:rtl/>
        </w:rPr>
        <w:t xml:space="preserve"> : عبارة عن زجاجة  تحتوي مثبتات ( 10 ملي ) .</w:t>
      </w:r>
    </w:p>
    <w:p w:rsidR="00B27DAA" w:rsidRPr="00C31BA5" w:rsidRDefault="00B27DAA" w:rsidP="00595E4B">
      <w:pPr>
        <w:numPr>
          <w:ilvl w:val="0"/>
          <w:numId w:val="29"/>
        </w:numPr>
        <w:spacing w:line="480" w:lineRule="auto"/>
        <w:jc w:val="lowKashida"/>
        <w:rPr>
          <w:rFonts w:hint="cs"/>
          <w:sz w:val="28"/>
          <w:szCs w:val="28"/>
          <w:rtl/>
        </w:rPr>
      </w:pPr>
      <w:r w:rsidRPr="00377DBC">
        <w:rPr>
          <w:sz w:val="28"/>
          <w:szCs w:val="28"/>
          <w:rtl/>
        </w:rPr>
        <w:t xml:space="preserve">محلول ايقاف </w:t>
      </w:r>
      <w:r w:rsidRPr="00377DBC">
        <w:rPr>
          <w:sz w:val="28"/>
          <w:szCs w:val="28"/>
        </w:rPr>
        <w:t xml:space="preserve">HRP Stop </w:t>
      </w:r>
      <w:r w:rsidRPr="00377DBC">
        <w:rPr>
          <w:sz w:val="28"/>
          <w:szCs w:val="28"/>
          <w:rtl/>
        </w:rPr>
        <w:t xml:space="preserve"> ، حمض كبريتيك بتركيز 344</w:t>
      </w:r>
      <w:r w:rsidRPr="00377DBC">
        <w:rPr>
          <w:sz w:val="28"/>
          <w:szCs w:val="28"/>
        </w:rPr>
        <w:t>,</w:t>
      </w:r>
      <w:r w:rsidRPr="00377DBC">
        <w:rPr>
          <w:sz w:val="28"/>
          <w:szCs w:val="28"/>
          <w:rtl/>
        </w:rPr>
        <w:t xml:space="preserve"> مولر  ، في زجاجة عديمة  اللون ( 10 ملي  ) .</w:t>
      </w:r>
    </w:p>
    <w:p w:rsidR="00B27DAA" w:rsidRPr="009E4BAB" w:rsidRDefault="00B27DAA" w:rsidP="00B27DAA">
      <w:pPr>
        <w:spacing w:line="480" w:lineRule="auto"/>
        <w:jc w:val="lowKashida"/>
        <w:rPr>
          <w:b/>
          <w:bCs/>
          <w:sz w:val="28"/>
          <w:szCs w:val="28"/>
          <w:rtl/>
        </w:rPr>
      </w:pPr>
      <w:r w:rsidRPr="00DC0959">
        <w:rPr>
          <w:b/>
          <w:bCs/>
          <w:sz w:val="28"/>
          <w:szCs w:val="28"/>
          <w:u w:val="single"/>
          <w:rtl/>
        </w:rPr>
        <w:t>تخزين الجواهر الكشافة</w:t>
      </w:r>
      <w:r w:rsidRPr="009E4BAB">
        <w:rPr>
          <w:b/>
          <w:bCs/>
          <w:sz w:val="28"/>
          <w:szCs w:val="28"/>
          <w:rtl/>
        </w:rPr>
        <w:t xml:space="preserve"> :</w:t>
      </w:r>
    </w:p>
    <w:p w:rsidR="00B27DAA" w:rsidRPr="00377DBC" w:rsidRDefault="00B27DAA" w:rsidP="00595E4B">
      <w:pPr>
        <w:numPr>
          <w:ilvl w:val="0"/>
          <w:numId w:val="30"/>
        </w:numPr>
        <w:spacing w:line="480" w:lineRule="auto"/>
        <w:jc w:val="lowKashida"/>
        <w:rPr>
          <w:sz w:val="28"/>
          <w:szCs w:val="28"/>
        </w:rPr>
      </w:pPr>
      <w:r w:rsidRPr="00377DBC">
        <w:rPr>
          <w:sz w:val="28"/>
          <w:szCs w:val="28"/>
          <w:rtl/>
        </w:rPr>
        <w:t>يتم تخزين كل الجواهر الكشافة على درجة 2- 8 ْم وليس بالتجميد .</w:t>
      </w:r>
    </w:p>
    <w:p w:rsidR="00B27DAA" w:rsidRPr="00377DBC" w:rsidRDefault="00B27DAA" w:rsidP="00595E4B">
      <w:pPr>
        <w:numPr>
          <w:ilvl w:val="0"/>
          <w:numId w:val="30"/>
        </w:numPr>
        <w:spacing w:line="480" w:lineRule="auto"/>
        <w:jc w:val="lowKashida"/>
        <w:rPr>
          <w:sz w:val="28"/>
          <w:szCs w:val="28"/>
        </w:rPr>
      </w:pPr>
      <w:r w:rsidRPr="00377DBC">
        <w:rPr>
          <w:sz w:val="28"/>
          <w:szCs w:val="28"/>
          <w:rtl/>
        </w:rPr>
        <w:t>كما ان محلول الغسيل المخفف يكون ثابت لمدة اسبوع على درجة 2- 8 ْم .</w:t>
      </w:r>
    </w:p>
    <w:p w:rsidR="00B27DAA" w:rsidRDefault="00B27DAA" w:rsidP="00595E4B">
      <w:pPr>
        <w:numPr>
          <w:ilvl w:val="0"/>
          <w:numId w:val="30"/>
        </w:numPr>
        <w:spacing w:line="480" w:lineRule="auto"/>
        <w:jc w:val="lowKashida"/>
        <w:rPr>
          <w:rFonts w:hint="cs"/>
          <w:sz w:val="28"/>
          <w:szCs w:val="28"/>
        </w:rPr>
      </w:pPr>
      <w:r w:rsidRPr="00377DBC">
        <w:rPr>
          <w:sz w:val="28"/>
          <w:szCs w:val="28"/>
          <w:rtl/>
        </w:rPr>
        <w:t>يعاد احكام مولد المضاد الغير مستخدم في شرائط الأوعية المجهرية بأمان في كيس من الألمنيوم يحتوي على مواد مجففة ويخزن على 2 – 8 ْم .</w:t>
      </w:r>
    </w:p>
    <w:p w:rsidR="00B27DAA" w:rsidRPr="00DC0959" w:rsidRDefault="00B27DAA" w:rsidP="00B27DAA">
      <w:pPr>
        <w:spacing w:line="480" w:lineRule="auto"/>
        <w:ind w:left="-33"/>
        <w:jc w:val="lowKashida"/>
        <w:rPr>
          <w:rFonts w:hint="cs"/>
          <w:sz w:val="16"/>
          <w:szCs w:val="16"/>
        </w:rPr>
      </w:pPr>
    </w:p>
    <w:p w:rsidR="00B27DAA" w:rsidRPr="009E4BAB" w:rsidRDefault="00B27DAA" w:rsidP="00B27DAA">
      <w:pPr>
        <w:spacing w:line="480" w:lineRule="auto"/>
        <w:jc w:val="lowKashida"/>
        <w:rPr>
          <w:rFonts w:hint="cs"/>
          <w:b/>
          <w:bCs/>
          <w:sz w:val="28"/>
          <w:szCs w:val="28"/>
          <w:rtl/>
        </w:rPr>
      </w:pPr>
      <w:r w:rsidRPr="00DC0959">
        <w:rPr>
          <w:b/>
          <w:bCs/>
          <w:sz w:val="28"/>
          <w:szCs w:val="28"/>
          <w:u w:val="single"/>
          <w:rtl/>
        </w:rPr>
        <w:t>الطرق</w:t>
      </w:r>
      <w:r w:rsidRPr="009E4BAB">
        <w:rPr>
          <w:b/>
          <w:bCs/>
          <w:sz w:val="28"/>
          <w:szCs w:val="28"/>
          <w:rtl/>
        </w:rPr>
        <w:t xml:space="preserve"> :</w:t>
      </w:r>
    </w:p>
    <w:p w:rsidR="00B27DAA" w:rsidRPr="00377DBC" w:rsidRDefault="00B27DAA" w:rsidP="00B27DAA">
      <w:pPr>
        <w:spacing w:line="480" w:lineRule="auto"/>
        <w:jc w:val="lowKashida"/>
        <w:rPr>
          <w:sz w:val="28"/>
          <w:szCs w:val="28"/>
          <w:rtl/>
        </w:rPr>
      </w:pPr>
      <w:r w:rsidRPr="00377DBC">
        <w:rPr>
          <w:sz w:val="28"/>
          <w:szCs w:val="28"/>
          <w:rtl/>
        </w:rPr>
        <w:t xml:space="preserve">     قبل البدء في اجراء الطرق يتم مايلي :</w:t>
      </w:r>
    </w:p>
    <w:p w:rsidR="00B27DAA" w:rsidRPr="00377DBC" w:rsidRDefault="00B27DAA" w:rsidP="00595E4B">
      <w:pPr>
        <w:numPr>
          <w:ilvl w:val="0"/>
          <w:numId w:val="31"/>
        </w:numPr>
        <w:spacing w:line="480" w:lineRule="auto"/>
        <w:jc w:val="lowKashida"/>
        <w:rPr>
          <w:sz w:val="28"/>
          <w:szCs w:val="28"/>
        </w:rPr>
      </w:pPr>
      <w:r w:rsidRPr="00377DBC">
        <w:rPr>
          <w:sz w:val="28"/>
          <w:szCs w:val="28"/>
          <w:rtl/>
        </w:rPr>
        <w:t>يجب ان تكون كل الجواهر الكشافة والعينات على درجة حرارة الغرفة من 20 – 26 ْم  وتخلط جيدا .</w:t>
      </w:r>
    </w:p>
    <w:p w:rsidR="00B27DAA" w:rsidRPr="00377DBC" w:rsidRDefault="00B27DAA" w:rsidP="00595E4B">
      <w:pPr>
        <w:numPr>
          <w:ilvl w:val="0"/>
          <w:numId w:val="31"/>
        </w:numPr>
        <w:spacing w:line="480" w:lineRule="auto"/>
        <w:jc w:val="lowKashida"/>
        <w:rPr>
          <w:sz w:val="28"/>
          <w:szCs w:val="28"/>
        </w:rPr>
      </w:pPr>
      <w:r w:rsidRPr="00377DBC">
        <w:rPr>
          <w:sz w:val="28"/>
          <w:szCs w:val="28"/>
          <w:rtl/>
        </w:rPr>
        <w:lastRenderedPageBreak/>
        <w:t xml:space="preserve">يتم تخفيف الجوهر </w:t>
      </w:r>
      <w:r w:rsidRPr="00377DBC">
        <w:rPr>
          <w:sz w:val="28"/>
          <w:szCs w:val="28"/>
        </w:rPr>
        <w:t>HRP Wash Concntrate</w:t>
      </w:r>
      <w:r w:rsidRPr="00377DBC">
        <w:rPr>
          <w:sz w:val="28"/>
          <w:szCs w:val="28"/>
          <w:rtl/>
        </w:rPr>
        <w:t xml:space="preserve"> بنسبة 1 : 40 بإضافة محتوى زجاجة </w:t>
      </w:r>
      <w:r w:rsidRPr="00377DBC">
        <w:rPr>
          <w:sz w:val="28"/>
          <w:szCs w:val="28"/>
        </w:rPr>
        <w:t>HRP Wash Concntrate</w:t>
      </w:r>
      <w:r w:rsidRPr="00377DBC">
        <w:rPr>
          <w:sz w:val="28"/>
          <w:szCs w:val="28"/>
          <w:rtl/>
        </w:rPr>
        <w:t xml:space="preserve"> الى 975 ملي من الماء المقطر او الماء المعاد تقطيره . اذا لم يتم </w:t>
      </w:r>
      <w:r>
        <w:rPr>
          <w:rFonts w:hint="cs"/>
          <w:sz w:val="28"/>
          <w:szCs w:val="28"/>
          <w:rtl/>
        </w:rPr>
        <w:t>استخدام كل ما بالاطباق من أوعية مجهرية في</w:t>
      </w:r>
      <w:r w:rsidRPr="00377DBC">
        <w:rPr>
          <w:sz w:val="28"/>
          <w:szCs w:val="28"/>
          <w:rtl/>
        </w:rPr>
        <w:t xml:space="preserve"> نفس</w:t>
      </w:r>
      <w:r>
        <w:rPr>
          <w:rFonts w:hint="cs"/>
          <w:sz w:val="28"/>
          <w:szCs w:val="28"/>
          <w:rtl/>
        </w:rPr>
        <w:t xml:space="preserve"> الفترة التي يتم فيها الغسيل فان نفس</w:t>
      </w:r>
      <w:r w:rsidRPr="00377DBC">
        <w:rPr>
          <w:sz w:val="28"/>
          <w:szCs w:val="28"/>
          <w:rtl/>
        </w:rPr>
        <w:t xml:space="preserve"> الكمية</w:t>
      </w:r>
      <w:r>
        <w:rPr>
          <w:rFonts w:hint="cs"/>
          <w:sz w:val="28"/>
          <w:szCs w:val="28"/>
          <w:rtl/>
        </w:rPr>
        <w:t xml:space="preserve"> يمكن تخفيضها وذلك</w:t>
      </w:r>
      <w:r w:rsidRPr="00377DBC">
        <w:rPr>
          <w:sz w:val="28"/>
          <w:szCs w:val="28"/>
          <w:rtl/>
        </w:rPr>
        <w:t xml:space="preserve"> بإضافة 2 ملي من المركز الى 78 ملي  من الماء المقطر او الماء المعاد تقطيره لكل 16 وعاء مجهري يتم استخدامهم .</w:t>
      </w:r>
    </w:p>
    <w:p w:rsidR="00B27DAA" w:rsidRPr="00377DBC" w:rsidRDefault="00B27DAA" w:rsidP="00595E4B">
      <w:pPr>
        <w:numPr>
          <w:ilvl w:val="0"/>
          <w:numId w:val="31"/>
        </w:numPr>
        <w:spacing w:line="480" w:lineRule="auto"/>
        <w:jc w:val="lowKashida"/>
        <w:rPr>
          <w:sz w:val="28"/>
          <w:szCs w:val="28"/>
        </w:rPr>
      </w:pPr>
      <w:r w:rsidRPr="00377DBC">
        <w:rPr>
          <w:sz w:val="28"/>
          <w:szCs w:val="28"/>
          <w:rtl/>
        </w:rPr>
        <w:t xml:space="preserve">يجهز مخفف من 1 : 101 من عينة المرضى  بإضافة 5 ميكروليتر  من العينة   لـ 500 ميكروليتر من </w:t>
      </w:r>
      <w:r w:rsidRPr="00377DBC">
        <w:rPr>
          <w:sz w:val="28"/>
          <w:szCs w:val="28"/>
        </w:rPr>
        <w:t xml:space="preserve">HRP Sample Diluent </w:t>
      </w:r>
      <w:r w:rsidRPr="00377DBC">
        <w:rPr>
          <w:sz w:val="28"/>
          <w:szCs w:val="28"/>
          <w:rtl/>
        </w:rPr>
        <w:t xml:space="preserve"> . يجب ان تستخدم العينات  المخففة خلال 8 ساعات من التجهيز مع العلم بأنه يجب   عدم   تخفيف</w:t>
      </w:r>
      <w:r w:rsidRPr="00377DBC">
        <w:rPr>
          <w:sz w:val="28"/>
          <w:szCs w:val="28"/>
        </w:rPr>
        <w:t>tT</w:t>
      </w:r>
      <w:r>
        <w:rPr>
          <w:sz w:val="28"/>
          <w:szCs w:val="28"/>
        </w:rPr>
        <w:t>g</w:t>
      </w:r>
      <w:r w:rsidRPr="00377DBC">
        <w:rPr>
          <w:sz w:val="28"/>
          <w:szCs w:val="28"/>
        </w:rPr>
        <w:t xml:space="preserve"> Elisa Low Positive</w:t>
      </w:r>
      <w:r>
        <w:rPr>
          <w:sz w:val="28"/>
          <w:szCs w:val="28"/>
        </w:rPr>
        <w:t xml:space="preserve"> </w:t>
      </w:r>
      <w:r w:rsidRPr="00377DBC">
        <w:rPr>
          <w:sz w:val="28"/>
          <w:szCs w:val="28"/>
          <w:rtl/>
        </w:rPr>
        <w:t xml:space="preserve">   ، </w:t>
      </w:r>
      <w:r w:rsidRPr="00377DBC">
        <w:rPr>
          <w:sz w:val="28"/>
          <w:szCs w:val="28"/>
        </w:rPr>
        <w:t>Elisa Negative Control</w:t>
      </w:r>
      <w:r w:rsidRPr="00377DBC">
        <w:rPr>
          <w:sz w:val="28"/>
          <w:szCs w:val="28"/>
          <w:rtl/>
        </w:rPr>
        <w:t xml:space="preserve">   ،  </w:t>
      </w:r>
      <w:r w:rsidRPr="00377DBC">
        <w:rPr>
          <w:sz w:val="28"/>
          <w:szCs w:val="28"/>
        </w:rPr>
        <w:t>tT</w:t>
      </w:r>
      <w:r>
        <w:rPr>
          <w:sz w:val="28"/>
          <w:szCs w:val="28"/>
        </w:rPr>
        <w:t>g</w:t>
      </w:r>
      <w:r w:rsidRPr="00377DBC">
        <w:rPr>
          <w:sz w:val="28"/>
          <w:szCs w:val="28"/>
        </w:rPr>
        <w:t xml:space="preserve">  Elisa High Positive  </w:t>
      </w:r>
      <w:r w:rsidRPr="00377DBC">
        <w:rPr>
          <w:sz w:val="28"/>
          <w:szCs w:val="28"/>
          <w:rtl/>
        </w:rPr>
        <w:t xml:space="preserve">   .</w:t>
      </w:r>
    </w:p>
    <w:p w:rsidR="00B27DAA" w:rsidRPr="00377DBC" w:rsidRDefault="00B27DAA" w:rsidP="00595E4B">
      <w:pPr>
        <w:numPr>
          <w:ilvl w:val="0"/>
          <w:numId w:val="31"/>
        </w:numPr>
        <w:spacing w:line="480" w:lineRule="auto"/>
        <w:jc w:val="lowKashida"/>
        <w:rPr>
          <w:sz w:val="28"/>
          <w:szCs w:val="28"/>
        </w:rPr>
      </w:pPr>
      <w:r>
        <w:rPr>
          <w:rFonts w:hint="cs"/>
          <w:sz w:val="28"/>
          <w:szCs w:val="28"/>
          <w:rtl/>
        </w:rPr>
        <w:t xml:space="preserve">يتم </w:t>
      </w:r>
      <w:r w:rsidRPr="00377DBC">
        <w:rPr>
          <w:sz w:val="28"/>
          <w:szCs w:val="28"/>
          <w:rtl/>
        </w:rPr>
        <w:t xml:space="preserve">تحديد الموجود والغائب من </w:t>
      </w:r>
      <w:r w:rsidRPr="00377DBC">
        <w:rPr>
          <w:sz w:val="28"/>
          <w:szCs w:val="28"/>
        </w:rPr>
        <w:t>tT</w:t>
      </w:r>
      <w:r>
        <w:rPr>
          <w:sz w:val="28"/>
          <w:szCs w:val="28"/>
        </w:rPr>
        <w:t>g</w:t>
      </w:r>
      <w:r w:rsidRPr="00377DBC">
        <w:rPr>
          <w:sz w:val="28"/>
          <w:szCs w:val="28"/>
        </w:rPr>
        <w:t xml:space="preserve"> </w:t>
      </w:r>
      <w:r w:rsidRPr="00377DBC">
        <w:rPr>
          <w:sz w:val="28"/>
          <w:szCs w:val="28"/>
          <w:rtl/>
        </w:rPr>
        <w:t xml:space="preserve"> </w:t>
      </w:r>
      <w:r w:rsidRPr="00377DBC">
        <w:rPr>
          <w:sz w:val="28"/>
          <w:szCs w:val="28"/>
        </w:rPr>
        <w:t xml:space="preserve"> </w:t>
      </w:r>
      <w:r w:rsidRPr="00377DBC">
        <w:rPr>
          <w:sz w:val="28"/>
          <w:szCs w:val="28"/>
          <w:rtl/>
        </w:rPr>
        <w:t xml:space="preserve">باستخدام  وحدات عشوائية </w:t>
      </w:r>
      <w:r>
        <w:rPr>
          <w:rFonts w:hint="cs"/>
          <w:sz w:val="28"/>
          <w:szCs w:val="28"/>
          <w:rtl/>
        </w:rPr>
        <w:t xml:space="preserve">  </w:t>
      </w:r>
      <w:r w:rsidRPr="00377DBC">
        <w:rPr>
          <w:sz w:val="28"/>
          <w:szCs w:val="28"/>
          <w:rtl/>
        </w:rPr>
        <w:t>والتي تحت</w:t>
      </w:r>
      <w:r>
        <w:rPr>
          <w:sz w:val="28"/>
          <w:szCs w:val="28"/>
          <w:rtl/>
        </w:rPr>
        <w:t>اج</w:t>
      </w:r>
      <w:r>
        <w:rPr>
          <w:rFonts w:hint="cs"/>
          <w:sz w:val="28"/>
          <w:szCs w:val="28"/>
          <w:rtl/>
        </w:rPr>
        <w:t xml:space="preserve"> </w:t>
      </w:r>
      <w:r w:rsidRPr="00377DBC">
        <w:rPr>
          <w:sz w:val="28"/>
          <w:szCs w:val="28"/>
          <w:rtl/>
        </w:rPr>
        <w:t>الى اثنين من الأوعية المجهرية لكل واحدة من الثلاث</w:t>
      </w:r>
      <w:r>
        <w:rPr>
          <w:rFonts w:hint="cs"/>
          <w:sz w:val="28"/>
          <w:szCs w:val="28"/>
          <w:rtl/>
        </w:rPr>
        <w:t xml:space="preserve"> </w:t>
      </w:r>
      <w:r>
        <w:rPr>
          <w:sz w:val="28"/>
          <w:szCs w:val="28"/>
          <w:rtl/>
        </w:rPr>
        <w:t xml:space="preserve">عينات القياسية </w:t>
      </w:r>
      <w:r w:rsidRPr="00377DBC">
        <w:rPr>
          <w:sz w:val="28"/>
          <w:szCs w:val="28"/>
          <w:rtl/>
        </w:rPr>
        <w:t xml:space="preserve"> </w:t>
      </w:r>
      <w:r w:rsidRPr="00377DBC">
        <w:rPr>
          <w:sz w:val="28"/>
          <w:szCs w:val="28"/>
        </w:rPr>
        <w:t>tT</w:t>
      </w:r>
      <w:r>
        <w:rPr>
          <w:sz w:val="28"/>
          <w:szCs w:val="28"/>
        </w:rPr>
        <w:t>g</w:t>
      </w:r>
      <w:r w:rsidRPr="00377DBC">
        <w:rPr>
          <w:sz w:val="28"/>
          <w:szCs w:val="28"/>
        </w:rPr>
        <w:t xml:space="preserve"> Elisa Low Positive</w:t>
      </w:r>
      <w:r w:rsidRPr="00377DBC">
        <w:rPr>
          <w:sz w:val="28"/>
          <w:szCs w:val="28"/>
          <w:rtl/>
        </w:rPr>
        <w:t xml:space="preserve"> ، </w:t>
      </w:r>
      <w:r w:rsidRPr="00377DBC">
        <w:rPr>
          <w:sz w:val="28"/>
          <w:szCs w:val="28"/>
        </w:rPr>
        <w:t>Elisa Negative Control</w:t>
      </w:r>
      <w:r w:rsidRPr="00377DBC">
        <w:rPr>
          <w:sz w:val="28"/>
          <w:szCs w:val="28"/>
          <w:rtl/>
        </w:rPr>
        <w:t xml:space="preserve">  ،  </w:t>
      </w:r>
      <w:r w:rsidRPr="00377DBC">
        <w:rPr>
          <w:sz w:val="28"/>
          <w:szCs w:val="28"/>
        </w:rPr>
        <w:t>tT</w:t>
      </w:r>
      <w:r>
        <w:rPr>
          <w:sz w:val="28"/>
          <w:szCs w:val="28"/>
        </w:rPr>
        <w:t>g</w:t>
      </w:r>
      <w:r w:rsidRPr="00377DBC">
        <w:rPr>
          <w:sz w:val="28"/>
          <w:szCs w:val="28"/>
        </w:rPr>
        <w:t xml:space="preserve">  Elisa High Positive</w:t>
      </w:r>
      <w:r w:rsidRPr="00377DBC">
        <w:rPr>
          <w:sz w:val="28"/>
          <w:szCs w:val="28"/>
          <w:rtl/>
        </w:rPr>
        <w:t xml:space="preserve"> وواحدة او اثنين من الأوعية المجهرية لكل من عينات المريض . ويوصى بأن يتم اجراء  اثنين من العينات للتأكد من صحة القياس .</w:t>
      </w:r>
    </w:p>
    <w:p w:rsidR="00B27DAA" w:rsidRPr="00DC0959" w:rsidRDefault="00B27DAA" w:rsidP="00B27DAA">
      <w:pPr>
        <w:spacing w:line="480" w:lineRule="auto"/>
        <w:jc w:val="lowKashida"/>
        <w:rPr>
          <w:rFonts w:hint="cs"/>
          <w:sz w:val="16"/>
          <w:szCs w:val="16"/>
          <w:rtl/>
        </w:rPr>
      </w:pPr>
      <w:r>
        <w:rPr>
          <w:rFonts w:hint="cs"/>
          <w:sz w:val="16"/>
          <w:szCs w:val="16"/>
          <w:rtl/>
        </w:rPr>
        <w:t xml:space="preserve"> </w:t>
      </w:r>
    </w:p>
    <w:p w:rsidR="00B27DAA" w:rsidRPr="00377DBC" w:rsidRDefault="00B27DAA" w:rsidP="00B27DAA">
      <w:pPr>
        <w:spacing w:line="480" w:lineRule="auto"/>
        <w:jc w:val="lowKashida"/>
        <w:rPr>
          <w:b/>
          <w:bCs/>
          <w:sz w:val="28"/>
          <w:szCs w:val="28"/>
          <w:u w:val="single"/>
          <w:rtl/>
        </w:rPr>
      </w:pPr>
      <w:r w:rsidRPr="00377DBC">
        <w:rPr>
          <w:b/>
          <w:bCs/>
          <w:sz w:val="28"/>
          <w:szCs w:val="28"/>
          <w:u w:val="single"/>
          <w:rtl/>
        </w:rPr>
        <w:t>الإجراء :</w:t>
      </w:r>
    </w:p>
    <w:p w:rsidR="00B27DAA" w:rsidRPr="00377DBC" w:rsidRDefault="00B27DAA" w:rsidP="00595E4B">
      <w:pPr>
        <w:numPr>
          <w:ilvl w:val="0"/>
          <w:numId w:val="32"/>
        </w:numPr>
        <w:spacing w:line="480" w:lineRule="auto"/>
        <w:jc w:val="lowKashida"/>
        <w:rPr>
          <w:sz w:val="28"/>
          <w:szCs w:val="28"/>
        </w:rPr>
      </w:pPr>
      <w:r w:rsidRPr="00377DBC">
        <w:rPr>
          <w:sz w:val="28"/>
          <w:szCs w:val="28"/>
          <w:rtl/>
        </w:rPr>
        <w:t>يتم نقل العدد المطلوب من شرائط  الأوعية المجهرية / في الحامل . مع ارجاع الأشرطة الغير مستخدمة في الحال الى الحقيبة المحتوية على المواد المجففة ويتم الغلق باحكام لتقليل التعرض لبخار الماء .</w:t>
      </w:r>
    </w:p>
    <w:p w:rsidR="00B27DAA" w:rsidRPr="00377DBC" w:rsidRDefault="00B27DAA" w:rsidP="00595E4B">
      <w:pPr>
        <w:numPr>
          <w:ilvl w:val="0"/>
          <w:numId w:val="32"/>
        </w:numPr>
        <w:spacing w:line="480" w:lineRule="auto"/>
        <w:jc w:val="lowKashida"/>
        <w:rPr>
          <w:sz w:val="28"/>
          <w:szCs w:val="28"/>
        </w:rPr>
      </w:pPr>
      <w:r w:rsidRPr="00377DBC">
        <w:rPr>
          <w:sz w:val="28"/>
          <w:szCs w:val="28"/>
          <w:rtl/>
        </w:rPr>
        <w:t xml:space="preserve">يضاف 100 ميكروليتر </w:t>
      </w:r>
      <w:r w:rsidRPr="00377DBC">
        <w:rPr>
          <w:sz w:val="28"/>
          <w:szCs w:val="28"/>
        </w:rPr>
        <w:t>tT</w:t>
      </w:r>
      <w:r>
        <w:rPr>
          <w:sz w:val="28"/>
          <w:szCs w:val="28"/>
        </w:rPr>
        <w:t>g Elisa Low Positive</w:t>
      </w:r>
      <w:r w:rsidRPr="00377DBC">
        <w:rPr>
          <w:sz w:val="28"/>
          <w:szCs w:val="28"/>
          <w:rtl/>
        </w:rPr>
        <w:t xml:space="preserve">  المخففه ،</w:t>
      </w:r>
      <w:r>
        <w:rPr>
          <w:rFonts w:hint="cs"/>
          <w:sz w:val="28"/>
          <w:szCs w:val="28"/>
          <w:rtl/>
        </w:rPr>
        <w:t xml:space="preserve">                             </w:t>
      </w:r>
      <w:r w:rsidRPr="00377DBC">
        <w:rPr>
          <w:sz w:val="28"/>
          <w:szCs w:val="28"/>
          <w:rtl/>
        </w:rPr>
        <w:t xml:space="preserve"> </w:t>
      </w:r>
      <w:r w:rsidRPr="00377DBC">
        <w:rPr>
          <w:sz w:val="28"/>
          <w:szCs w:val="28"/>
        </w:rPr>
        <w:t>tT</w:t>
      </w:r>
      <w:r>
        <w:rPr>
          <w:sz w:val="28"/>
          <w:szCs w:val="28"/>
        </w:rPr>
        <w:t>g</w:t>
      </w:r>
      <w:r w:rsidRPr="00377DBC">
        <w:rPr>
          <w:sz w:val="28"/>
          <w:szCs w:val="28"/>
        </w:rPr>
        <w:t xml:space="preserve"> Elisa High Positive</w:t>
      </w:r>
      <w:r w:rsidRPr="00377DBC">
        <w:rPr>
          <w:sz w:val="28"/>
          <w:szCs w:val="28"/>
          <w:rtl/>
        </w:rPr>
        <w:t xml:space="preserve">    ،   </w:t>
      </w:r>
      <w:r w:rsidRPr="00377DBC">
        <w:rPr>
          <w:sz w:val="28"/>
          <w:szCs w:val="28"/>
        </w:rPr>
        <w:t>Elisa Negative Control</w:t>
      </w:r>
      <w:r w:rsidRPr="00377DBC">
        <w:rPr>
          <w:sz w:val="28"/>
          <w:szCs w:val="28"/>
          <w:rtl/>
        </w:rPr>
        <w:t xml:space="preserve">   وعينات المريض </w:t>
      </w:r>
      <w:r w:rsidRPr="00377DBC">
        <w:rPr>
          <w:sz w:val="28"/>
          <w:szCs w:val="28"/>
          <w:rtl/>
        </w:rPr>
        <w:lastRenderedPageBreak/>
        <w:t>المخففة للأوعية المجهرية . ثم تغطى وتحضن لمدة 30 ق على درجة حرارة الغرفة على مستوى السطح . تبدأ فترة التحضين بعد اضافة اخر عينة .</w:t>
      </w:r>
    </w:p>
    <w:p w:rsidR="00B27DAA" w:rsidRPr="00377DBC" w:rsidRDefault="00B27DAA" w:rsidP="00595E4B">
      <w:pPr>
        <w:numPr>
          <w:ilvl w:val="0"/>
          <w:numId w:val="32"/>
        </w:numPr>
        <w:spacing w:line="480" w:lineRule="auto"/>
        <w:jc w:val="lowKashida"/>
        <w:rPr>
          <w:sz w:val="28"/>
          <w:szCs w:val="28"/>
        </w:rPr>
      </w:pPr>
      <w:r w:rsidRPr="00377DBC">
        <w:rPr>
          <w:sz w:val="28"/>
          <w:szCs w:val="28"/>
          <w:rtl/>
        </w:rPr>
        <w:t xml:space="preserve">خطوة الغسيل : يتم ازلة محتويات كل وعاء مجهري بكامله ويضاف  200 – 300 ميكروليتر من محلول الغسيل  </w:t>
      </w:r>
      <w:r w:rsidRPr="00377DBC">
        <w:rPr>
          <w:sz w:val="28"/>
          <w:szCs w:val="28"/>
        </w:rPr>
        <w:t>HRP Wash</w:t>
      </w:r>
      <w:r w:rsidRPr="00377DBC">
        <w:rPr>
          <w:sz w:val="28"/>
          <w:szCs w:val="28"/>
          <w:rtl/>
        </w:rPr>
        <w:t xml:space="preserve"> المنظم المخفف لكل الأوعية ثم تزال .  ويكرر الغسيل مرتين اكثر لكل من الثلاث عينات ،  ثم يتم قلب الطبق ويتم حفظه على مادة ماصة لإزالة أي سائل متبقي بعد آخر عملية غسيل . ومن المهم اتمام ملئ كل وعاء مجهري بعد كل خطوة غسيل والمحافظة على نفس التسلسل للسحب وذلك  كما  تم استخدامه في حالة اضافة العينة .</w:t>
      </w:r>
    </w:p>
    <w:p w:rsidR="00B27DAA" w:rsidRPr="00377DBC" w:rsidRDefault="00B27DAA" w:rsidP="00595E4B">
      <w:pPr>
        <w:numPr>
          <w:ilvl w:val="0"/>
          <w:numId w:val="32"/>
        </w:numPr>
        <w:spacing w:line="480" w:lineRule="auto"/>
        <w:jc w:val="lowKashida"/>
        <w:rPr>
          <w:sz w:val="28"/>
          <w:szCs w:val="28"/>
        </w:rPr>
      </w:pPr>
      <w:r w:rsidRPr="00377DBC">
        <w:rPr>
          <w:sz w:val="28"/>
          <w:szCs w:val="28"/>
          <w:rtl/>
        </w:rPr>
        <w:t xml:space="preserve">يضاف 100 ميكروليتر من </w:t>
      </w:r>
      <w:r w:rsidRPr="00377DBC">
        <w:rPr>
          <w:sz w:val="28"/>
          <w:szCs w:val="28"/>
        </w:rPr>
        <w:t>HRP IgA Conjugate</w:t>
      </w:r>
      <w:r w:rsidRPr="00377DBC">
        <w:rPr>
          <w:sz w:val="28"/>
          <w:szCs w:val="28"/>
          <w:rtl/>
        </w:rPr>
        <w:t xml:space="preserve"> لكل وعاء مجهري ويتم اخذ محلول  </w:t>
      </w:r>
      <w:r w:rsidRPr="00377DBC">
        <w:rPr>
          <w:sz w:val="28"/>
          <w:szCs w:val="28"/>
        </w:rPr>
        <w:t xml:space="preserve"> Conjugate</w:t>
      </w:r>
      <w:r w:rsidRPr="00377DBC">
        <w:rPr>
          <w:sz w:val="28"/>
          <w:szCs w:val="28"/>
          <w:rtl/>
        </w:rPr>
        <w:t xml:space="preserve">من الزجاجات تحت ظروف قياسية وباستخدام نظام معملي جيد . ومن الضروري اخذ  الكمية المطلوبة  من </w:t>
      </w:r>
      <w:r w:rsidRPr="00377DBC">
        <w:rPr>
          <w:sz w:val="28"/>
          <w:szCs w:val="28"/>
        </w:rPr>
        <w:t xml:space="preserve"> Conjugate</w:t>
      </w:r>
      <w:r w:rsidRPr="00377DBC">
        <w:rPr>
          <w:sz w:val="28"/>
          <w:szCs w:val="28"/>
          <w:rtl/>
        </w:rPr>
        <w:t xml:space="preserve">من الزجاجة  لتجنب التلوث الميكروبي والتلوث الكيميائي . ويجب عدم ارجاع   الـ </w:t>
      </w:r>
      <w:r w:rsidRPr="00377DBC">
        <w:rPr>
          <w:sz w:val="28"/>
          <w:szCs w:val="28"/>
        </w:rPr>
        <w:t xml:space="preserve"> Conjugat </w:t>
      </w:r>
      <w:r w:rsidRPr="00377DBC">
        <w:rPr>
          <w:sz w:val="28"/>
          <w:szCs w:val="28"/>
          <w:rtl/>
        </w:rPr>
        <w:t xml:space="preserve"> </w:t>
      </w:r>
      <w:r w:rsidRPr="00377DBC">
        <w:rPr>
          <w:sz w:val="28"/>
          <w:szCs w:val="28"/>
        </w:rPr>
        <w:t xml:space="preserve"> </w:t>
      </w:r>
      <w:r w:rsidRPr="00377DBC">
        <w:rPr>
          <w:sz w:val="28"/>
          <w:szCs w:val="28"/>
          <w:rtl/>
        </w:rPr>
        <w:t>الغير مستخدم الى الزجاجة – يتم تحضين الأوعية المجهرية  لمدة 30ق  كما في خطوة ( 2 ) .</w:t>
      </w:r>
    </w:p>
    <w:p w:rsidR="00B27DAA" w:rsidRPr="00377DBC" w:rsidRDefault="00B27DAA" w:rsidP="00595E4B">
      <w:pPr>
        <w:numPr>
          <w:ilvl w:val="0"/>
          <w:numId w:val="32"/>
        </w:numPr>
        <w:spacing w:line="480" w:lineRule="auto"/>
        <w:jc w:val="lowKashida"/>
        <w:rPr>
          <w:sz w:val="28"/>
          <w:szCs w:val="28"/>
        </w:rPr>
      </w:pPr>
      <w:r w:rsidRPr="00377DBC">
        <w:rPr>
          <w:sz w:val="28"/>
          <w:szCs w:val="28"/>
          <w:rtl/>
        </w:rPr>
        <w:t>خطوة الغسيل : تكرر خطوة ( 3 ) .</w:t>
      </w:r>
    </w:p>
    <w:p w:rsidR="00B27DAA" w:rsidRPr="00377DBC" w:rsidRDefault="00B27DAA" w:rsidP="00595E4B">
      <w:pPr>
        <w:numPr>
          <w:ilvl w:val="0"/>
          <w:numId w:val="32"/>
        </w:numPr>
        <w:spacing w:line="480" w:lineRule="auto"/>
        <w:jc w:val="lowKashida"/>
        <w:rPr>
          <w:sz w:val="28"/>
          <w:szCs w:val="28"/>
        </w:rPr>
      </w:pPr>
      <w:r w:rsidRPr="00377DBC">
        <w:rPr>
          <w:sz w:val="28"/>
          <w:szCs w:val="28"/>
          <w:rtl/>
        </w:rPr>
        <w:t xml:space="preserve">يضاف 100 ميكروليتر من </w:t>
      </w:r>
      <w:r w:rsidRPr="00377DBC">
        <w:rPr>
          <w:sz w:val="28"/>
          <w:szCs w:val="28"/>
        </w:rPr>
        <w:t>TMB Chromogen</w:t>
      </w:r>
      <w:r w:rsidRPr="00377DBC">
        <w:rPr>
          <w:sz w:val="28"/>
          <w:szCs w:val="28"/>
          <w:rtl/>
        </w:rPr>
        <w:t xml:space="preserve"> لكل وعاء مجهري ويحضن في الظلام لمدة 30 ق على درجة حرارة الغرفة .</w:t>
      </w:r>
    </w:p>
    <w:p w:rsidR="00B27DAA" w:rsidRPr="00377DBC" w:rsidRDefault="00B27DAA" w:rsidP="00595E4B">
      <w:pPr>
        <w:numPr>
          <w:ilvl w:val="0"/>
          <w:numId w:val="32"/>
        </w:numPr>
        <w:spacing w:line="480" w:lineRule="auto"/>
        <w:jc w:val="lowKashida"/>
        <w:rPr>
          <w:sz w:val="28"/>
          <w:szCs w:val="28"/>
        </w:rPr>
      </w:pPr>
      <w:r w:rsidRPr="00377DBC">
        <w:rPr>
          <w:sz w:val="28"/>
          <w:szCs w:val="28"/>
          <w:rtl/>
        </w:rPr>
        <w:t xml:space="preserve">يضاف 100 ميكروليتر من محلول </w:t>
      </w:r>
      <w:r w:rsidRPr="00377DBC">
        <w:rPr>
          <w:sz w:val="28"/>
          <w:szCs w:val="28"/>
        </w:rPr>
        <w:t xml:space="preserve">HRP Stop </w:t>
      </w:r>
      <w:r w:rsidRPr="00377DBC">
        <w:rPr>
          <w:sz w:val="28"/>
          <w:szCs w:val="28"/>
          <w:rtl/>
        </w:rPr>
        <w:t xml:space="preserve"> لكل وعاء مجهري ويجب المحافظة على نفس التسلسل والوقت الذي يتم فيه اضافة محلول</w:t>
      </w:r>
      <w:r w:rsidRPr="00377DBC">
        <w:rPr>
          <w:sz w:val="28"/>
          <w:szCs w:val="28"/>
        </w:rPr>
        <w:t xml:space="preserve">HRP Stop </w:t>
      </w:r>
      <w:r w:rsidRPr="00377DBC">
        <w:rPr>
          <w:sz w:val="28"/>
          <w:szCs w:val="28"/>
          <w:rtl/>
        </w:rPr>
        <w:t xml:space="preserve">  كما تم عند استخدام</w:t>
      </w:r>
      <w:r>
        <w:rPr>
          <w:rFonts w:hint="cs"/>
          <w:sz w:val="28"/>
          <w:szCs w:val="28"/>
          <w:rtl/>
        </w:rPr>
        <w:t xml:space="preserve">   </w:t>
      </w:r>
      <w:r w:rsidRPr="00377DBC">
        <w:rPr>
          <w:sz w:val="28"/>
          <w:szCs w:val="28"/>
          <w:rtl/>
        </w:rPr>
        <w:t xml:space="preserve">  </w:t>
      </w:r>
      <w:r w:rsidRPr="00377DBC">
        <w:rPr>
          <w:sz w:val="28"/>
          <w:szCs w:val="28"/>
        </w:rPr>
        <w:t>TMB Chromogen</w:t>
      </w:r>
      <w:r w:rsidRPr="00377DBC">
        <w:rPr>
          <w:sz w:val="28"/>
          <w:szCs w:val="28"/>
          <w:rtl/>
        </w:rPr>
        <w:t xml:space="preserve"> .ويرج الطبق بلطف  لخلط السائل في الأوعية المجهرية .</w:t>
      </w:r>
    </w:p>
    <w:p w:rsidR="00B27DAA" w:rsidRPr="00377DBC" w:rsidRDefault="00B27DAA" w:rsidP="00595E4B">
      <w:pPr>
        <w:numPr>
          <w:ilvl w:val="0"/>
          <w:numId w:val="32"/>
        </w:numPr>
        <w:spacing w:line="480" w:lineRule="auto"/>
        <w:jc w:val="lowKashida"/>
        <w:rPr>
          <w:sz w:val="28"/>
          <w:szCs w:val="28"/>
        </w:rPr>
      </w:pPr>
      <w:r w:rsidRPr="00377DBC">
        <w:rPr>
          <w:sz w:val="28"/>
          <w:szCs w:val="28"/>
          <w:rtl/>
        </w:rPr>
        <w:t xml:space="preserve">يتم قراءة الكثافة الضوئية  ( </w:t>
      </w:r>
      <w:r w:rsidRPr="00377DBC">
        <w:rPr>
          <w:sz w:val="28"/>
          <w:szCs w:val="28"/>
        </w:rPr>
        <w:t>OD</w:t>
      </w:r>
      <w:r w:rsidRPr="00377DBC">
        <w:rPr>
          <w:sz w:val="28"/>
          <w:szCs w:val="28"/>
          <w:rtl/>
        </w:rPr>
        <w:t xml:space="preserve"> ) لكل وعاء مجهري على طول موجي 450 نانوميتر في خلال ساعة من وقت إيقاف التفاعل .   </w:t>
      </w:r>
    </w:p>
    <w:p w:rsidR="00B27DAA" w:rsidRPr="00AC5F89" w:rsidRDefault="00B27DAA" w:rsidP="00B27DAA">
      <w:pPr>
        <w:spacing w:line="480" w:lineRule="auto"/>
        <w:jc w:val="lowKashida"/>
        <w:rPr>
          <w:rFonts w:hint="cs"/>
          <w:b/>
          <w:bCs/>
          <w:sz w:val="16"/>
          <w:szCs w:val="16"/>
          <w:rtl/>
        </w:rPr>
      </w:pPr>
    </w:p>
    <w:p w:rsidR="00B27DAA" w:rsidRPr="009E4BAB" w:rsidRDefault="00B27DAA" w:rsidP="00B27DAA">
      <w:pPr>
        <w:spacing w:line="480" w:lineRule="auto"/>
        <w:jc w:val="lowKashida"/>
        <w:rPr>
          <w:b/>
          <w:bCs/>
          <w:sz w:val="28"/>
          <w:szCs w:val="28"/>
          <w:rtl/>
        </w:rPr>
      </w:pPr>
      <w:r w:rsidRPr="00A071AA">
        <w:rPr>
          <w:b/>
          <w:bCs/>
          <w:sz w:val="28"/>
          <w:szCs w:val="28"/>
          <w:u w:val="single"/>
          <w:rtl/>
        </w:rPr>
        <w:lastRenderedPageBreak/>
        <w:t>حساب النتائج</w:t>
      </w:r>
      <w:r w:rsidRPr="009E4BAB">
        <w:rPr>
          <w:b/>
          <w:bCs/>
          <w:sz w:val="28"/>
          <w:szCs w:val="28"/>
          <w:rtl/>
        </w:rPr>
        <w:t xml:space="preserve"> :</w:t>
      </w:r>
    </w:p>
    <w:p w:rsidR="00B27DAA" w:rsidRPr="00377DBC" w:rsidRDefault="00B27DAA" w:rsidP="00B27DAA">
      <w:pPr>
        <w:spacing w:line="480" w:lineRule="auto"/>
        <w:jc w:val="lowKashida"/>
        <w:rPr>
          <w:sz w:val="28"/>
          <w:szCs w:val="28"/>
          <w:rtl/>
        </w:rPr>
      </w:pPr>
      <w:r w:rsidRPr="00377DBC">
        <w:rPr>
          <w:sz w:val="28"/>
          <w:szCs w:val="28"/>
          <w:rtl/>
        </w:rPr>
        <w:t xml:space="preserve">     يتم عمل متوسط الكثافة الضوئية  ( </w:t>
      </w:r>
      <w:r w:rsidRPr="00377DBC">
        <w:rPr>
          <w:sz w:val="28"/>
          <w:szCs w:val="28"/>
        </w:rPr>
        <w:t xml:space="preserve"> OD </w:t>
      </w:r>
      <w:r w:rsidRPr="00377DBC">
        <w:rPr>
          <w:sz w:val="28"/>
          <w:szCs w:val="28"/>
          <w:rtl/>
        </w:rPr>
        <w:t>) لكل مجموعة مكررة مرتين في أول التقدير ، ويحسب التفاعل بقسمة متوسط الكثافة الضوئية (</w:t>
      </w:r>
      <w:r w:rsidRPr="00377DBC">
        <w:rPr>
          <w:sz w:val="28"/>
          <w:szCs w:val="28"/>
        </w:rPr>
        <w:t xml:space="preserve">OD </w:t>
      </w:r>
      <w:r w:rsidRPr="00377DBC">
        <w:rPr>
          <w:sz w:val="28"/>
          <w:szCs w:val="28"/>
          <w:rtl/>
        </w:rPr>
        <w:t xml:space="preserve"> ) الخاصة بالعينة على متوسط </w:t>
      </w:r>
      <w:r w:rsidRPr="00377DBC">
        <w:rPr>
          <w:sz w:val="28"/>
          <w:szCs w:val="28"/>
        </w:rPr>
        <w:t xml:space="preserve">OD </w:t>
      </w:r>
      <w:r w:rsidRPr="00377DBC">
        <w:rPr>
          <w:sz w:val="28"/>
          <w:szCs w:val="28"/>
          <w:rtl/>
        </w:rPr>
        <w:t xml:space="preserve"> الخاصة</w:t>
      </w:r>
      <w:r>
        <w:rPr>
          <w:rFonts w:hint="cs"/>
          <w:sz w:val="28"/>
          <w:szCs w:val="28"/>
          <w:rtl/>
        </w:rPr>
        <w:t xml:space="preserve">       </w:t>
      </w:r>
      <w:r w:rsidRPr="00377DBC">
        <w:rPr>
          <w:sz w:val="28"/>
          <w:szCs w:val="28"/>
          <w:rtl/>
        </w:rPr>
        <w:t xml:space="preserve">  </w:t>
      </w:r>
      <w:r>
        <w:rPr>
          <w:sz w:val="28"/>
          <w:szCs w:val="28"/>
        </w:rPr>
        <w:t>tTg</w:t>
      </w:r>
      <w:r w:rsidRPr="00377DBC">
        <w:rPr>
          <w:sz w:val="28"/>
          <w:szCs w:val="28"/>
        </w:rPr>
        <w:t xml:space="preserve">  Elisa Low Positive</w:t>
      </w:r>
      <w:r w:rsidRPr="00377DBC">
        <w:rPr>
          <w:sz w:val="28"/>
          <w:szCs w:val="28"/>
          <w:rtl/>
        </w:rPr>
        <w:t xml:space="preserve">  . ثم يتم ضرب النتيجة في عدد الوحدات المنسوبة الى</w:t>
      </w:r>
      <w:r>
        <w:rPr>
          <w:rFonts w:hint="cs"/>
          <w:sz w:val="28"/>
          <w:szCs w:val="28"/>
          <w:rtl/>
        </w:rPr>
        <w:t xml:space="preserve">              </w:t>
      </w:r>
      <w:r w:rsidRPr="00377DBC">
        <w:rPr>
          <w:sz w:val="28"/>
          <w:szCs w:val="28"/>
          <w:rtl/>
        </w:rPr>
        <w:t xml:space="preserve"> </w:t>
      </w:r>
      <w:r>
        <w:rPr>
          <w:sz w:val="28"/>
          <w:szCs w:val="28"/>
        </w:rPr>
        <w:t>tTg</w:t>
      </w:r>
      <w:r w:rsidRPr="00377DBC">
        <w:rPr>
          <w:sz w:val="28"/>
          <w:szCs w:val="28"/>
        </w:rPr>
        <w:t xml:space="preserve"> Elisa Low Positive </w:t>
      </w:r>
      <w:r w:rsidRPr="00377DBC">
        <w:rPr>
          <w:sz w:val="28"/>
          <w:szCs w:val="28"/>
          <w:rtl/>
        </w:rPr>
        <w:t xml:space="preserve">  والموجودة على الملصق </w:t>
      </w:r>
      <w:r w:rsidRPr="00377DBC">
        <w:rPr>
          <w:sz w:val="28"/>
          <w:szCs w:val="28"/>
        </w:rPr>
        <w:t xml:space="preserve">Label </w:t>
      </w:r>
      <w:r w:rsidRPr="00377DBC">
        <w:rPr>
          <w:sz w:val="28"/>
          <w:szCs w:val="28"/>
          <w:rtl/>
        </w:rPr>
        <w:t xml:space="preserve">  الموجود على الزجاجة .</w:t>
      </w:r>
      <w:r w:rsidRPr="00377DBC">
        <w:rPr>
          <w:sz w:val="28"/>
          <w:szCs w:val="28"/>
        </w:rPr>
        <w:t xml:space="preserve"> </w:t>
      </w:r>
    </w:p>
    <w:p w:rsidR="00B27DAA" w:rsidRPr="00377DBC" w:rsidRDefault="00B27DAA" w:rsidP="00B27DAA">
      <w:pPr>
        <w:spacing w:line="480" w:lineRule="auto"/>
        <w:jc w:val="lowKashida"/>
        <w:rPr>
          <w:rFonts w:hint="cs"/>
          <w:sz w:val="28"/>
          <w:szCs w:val="28"/>
          <w:rtl/>
        </w:rPr>
      </w:pPr>
    </w:p>
    <w:p w:rsidR="00B27DAA" w:rsidRPr="00377DBC" w:rsidRDefault="00B27DAA" w:rsidP="00B27DAA">
      <w:pPr>
        <w:spacing w:line="480" w:lineRule="auto"/>
        <w:jc w:val="lowKashida"/>
        <w:rPr>
          <w:sz w:val="28"/>
          <w:szCs w:val="28"/>
        </w:rPr>
      </w:pPr>
      <w:r w:rsidRPr="00377DBC">
        <w:rPr>
          <w:noProof/>
          <w:sz w:val="28"/>
          <w:szCs w:val="28"/>
          <w:rtl/>
        </w:rPr>
        <w:pict>
          <v:shape id="_x0000_s1048" type="#_x0000_t202" style="position:absolute;left:0;text-align:left;margin-left:27pt;margin-top:13.8pt;width:106.7pt;height:43pt;z-index:251682816" filled="f" stroked="f">
            <v:textbox style="mso-next-textbox:#_x0000_s1048">
              <w:txbxContent>
                <w:p w:rsidR="00B27DAA" w:rsidRDefault="00B27DAA" w:rsidP="00B27DAA">
                  <w:pPr>
                    <w:jc w:val="right"/>
                  </w:pPr>
                  <w:r>
                    <w:t>SAMPLE VALUE  ( UNIS)</w:t>
                  </w:r>
                </w:p>
              </w:txbxContent>
            </v:textbox>
            <w10:wrap anchorx="page"/>
          </v:shape>
        </w:pict>
      </w:r>
      <w:r w:rsidRPr="00377DBC">
        <w:rPr>
          <w:noProof/>
          <w:sz w:val="28"/>
          <w:szCs w:val="28"/>
          <w:rtl/>
        </w:rPr>
        <w:pict>
          <v:shape id="_x0000_s1047" type="#_x0000_t202" style="position:absolute;left:0;text-align:left;margin-left:2in;margin-top:7.65pt;width:2in;height:59pt;z-index:251681792" filled="f" stroked="f">
            <v:textbox style="mso-next-textbox:#_x0000_s1047">
              <w:txbxContent>
                <w:p w:rsidR="00B27DAA" w:rsidRDefault="00B27DAA" w:rsidP="00B27DAA">
                  <w:pPr>
                    <w:jc w:val="center"/>
                  </w:pPr>
                  <w:r>
                    <w:t>SAMPLE  OD</w:t>
                  </w:r>
                </w:p>
                <w:p w:rsidR="00B27DAA" w:rsidRDefault="00B27DAA" w:rsidP="00B27DAA">
                  <w:pPr>
                    <w:jc w:val="center"/>
                  </w:pPr>
                  <w:r>
                    <w:t xml:space="preserve"> </w:t>
                  </w:r>
                </w:p>
                <w:p w:rsidR="00B27DAA" w:rsidRPr="00F915FF" w:rsidRDefault="00B27DAA" w:rsidP="00B27DAA">
                  <w:pPr>
                    <w:jc w:val="center"/>
                    <w:rPr>
                      <w:rFonts w:hint="cs"/>
                      <w:rtl/>
                    </w:rPr>
                  </w:pPr>
                  <w:r w:rsidRPr="00F915FF">
                    <w:t>tT</w:t>
                  </w:r>
                  <w:r>
                    <w:t>g</w:t>
                  </w:r>
                  <w:r w:rsidRPr="00F915FF">
                    <w:t xml:space="preserve">   Elisa Low Positive  OD</w:t>
                  </w:r>
                  <w:r>
                    <w:rPr>
                      <w:rFonts w:hint="cs"/>
                      <w:rtl/>
                    </w:rPr>
                    <w:t xml:space="preserve"> </w:t>
                  </w:r>
                </w:p>
              </w:txbxContent>
            </v:textbox>
            <w10:wrap anchorx="page"/>
          </v:shape>
        </w:pict>
      </w:r>
      <w:r w:rsidRPr="00377DBC">
        <w:rPr>
          <w:noProof/>
          <w:sz w:val="28"/>
          <w:szCs w:val="28"/>
          <w:rtl/>
        </w:rPr>
        <w:pict>
          <v:shape id="_x0000_s1046" type="#_x0000_t202" style="position:absolute;left:0;text-align:left;margin-left:306pt;margin-top:18pt;width:135pt;height:54pt;z-index:251680768" filled="f" stroked="f">
            <v:textbox style="mso-next-textbox:#_x0000_s1046">
              <w:txbxContent>
                <w:p w:rsidR="00B27DAA" w:rsidRDefault="00B27DAA" w:rsidP="00B27DAA">
                  <w:pPr>
                    <w:jc w:val="center"/>
                  </w:pPr>
                  <w:r w:rsidRPr="00F915FF">
                    <w:t>tT</w:t>
                  </w:r>
                  <w:r>
                    <w:t>g</w:t>
                  </w:r>
                  <w:r w:rsidRPr="00F915FF">
                    <w:t xml:space="preserve">   Elisa Low Positive </w:t>
                  </w:r>
                </w:p>
                <w:p w:rsidR="00B27DAA" w:rsidRDefault="00B27DAA" w:rsidP="00B27DAA">
                  <w:pPr>
                    <w:jc w:val="center"/>
                  </w:pPr>
                  <w:r w:rsidRPr="00F915FF">
                    <w:t xml:space="preserve"> (Units)</w:t>
                  </w:r>
                </w:p>
                <w:p w:rsidR="00B27DAA" w:rsidRPr="00F915FF" w:rsidRDefault="00B27DAA" w:rsidP="00B27DAA">
                  <w:pPr>
                    <w:jc w:val="center"/>
                    <w:rPr>
                      <w:rFonts w:hint="cs"/>
                      <w:rtl/>
                    </w:rPr>
                  </w:pPr>
                  <w:r>
                    <w:rPr>
                      <w:rFonts w:hint="cs"/>
                      <w:rtl/>
                    </w:rPr>
                    <w:t>الملصق على الزجاجة</w:t>
                  </w:r>
                  <w:r w:rsidRPr="00F915FF">
                    <w:rPr>
                      <w:rFonts w:hint="cs"/>
                      <w:rtl/>
                    </w:rPr>
                    <w:t xml:space="preserve">  </w:t>
                  </w:r>
                </w:p>
                <w:p w:rsidR="00B27DAA" w:rsidRDefault="00B27DAA" w:rsidP="00B27DAA"/>
              </w:txbxContent>
            </v:textbox>
            <w10:wrap anchorx="page"/>
          </v:shape>
        </w:pict>
      </w:r>
      <w:r w:rsidRPr="00377DBC">
        <w:rPr>
          <w:sz w:val="28"/>
          <w:szCs w:val="28"/>
          <w:rtl/>
        </w:rPr>
        <w:t xml:space="preserve">                                                                                   </w:t>
      </w:r>
    </w:p>
    <w:p w:rsidR="00B27DAA" w:rsidRDefault="00B27DAA" w:rsidP="00B27DAA">
      <w:pPr>
        <w:spacing w:line="480" w:lineRule="auto"/>
        <w:jc w:val="lowKashida"/>
        <w:rPr>
          <w:rFonts w:hint="cs"/>
          <w:sz w:val="28"/>
          <w:szCs w:val="28"/>
          <w:rtl/>
          <w:lang w:val="sms-FI"/>
        </w:rPr>
      </w:pPr>
      <w:r w:rsidRPr="00377DBC">
        <w:rPr>
          <w:noProof/>
          <w:sz w:val="28"/>
          <w:szCs w:val="28"/>
          <w:rtl/>
        </w:rPr>
        <w:pict>
          <v:line id="_x0000_s1044" style="position:absolute;left:0;text-align:left;flip:x;z-index:251678720" from="153pt,7.05pt" to="279pt,7.05pt">
            <w10:wrap anchorx="page"/>
          </v:line>
        </w:pict>
      </w:r>
      <w:r w:rsidRPr="00377DBC">
        <w:rPr>
          <w:sz w:val="28"/>
          <w:szCs w:val="28"/>
          <w:rtl/>
        </w:rPr>
        <w:t xml:space="preserve">                                  </w:t>
      </w:r>
      <w:r>
        <w:rPr>
          <w:rFonts w:hint="cs"/>
          <w:sz w:val="28"/>
          <w:szCs w:val="28"/>
          <w:rtl/>
        </w:rPr>
        <w:t xml:space="preserve">   </w:t>
      </w:r>
      <w:r w:rsidRPr="00377DBC">
        <w:rPr>
          <w:sz w:val="28"/>
          <w:szCs w:val="28"/>
          <w:rtl/>
        </w:rPr>
        <w:t xml:space="preserve">×    </w:t>
      </w:r>
      <w:r>
        <w:rPr>
          <w:rFonts w:hint="cs"/>
          <w:sz w:val="28"/>
          <w:szCs w:val="28"/>
          <w:rtl/>
        </w:rPr>
        <w:t xml:space="preserve">  </w:t>
      </w:r>
      <w:r w:rsidRPr="00377DBC">
        <w:rPr>
          <w:sz w:val="28"/>
          <w:szCs w:val="28"/>
          <w:rtl/>
        </w:rPr>
        <w:t xml:space="preserve">    </w:t>
      </w:r>
      <w:r>
        <w:rPr>
          <w:rFonts w:hint="cs"/>
          <w:sz w:val="28"/>
          <w:szCs w:val="28"/>
          <w:rtl/>
        </w:rPr>
        <w:t xml:space="preserve">                  </w:t>
      </w:r>
      <w:r>
        <w:rPr>
          <w:sz w:val="28"/>
          <w:szCs w:val="28"/>
          <w:rtl/>
        </w:rPr>
        <w:t xml:space="preserve">          </w:t>
      </w:r>
      <w:r w:rsidRPr="00377DBC">
        <w:rPr>
          <w:sz w:val="28"/>
          <w:szCs w:val="28"/>
          <w:rtl/>
        </w:rPr>
        <w:t xml:space="preserve">  =</w:t>
      </w:r>
      <w:r>
        <w:rPr>
          <w:rFonts w:hint="cs"/>
          <w:sz w:val="28"/>
          <w:szCs w:val="28"/>
          <w:rtl/>
        </w:rPr>
        <w:t xml:space="preserve">      </w:t>
      </w:r>
      <w:r>
        <w:rPr>
          <w:sz w:val="28"/>
          <w:szCs w:val="28"/>
          <w:lang w:val="sms-FI"/>
        </w:rPr>
        <w:t xml:space="preserve">                       </w:t>
      </w:r>
      <w:r>
        <w:rPr>
          <w:rFonts w:hint="cs"/>
          <w:sz w:val="28"/>
          <w:szCs w:val="28"/>
          <w:rtl/>
        </w:rPr>
        <w:t xml:space="preserve">           </w:t>
      </w:r>
      <w:r>
        <w:rPr>
          <w:sz w:val="28"/>
          <w:szCs w:val="28"/>
          <w:lang w:val="sms-FI"/>
        </w:rPr>
        <w:t xml:space="preserve">            </w:t>
      </w:r>
      <w:r>
        <w:rPr>
          <w:sz w:val="28"/>
          <w:szCs w:val="28"/>
          <w:rtl/>
        </w:rPr>
        <w:t xml:space="preserve">                          </w:t>
      </w:r>
      <w:r w:rsidRPr="00377DBC">
        <w:rPr>
          <w:sz w:val="28"/>
          <w:szCs w:val="28"/>
          <w:rtl/>
        </w:rPr>
        <w:t xml:space="preserve">                      </w:t>
      </w:r>
    </w:p>
    <w:p w:rsidR="00B27DAA" w:rsidRPr="00154EC4" w:rsidRDefault="00B27DAA" w:rsidP="00B27DAA">
      <w:pPr>
        <w:spacing w:line="480" w:lineRule="auto"/>
        <w:jc w:val="lowKashida"/>
        <w:rPr>
          <w:rFonts w:hint="cs"/>
          <w:sz w:val="28"/>
          <w:szCs w:val="28"/>
          <w:rtl/>
          <w:lang w:val="sms-FI"/>
        </w:rPr>
      </w:pPr>
      <w:r w:rsidRPr="00377DBC">
        <w:rPr>
          <w:noProof/>
          <w:sz w:val="28"/>
          <w:szCs w:val="28"/>
          <w:rtl/>
        </w:rPr>
        <w:pict>
          <v:shape id="_x0000_s1043" type="#_x0000_t202" style="position:absolute;left:0;text-align:left;margin-left:-18pt;margin-top:20.4pt;width:189pt;height:68pt;z-index:251677696" filled="f" stroked="f">
            <v:textbox>
              <w:txbxContent>
                <w:p w:rsidR="00B27DAA" w:rsidRPr="00472E77" w:rsidRDefault="00B27DAA" w:rsidP="00B27DAA">
                  <w:pPr>
                    <w:jc w:val="center"/>
                    <w:rPr>
                      <w:rFonts w:hint="cs"/>
                      <w:rtl/>
                    </w:rPr>
                  </w:pPr>
                  <w:r w:rsidRPr="00472E77">
                    <w:rPr>
                      <w:rFonts w:hint="cs"/>
                      <w:rtl/>
                    </w:rPr>
                    <w:t>عدد وحدات</w:t>
                  </w:r>
                </w:p>
                <w:p w:rsidR="00B27DAA" w:rsidRPr="00472E77" w:rsidRDefault="00B27DAA" w:rsidP="00B27DAA">
                  <w:pPr>
                    <w:jc w:val="center"/>
                    <w:rPr>
                      <w:rFonts w:hint="cs"/>
                      <w:rtl/>
                    </w:rPr>
                  </w:pPr>
                  <w:r w:rsidRPr="00472E77">
                    <w:t>Tt</w:t>
                  </w:r>
                  <w:r>
                    <w:t>g</w:t>
                  </w:r>
                  <w:r w:rsidRPr="00472E77">
                    <w:t xml:space="preserve">   Elisa Low Bositive</w:t>
                  </w:r>
                </w:p>
                <w:p w:rsidR="00B27DAA" w:rsidRPr="00472E77" w:rsidRDefault="00B27DAA" w:rsidP="00B27DAA">
                  <w:pPr>
                    <w:jc w:val="center"/>
                    <w:rPr>
                      <w:rFonts w:hint="cs"/>
                      <w:rtl/>
                    </w:rPr>
                  </w:pPr>
                  <w:r>
                    <w:rPr>
                      <w:rFonts w:hint="cs"/>
                      <w:rtl/>
                    </w:rPr>
                    <w:t xml:space="preserve">الموجودة على </w:t>
                  </w:r>
                  <w:r w:rsidRPr="00472E77">
                    <w:rPr>
                      <w:rFonts w:hint="cs"/>
                      <w:rtl/>
                    </w:rPr>
                    <w:t>عبوة</w:t>
                  </w:r>
                  <w:r>
                    <w:rPr>
                      <w:rFonts w:hint="cs"/>
                      <w:rtl/>
                    </w:rPr>
                    <w:t xml:space="preserve"> الجوهر الكشاف</w:t>
                  </w:r>
                </w:p>
              </w:txbxContent>
            </v:textbox>
            <w10:wrap anchorx="page"/>
          </v:shape>
        </w:pict>
      </w:r>
      <w:r w:rsidRPr="00377DBC">
        <w:rPr>
          <w:sz w:val="28"/>
          <w:szCs w:val="28"/>
          <w:rtl/>
        </w:rPr>
        <w:t xml:space="preserve">                                  </w:t>
      </w:r>
    </w:p>
    <w:p w:rsidR="00B27DAA" w:rsidRPr="00377DBC" w:rsidRDefault="00B27DAA" w:rsidP="00B27DAA">
      <w:pPr>
        <w:spacing w:line="480" w:lineRule="auto"/>
        <w:jc w:val="lowKashida"/>
        <w:rPr>
          <w:sz w:val="28"/>
          <w:szCs w:val="28"/>
          <w:rtl/>
        </w:rPr>
      </w:pPr>
      <w:r w:rsidRPr="00377DBC">
        <w:rPr>
          <w:noProof/>
          <w:sz w:val="28"/>
          <w:szCs w:val="28"/>
          <w:rtl/>
        </w:rPr>
        <w:pict>
          <v:line id="_x0000_s1045" style="position:absolute;left:0;text-align:left;flip:x;z-index:251679744" from="171pt,19.1pt" to="297pt,19.1pt">
            <w10:wrap anchorx="page"/>
          </v:line>
        </w:pict>
      </w:r>
      <w:r w:rsidRPr="00377DBC">
        <w:rPr>
          <w:sz w:val="28"/>
          <w:szCs w:val="28"/>
          <w:rtl/>
        </w:rPr>
        <w:t xml:space="preserve">     </w:t>
      </w:r>
      <w:r w:rsidRPr="007636E1">
        <w:rPr>
          <w:sz w:val="28"/>
          <w:szCs w:val="28"/>
          <w:rtl/>
        </w:rPr>
        <w:t>قيمة العينة (بالوحدات ) =   الكثافة الضوئية</w:t>
      </w:r>
      <w:r w:rsidRPr="007636E1">
        <w:rPr>
          <w:sz w:val="28"/>
          <w:szCs w:val="28"/>
        </w:rPr>
        <w:t>(OD)</w:t>
      </w:r>
      <w:r w:rsidRPr="007636E1">
        <w:rPr>
          <w:sz w:val="28"/>
          <w:szCs w:val="28"/>
          <w:rtl/>
        </w:rPr>
        <w:t xml:space="preserve"> للعينة</w:t>
      </w:r>
      <w:r w:rsidRPr="00377DBC">
        <w:rPr>
          <w:sz w:val="28"/>
          <w:szCs w:val="28"/>
          <w:rtl/>
        </w:rPr>
        <w:t xml:space="preserve">     ×  </w:t>
      </w:r>
    </w:p>
    <w:p w:rsidR="00B27DAA" w:rsidRPr="00377DBC" w:rsidRDefault="00B27DAA" w:rsidP="00B27DAA">
      <w:pPr>
        <w:spacing w:line="480" w:lineRule="auto"/>
        <w:jc w:val="lowKashida"/>
        <w:rPr>
          <w:sz w:val="28"/>
          <w:szCs w:val="28"/>
          <w:rtl/>
        </w:rPr>
      </w:pPr>
      <w:r w:rsidRPr="00377DBC">
        <w:rPr>
          <w:noProof/>
          <w:sz w:val="28"/>
          <w:szCs w:val="28"/>
          <w:rtl/>
        </w:rPr>
        <w:pict>
          <v:shape id="_x0000_s1042" type="#_x0000_t202" style="position:absolute;left:0;text-align:left;margin-left:2in;margin-top:.05pt;width:180pt;height:45pt;z-index:251676672" filled="f" stroked="f">
            <v:textbox style="mso-next-textbox:#_x0000_s1042">
              <w:txbxContent>
                <w:p w:rsidR="00B27DAA" w:rsidRPr="00472E77" w:rsidRDefault="00B27DAA" w:rsidP="00B27DAA">
                  <w:pPr>
                    <w:jc w:val="center"/>
                    <w:rPr>
                      <w:rFonts w:hint="cs"/>
                      <w:rtl/>
                    </w:rPr>
                  </w:pPr>
                  <w:r w:rsidRPr="00472E77">
                    <w:rPr>
                      <w:rFonts w:hint="cs"/>
                      <w:rtl/>
                    </w:rPr>
                    <w:t>الكثافة الضوئية للجوهر</w:t>
                  </w:r>
                </w:p>
                <w:p w:rsidR="00B27DAA" w:rsidRPr="00472E77" w:rsidRDefault="00B27DAA" w:rsidP="00B27DAA">
                  <w:pPr>
                    <w:jc w:val="center"/>
                    <w:rPr>
                      <w:rFonts w:hint="cs"/>
                    </w:rPr>
                  </w:pPr>
                  <w:r w:rsidRPr="00472E77">
                    <w:t>tT</w:t>
                  </w:r>
                  <w:r>
                    <w:t>g</w:t>
                  </w:r>
                  <w:r w:rsidRPr="00472E77">
                    <w:t xml:space="preserve">   Elisa Low </w:t>
                  </w:r>
                  <w:r>
                    <w:t>P</w:t>
                  </w:r>
                  <w:r w:rsidRPr="00472E77">
                    <w:t>ositive</w:t>
                  </w:r>
                </w:p>
              </w:txbxContent>
            </v:textbox>
            <w10:wrap anchorx="page"/>
          </v:shape>
        </w:pict>
      </w:r>
    </w:p>
    <w:p w:rsidR="00B27DAA" w:rsidRPr="00377DBC" w:rsidRDefault="00B27DAA" w:rsidP="00B27DAA">
      <w:pPr>
        <w:spacing w:line="480" w:lineRule="auto"/>
        <w:jc w:val="lowKashida"/>
        <w:rPr>
          <w:sz w:val="28"/>
          <w:szCs w:val="28"/>
        </w:rPr>
      </w:pPr>
    </w:p>
    <w:p w:rsidR="00B27DAA" w:rsidRPr="009E4BAB" w:rsidRDefault="00B27DAA" w:rsidP="00B27DAA">
      <w:pPr>
        <w:spacing w:line="480" w:lineRule="auto"/>
        <w:jc w:val="lowKashida"/>
        <w:rPr>
          <w:b/>
          <w:bCs/>
          <w:sz w:val="28"/>
          <w:szCs w:val="28"/>
          <w:rtl/>
        </w:rPr>
      </w:pPr>
      <w:r w:rsidRPr="00B42058">
        <w:rPr>
          <w:rFonts w:hint="cs"/>
          <w:b/>
          <w:bCs/>
          <w:sz w:val="28"/>
          <w:szCs w:val="28"/>
          <w:rtl/>
        </w:rPr>
        <w:t xml:space="preserve">3. </w:t>
      </w:r>
      <w:r>
        <w:rPr>
          <w:rFonts w:hint="cs"/>
          <w:b/>
          <w:bCs/>
          <w:sz w:val="28"/>
          <w:szCs w:val="28"/>
          <w:rtl/>
        </w:rPr>
        <w:t>9</w:t>
      </w:r>
      <w:r w:rsidRPr="00B42058">
        <w:rPr>
          <w:rFonts w:hint="cs"/>
          <w:b/>
          <w:bCs/>
          <w:sz w:val="28"/>
          <w:szCs w:val="28"/>
          <w:rtl/>
        </w:rPr>
        <w:t>.</w:t>
      </w:r>
      <w:r>
        <w:rPr>
          <w:rFonts w:hint="cs"/>
          <w:b/>
          <w:bCs/>
          <w:sz w:val="28"/>
          <w:szCs w:val="28"/>
          <w:rtl/>
        </w:rPr>
        <w:t xml:space="preserve"> </w:t>
      </w:r>
      <w:r w:rsidRPr="00EB45B9">
        <w:rPr>
          <w:b/>
          <w:bCs/>
          <w:sz w:val="28"/>
          <w:szCs w:val="28"/>
          <w:u w:val="single"/>
          <w:rtl/>
        </w:rPr>
        <w:t>التحليل الإحصائي</w:t>
      </w:r>
    </w:p>
    <w:p w:rsidR="00B27DAA" w:rsidRPr="00377DBC" w:rsidRDefault="00B27DAA" w:rsidP="00B27DAA">
      <w:pPr>
        <w:spacing w:line="480" w:lineRule="auto"/>
        <w:jc w:val="lowKashida"/>
        <w:rPr>
          <w:rFonts w:hint="cs"/>
          <w:sz w:val="28"/>
          <w:szCs w:val="28"/>
          <w:rtl/>
        </w:rPr>
      </w:pPr>
      <w:r w:rsidRPr="00377DBC">
        <w:rPr>
          <w:sz w:val="28"/>
          <w:szCs w:val="28"/>
          <w:rtl/>
        </w:rPr>
        <w:t xml:space="preserve">     تم </w:t>
      </w:r>
      <w:r w:rsidRPr="00377DBC">
        <w:rPr>
          <w:rFonts w:hint="cs"/>
          <w:sz w:val="28"/>
          <w:szCs w:val="28"/>
          <w:rtl/>
        </w:rPr>
        <w:t>إجراء</w:t>
      </w:r>
      <w:r w:rsidRPr="00377DBC">
        <w:rPr>
          <w:sz w:val="28"/>
          <w:szCs w:val="28"/>
          <w:rtl/>
        </w:rPr>
        <w:t xml:space="preserve"> التحليل الإحصائي طبقا لطريقة </w:t>
      </w:r>
      <w:r w:rsidRPr="00377DBC">
        <w:rPr>
          <w:sz w:val="28"/>
          <w:szCs w:val="28"/>
        </w:rPr>
        <w:t xml:space="preserve">Snedecor  </w:t>
      </w:r>
      <w:r>
        <w:rPr>
          <w:sz w:val="28"/>
          <w:szCs w:val="28"/>
        </w:rPr>
        <w:t>&amp;</w:t>
      </w:r>
      <w:r w:rsidRPr="00377DBC">
        <w:rPr>
          <w:sz w:val="28"/>
          <w:szCs w:val="28"/>
        </w:rPr>
        <w:t xml:space="preserve"> Cochran (1980)</w:t>
      </w:r>
      <w:r>
        <w:rPr>
          <w:rFonts w:hint="cs"/>
          <w:sz w:val="28"/>
          <w:szCs w:val="28"/>
          <w:rtl/>
        </w:rPr>
        <w:t xml:space="preserve"> </w:t>
      </w:r>
      <w:r w:rsidRPr="00377DBC">
        <w:rPr>
          <w:sz w:val="28"/>
          <w:szCs w:val="28"/>
          <w:rtl/>
        </w:rPr>
        <w:t xml:space="preserve">باستخدام برنامج </w:t>
      </w:r>
      <w:r>
        <w:rPr>
          <w:sz w:val="28"/>
          <w:szCs w:val="28"/>
        </w:rPr>
        <w:t xml:space="preserve">  </w:t>
      </w:r>
      <w:r w:rsidRPr="00377DBC">
        <w:rPr>
          <w:sz w:val="28"/>
          <w:szCs w:val="28"/>
        </w:rPr>
        <w:t>SPSS , 2003</w:t>
      </w:r>
      <w:r w:rsidRPr="00377DBC">
        <w:rPr>
          <w:sz w:val="28"/>
          <w:szCs w:val="28"/>
          <w:rtl/>
        </w:rPr>
        <w:t xml:space="preserve"> </w:t>
      </w:r>
      <w:r>
        <w:rPr>
          <w:rFonts w:hint="cs"/>
          <w:sz w:val="28"/>
          <w:szCs w:val="28"/>
          <w:rtl/>
        </w:rPr>
        <w:t>الإصدار 9</w:t>
      </w:r>
      <w:r w:rsidRPr="00377DBC">
        <w:rPr>
          <w:sz w:val="28"/>
          <w:szCs w:val="28"/>
          <w:rtl/>
        </w:rPr>
        <w:t xml:space="preserve"> </w:t>
      </w:r>
      <w:r w:rsidRPr="00377DBC">
        <w:rPr>
          <w:sz w:val="28"/>
          <w:szCs w:val="28"/>
        </w:rPr>
        <w:t>(Statistical Package For Social Science)</w:t>
      </w:r>
      <w:r>
        <w:rPr>
          <w:rFonts w:hint="cs"/>
          <w:sz w:val="28"/>
          <w:szCs w:val="28"/>
          <w:rtl/>
        </w:rPr>
        <w:t xml:space="preserve"> </w:t>
      </w:r>
      <w:r w:rsidRPr="00377DBC">
        <w:rPr>
          <w:sz w:val="28"/>
          <w:szCs w:val="28"/>
          <w:rtl/>
        </w:rPr>
        <w:t>الحزمة الإحصائية للعلوم الاجتماعية لعمل التحاليل الإحصائية.</w:t>
      </w:r>
    </w:p>
    <w:p w:rsidR="00B27DAA" w:rsidRDefault="00B27DAA" w:rsidP="00B27DAA">
      <w:pPr>
        <w:spacing w:line="480" w:lineRule="auto"/>
        <w:ind w:left="386"/>
        <w:jc w:val="lowKashida"/>
        <w:rPr>
          <w:rFonts w:hint="cs"/>
          <w:b/>
          <w:bCs/>
          <w:sz w:val="28"/>
          <w:szCs w:val="28"/>
          <w:rtl/>
        </w:rPr>
      </w:pPr>
    </w:p>
    <w:p w:rsidR="00B27DAA" w:rsidRDefault="00B27DAA" w:rsidP="00B27DAA">
      <w:pPr>
        <w:spacing w:line="480" w:lineRule="auto"/>
        <w:ind w:left="386"/>
        <w:jc w:val="lowKashida"/>
        <w:rPr>
          <w:rFonts w:hint="cs"/>
          <w:b/>
          <w:bCs/>
          <w:sz w:val="28"/>
          <w:szCs w:val="28"/>
          <w:rtl/>
        </w:rPr>
      </w:pPr>
    </w:p>
    <w:p w:rsidR="00B27DAA" w:rsidRDefault="00B27DAA" w:rsidP="00B27DAA">
      <w:pPr>
        <w:spacing w:line="480" w:lineRule="auto"/>
        <w:ind w:left="386"/>
        <w:jc w:val="lowKashida"/>
        <w:rPr>
          <w:rFonts w:hint="cs"/>
          <w:b/>
          <w:bCs/>
          <w:sz w:val="28"/>
          <w:szCs w:val="28"/>
          <w:rtl/>
        </w:rPr>
      </w:pPr>
    </w:p>
    <w:p w:rsidR="00B27DAA" w:rsidRDefault="00B27DAA" w:rsidP="00B27DAA">
      <w:pPr>
        <w:spacing w:line="480" w:lineRule="auto"/>
        <w:ind w:left="386"/>
        <w:jc w:val="lowKashida"/>
        <w:rPr>
          <w:rFonts w:hint="cs"/>
          <w:b/>
          <w:bCs/>
          <w:sz w:val="28"/>
          <w:szCs w:val="28"/>
          <w:rtl/>
        </w:rPr>
      </w:pPr>
    </w:p>
    <w:p w:rsidR="00B27DAA" w:rsidRDefault="00B27DAA" w:rsidP="00B27DAA">
      <w:pPr>
        <w:jc w:val="lowKashida"/>
      </w:pPr>
    </w:p>
    <w:p w:rsidR="00B27DAA" w:rsidRDefault="00B27DAA" w:rsidP="00B27DAA">
      <w:pPr>
        <w:spacing w:line="480" w:lineRule="auto"/>
        <w:ind w:left="386"/>
        <w:jc w:val="center"/>
        <w:rPr>
          <w:rFonts w:hint="cs"/>
          <w:b/>
          <w:bCs/>
          <w:sz w:val="28"/>
          <w:szCs w:val="28"/>
          <w:rtl/>
        </w:rPr>
      </w:pPr>
      <w:r>
        <w:rPr>
          <w:rFonts w:hint="cs"/>
          <w:b/>
          <w:bCs/>
          <w:sz w:val="28"/>
          <w:szCs w:val="28"/>
          <w:rtl/>
        </w:rPr>
        <w:lastRenderedPageBreak/>
        <w:t>النتائج</w:t>
      </w:r>
    </w:p>
    <w:p w:rsidR="00B27DAA" w:rsidRDefault="00B27DAA" w:rsidP="00B27DAA">
      <w:pPr>
        <w:spacing w:line="480" w:lineRule="auto"/>
        <w:ind w:left="386"/>
        <w:jc w:val="center"/>
        <w:rPr>
          <w:b/>
          <w:bCs/>
          <w:sz w:val="28"/>
          <w:szCs w:val="28"/>
        </w:rPr>
      </w:pPr>
      <w:r>
        <w:rPr>
          <w:b/>
          <w:bCs/>
          <w:sz w:val="28"/>
          <w:szCs w:val="28"/>
        </w:rPr>
        <w:t>Results</w:t>
      </w:r>
    </w:p>
    <w:p w:rsidR="00B27DAA" w:rsidRPr="00DE0A58" w:rsidRDefault="00B27DAA" w:rsidP="00B27DAA">
      <w:pPr>
        <w:spacing w:line="480" w:lineRule="auto"/>
        <w:ind w:left="386"/>
        <w:jc w:val="lowKashida"/>
        <w:rPr>
          <w:rFonts w:hint="cs"/>
          <w:b/>
          <w:bCs/>
          <w:sz w:val="16"/>
          <w:szCs w:val="16"/>
        </w:rPr>
      </w:pPr>
    </w:p>
    <w:p w:rsidR="00B27DAA" w:rsidRDefault="00B27DAA" w:rsidP="00595E4B">
      <w:pPr>
        <w:numPr>
          <w:ilvl w:val="0"/>
          <w:numId w:val="37"/>
        </w:numPr>
        <w:tabs>
          <w:tab w:val="clear" w:pos="746"/>
        </w:tabs>
        <w:spacing w:line="480" w:lineRule="auto"/>
        <w:ind w:left="327"/>
        <w:jc w:val="lowKashida"/>
        <w:rPr>
          <w:rFonts w:hint="cs"/>
          <w:b/>
          <w:bCs/>
          <w:sz w:val="28"/>
          <w:szCs w:val="28"/>
        </w:rPr>
      </w:pPr>
      <w:r w:rsidRPr="00DE68DD">
        <w:rPr>
          <w:b/>
          <w:bCs/>
          <w:sz w:val="28"/>
          <w:szCs w:val="28"/>
          <w:rtl/>
        </w:rPr>
        <w:t xml:space="preserve">التركيب الكيماوي – الصفات الحسية – رقم البيروكسيد لمنتجات الخبيز المصنعة الخالية من الجلوتين . </w:t>
      </w:r>
    </w:p>
    <w:p w:rsidR="00B27DAA" w:rsidRPr="00FC6570" w:rsidRDefault="00B27DAA" w:rsidP="00B27DAA">
      <w:pPr>
        <w:spacing w:line="480" w:lineRule="auto"/>
        <w:ind w:left="386"/>
        <w:jc w:val="lowKashida"/>
        <w:rPr>
          <w:b/>
          <w:bCs/>
          <w:sz w:val="8"/>
          <w:szCs w:val="8"/>
          <w:rtl/>
        </w:rPr>
      </w:pPr>
    </w:p>
    <w:p w:rsidR="00B27DAA" w:rsidRDefault="00B27DAA" w:rsidP="00B27DAA">
      <w:pPr>
        <w:spacing w:line="480" w:lineRule="auto"/>
        <w:jc w:val="lowKashida"/>
        <w:rPr>
          <w:rFonts w:hint="cs"/>
          <w:b/>
          <w:bCs/>
          <w:sz w:val="28"/>
          <w:szCs w:val="28"/>
          <w:rtl/>
        </w:rPr>
      </w:pPr>
      <w:r>
        <w:rPr>
          <w:rFonts w:hint="cs"/>
          <w:b/>
          <w:bCs/>
          <w:sz w:val="28"/>
          <w:szCs w:val="28"/>
          <w:rtl/>
        </w:rPr>
        <w:t>1</w:t>
      </w:r>
      <w:r w:rsidRPr="00320C76">
        <w:rPr>
          <w:b/>
          <w:bCs/>
          <w:sz w:val="28"/>
          <w:szCs w:val="28"/>
          <w:rtl/>
        </w:rPr>
        <w:t>.</w:t>
      </w:r>
      <w:r>
        <w:rPr>
          <w:rFonts w:hint="cs"/>
          <w:b/>
          <w:bCs/>
          <w:sz w:val="28"/>
          <w:szCs w:val="28"/>
          <w:rtl/>
        </w:rPr>
        <w:t xml:space="preserve"> 1 </w:t>
      </w:r>
      <w:r w:rsidRPr="003800D5">
        <w:rPr>
          <w:b/>
          <w:bCs/>
          <w:sz w:val="28"/>
          <w:szCs w:val="28"/>
          <w:u w:val="single"/>
          <w:rtl/>
        </w:rPr>
        <w:t>التركيب الكيماوي وكمية الكالسيوم في حبوب ودقيق الذرة الأبيض :-</w:t>
      </w:r>
      <w:r w:rsidRPr="00DE68DD">
        <w:rPr>
          <w:b/>
          <w:bCs/>
          <w:sz w:val="28"/>
          <w:szCs w:val="28"/>
          <w:rtl/>
        </w:rPr>
        <w:t xml:space="preserve"> </w:t>
      </w:r>
    </w:p>
    <w:p w:rsidR="00B27DAA" w:rsidRDefault="00B27DAA" w:rsidP="00B27DAA">
      <w:pPr>
        <w:spacing w:line="480" w:lineRule="auto"/>
        <w:jc w:val="lowKashida"/>
        <w:rPr>
          <w:rFonts w:hint="cs"/>
          <w:sz w:val="28"/>
          <w:szCs w:val="28"/>
          <w:rtl/>
        </w:rPr>
      </w:pPr>
      <w:r>
        <w:rPr>
          <w:rFonts w:hint="cs"/>
          <w:sz w:val="28"/>
          <w:szCs w:val="28"/>
          <w:rtl/>
        </w:rPr>
        <w:t xml:space="preserve">     </w:t>
      </w:r>
      <w:r w:rsidRPr="00DE68DD">
        <w:rPr>
          <w:sz w:val="28"/>
          <w:szCs w:val="28"/>
          <w:rtl/>
        </w:rPr>
        <w:t>يتضح من جدول (</w:t>
      </w:r>
      <w:r>
        <w:rPr>
          <w:rFonts w:hint="cs"/>
          <w:sz w:val="28"/>
          <w:szCs w:val="28"/>
          <w:rtl/>
        </w:rPr>
        <w:t>1</w:t>
      </w:r>
      <w:r w:rsidRPr="00DE68DD">
        <w:rPr>
          <w:sz w:val="28"/>
          <w:szCs w:val="28"/>
          <w:rtl/>
        </w:rPr>
        <w:t>)  التركيب الكيماوي و</w:t>
      </w:r>
      <w:r>
        <w:rPr>
          <w:rFonts w:hint="cs"/>
          <w:sz w:val="28"/>
          <w:szCs w:val="28"/>
          <w:rtl/>
        </w:rPr>
        <w:t>كذلك كمية</w:t>
      </w:r>
      <w:r w:rsidRPr="00DE68DD">
        <w:rPr>
          <w:sz w:val="28"/>
          <w:szCs w:val="28"/>
          <w:rtl/>
        </w:rPr>
        <w:t xml:space="preserve"> الكالسيوم مللجم / 100 جم لكل من دقيق الذرة و حبوب الذرة الأبيض التي تم طبخها في 1% هيدروكسيد كالسيوم ثم إعادة الطبخ بالماء النقي .تشير النتائج إلى أن محتوى حبوب الذرة المطبوخة من بروتين و دهن ورماد ، ألياف أعلى منه في حالة دقيق الذرة </w:t>
      </w:r>
      <w:r>
        <w:rPr>
          <w:rFonts w:hint="cs"/>
          <w:sz w:val="28"/>
          <w:szCs w:val="28"/>
          <w:rtl/>
        </w:rPr>
        <w:t xml:space="preserve"> </w:t>
      </w:r>
      <w:r w:rsidRPr="00DE68DD">
        <w:rPr>
          <w:sz w:val="28"/>
          <w:szCs w:val="28"/>
          <w:rtl/>
        </w:rPr>
        <w:t>حيث كانت قيم كل من البروتين ، الدهن ، الرماد ، الألياف 8.45 % ، 5.32 % ، 1.4 % ، 2.64 % على التوالي ، بينما كانت في دقيق الذرة الأبيض 8.12 % ، 3.61 % ،</w:t>
      </w:r>
      <w:r>
        <w:rPr>
          <w:rFonts w:hint="cs"/>
          <w:sz w:val="28"/>
          <w:szCs w:val="28"/>
          <w:rtl/>
        </w:rPr>
        <w:t xml:space="preserve">   </w:t>
      </w:r>
      <w:r w:rsidRPr="00DE68DD">
        <w:rPr>
          <w:sz w:val="28"/>
          <w:szCs w:val="28"/>
          <w:rtl/>
        </w:rPr>
        <w:t xml:space="preserve"> 0.72 % ، 1.47 % على التوالي .</w:t>
      </w:r>
    </w:p>
    <w:p w:rsidR="00B27DAA" w:rsidRPr="00FC6570" w:rsidRDefault="00B27DAA" w:rsidP="00B27DAA">
      <w:pPr>
        <w:spacing w:line="480" w:lineRule="auto"/>
        <w:ind w:firstLine="720"/>
        <w:jc w:val="lowKashida"/>
        <w:rPr>
          <w:rFonts w:hint="cs"/>
          <w:sz w:val="8"/>
          <w:szCs w:val="8"/>
          <w:rtl/>
        </w:rPr>
      </w:pPr>
    </w:p>
    <w:p w:rsidR="00B27DAA" w:rsidRDefault="00B27DAA" w:rsidP="00B27DAA">
      <w:pPr>
        <w:spacing w:line="480" w:lineRule="auto"/>
        <w:jc w:val="lowKashida"/>
        <w:rPr>
          <w:rFonts w:hint="cs"/>
          <w:sz w:val="28"/>
          <w:szCs w:val="28"/>
          <w:rtl/>
        </w:rPr>
      </w:pPr>
      <w:r>
        <w:rPr>
          <w:rFonts w:hint="cs"/>
          <w:sz w:val="28"/>
          <w:szCs w:val="28"/>
          <w:rtl/>
        </w:rPr>
        <w:t xml:space="preserve">      </w:t>
      </w:r>
      <w:r w:rsidRPr="005760BA">
        <w:rPr>
          <w:rFonts w:hint="cs"/>
          <w:sz w:val="28"/>
          <w:szCs w:val="28"/>
          <w:rtl/>
        </w:rPr>
        <w:t xml:space="preserve">ويوضح </w:t>
      </w:r>
      <w:r w:rsidRPr="00DE68DD">
        <w:rPr>
          <w:sz w:val="28"/>
          <w:szCs w:val="28"/>
          <w:rtl/>
        </w:rPr>
        <w:t>الجدول</w:t>
      </w:r>
      <w:r w:rsidRPr="005760BA">
        <w:rPr>
          <w:rFonts w:hint="cs"/>
          <w:sz w:val="28"/>
          <w:szCs w:val="28"/>
          <w:rtl/>
        </w:rPr>
        <w:t xml:space="preserve"> ايضا</w:t>
      </w:r>
      <w:r w:rsidRPr="00DE68DD">
        <w:rPr>
          <w:sz w:val="28"/>
          <w:szCs w:val="28"/>
          <w:rtl/>
        </w:rPr>
        <w:t xml:space="preserve"> وجود كمية من الكالسيوم في حبوب الذرة المطبوخة بهيدروكسيد الكالسيوم </w:t>
      </w:r>
      <w:r>
        <w:rPr>
          <w:rFonts w:hint="cs"/>
          <w:sz w:val="28"/>
          <w:szCs w:val="28"/>
          <w:rtl/>
        </w:rPr>
        <w:t>187</w:t>
      </w:r>
      <w:r w:rsidRPr="00DE68DD">
        <w:rPr>
          <w:sz w:val="28"/>
          <w:szCs w:val="28"/>
          <w:rtl/>
        </w:rPr>
        <w:t xml:space="preserve"> مللجم / 100 جم . بينما </w:t>
      </w:r>
      <w:r>
        <w:rPr>
          <w:rFonts w:hint="cs"/>
          <w:sz w:val="28"/>
          <w:szCs w:val="28"/>
          <w:rtl/>
        </w:rPr>
        <w:t xml:space="preserve">كانت </w:t>
      </w:r>
      <w:r w:rsidRPr="00DE68DD">
        <w:rPr>
          <w:sz w:val="28"/>
          <w:szCs w:val="28"/>
          <w:rtl/>
        </w:rPr>
        <w:t>كمية الكالسيوم في دقيق الذرة الأبيض</w:t>
      </w:r>
      <w:r>
        <w:rPr>
          <w:rFonts w:hint="cs"/>
          <w:sz w:val="28"/>
          <w:szCs w:val="28"/>
          <w:rtl/>
        </w:rPr>
        <w:t>48 مللجم/100جم</w:t>
      </w:r>
      <w:r w:rsidRPr="00DE68DD">
        <w:rPr>
          <w:sz w:val="28"/>
          <w:szCs w:val="28"/>
          <w:rtl/>
        </w:rPr>
        <w:t>.</w:t>
      </w:r>
    </w:p>
    <w:p w:rsidR="00B27DAA" w:rsidRPr="000526EA" w:rsidRDefault="00B27DAA" w:rsidP="00B27DAA">
      <w:pPr>
        <w:spacing w:line="480" w:lineRule="auto"/>
        <w:jc w:val="lowKashida"/>
        <w:rPr>
          <w:rFonts w:hint="cs"/>
          <w:b/>
          <w:bCs/>
          <w:sz w:val="8"/>
          <w:szCs w:val="8"/>
          <w:rtl/>
        </w:rPr>
      </w:pPr>
    </w:p>
    <w:p w:rsidR="00B27DAA" w:rsidRPr="00DE68DD" w:rsidRDefault="00B27DAA" w:rsidP="00B27DAA">
      <w:pPr>
        <w:ind w:left="28"/>
        <w:jc w:val="lowKashida"/>
        <w:rPr>
          <w:sz w:val="28"/>
          <w:szCs w:val="28"/>
          <w:rtl/>
        </w:rPr>
      </w:pPr>
      <w:r w:rsidRPr="0013440D">
        <w:rPr>
          <w:b/>
          <w:bCs/>
          <w:sz w:val="28"/>
          <w:szCs w:val="28"/>
          <w:rtl/>
        </w:rPr>
        <w:t xml:space="preserve">جدول ( </w:t>
      </w:r>
      <w:r w:rsidRPr="0013440D">
        <w:rPr>
          <w:rFonts w:hint="cs"/>
          <w:b/>
          <w:bCs/>
          <w:sz w:val="28"/>
          <w:szCs w:val="28"/>
          <w:rtl/>
        </w:rPr>
        <w:t>1</w:t>
      </w:r>
      <w:r w:rsidRPr="0013440D">
        <w:rPr>
          <w:b/>
          <w:bCs/>
          <w:sz w:val="28"/>
          <w:szCs w:val="28"/>
          <w:rtl/>
        </w:rPr>
        <w:t xml:space="preserve"> ) : التركيب الكيماوي و الكالسيوم لكل من حبوب الذرة المطبوخة  ودقيق الذرة</w:t>
      </w:r>
      <w:r>
        <w:rPr>
          <w:rFonts w:hint="cs"/>
          <w:b/>
          <w:bCs/>
          <w:sz w:val="28"/>
          <w:szCs w:val="28"/>
          <w:rtl/>
        </w:rPr>
        <w:t xml:space="preserve">   </w:t>
      </w:r>
      <w:r w:rsidRPr="0013440D">
        <w:rPr>
          <w:b/>
          <w:bCs/>
          <w:sz w:val="28"/>
          <w:szCs w:val="28"/>
          <w:rtl/>
        </w:rPr>
        <w:t xml:space="preserve"> الأبيض</w:t>
      </w:r>
      <w:r w:rsidRPr="0013440D">
        <w:rPr>
          <w:rFonts w:hint="cs"/>
          <w:b/>
          <w:bCs/>
          <w:sz w:val="28"/>
          <w:szCs w:val="28"/>
          <w:rtl/>
        </w:rPr>
        <w:t xml:space="preserve"> ( على اساس الوزن الجاف )</w:t>
      </w:r>
      <w:r>
        <w:rPr>
          <w:rFonts w:hint="cs"/>
          <w:b/>
          <w:bCs/>
          <w:sz w:val="28"/>
          <w:szCs w:val="28"/>
          <w:rtl/>
        </w:rPr>
        <w:t xml:space="preserve"> جم/100جم </w:t>
      </w:r>
      <w:r>
        <w:rPr>
          <w:rFonts w:hint="cs"/>
          <w:sz w:val="28"/>
          <w:szCs w:val="28"/>
          <w:rtl/>
        </w:rPr>
        <w:t xml:space="preserve"> .</w:t>
      </w:r>
      <w:r w:rsidRPr="00DE68DD">
        <w:rPr>
          <w:sz w:val="28"/>
          <w:szCs w:val="28"/>
          <w:rtl/>
        </w:rPr>
        <w:t xml:space="preserve"> </w:t>
      </w:r>
    </w:p>
    <w:tbl>
      <w:tblPr>
        <w:tblStyle w:val="a6"/>
        <w:bidiVisual/>
        <w:tblW w:w="7687" w:type="dxa"/>
        <w:tblInd w:w="401"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tblPr>
      <w:tblGrid>
        <w:gridCol w:w="3014"/>
        <w:gridCol w:w="2667"/>
        <w:gridCol w:w="2006"/>
      </w:tblGrid>
      <w:tr w:rsidR="00B27DAA" w:rsidRPr="00DE68DD" w:rsidTr="00B766A0">
        <w:tc>
          <w:tcPr>
            <w:tcW w:w="3014" w:type="dxa"/>
            <w:vAlign w:val="center"/>
          </w:tcPr>
          <w:p w:rsidR="00B27DAA" w:rsidRDefault="00B27DAA" w:rsidP="00B766A0">
            <w:pPr>
              <w:spacing w:line="360" w:lineRule="auto"/>
              <w:jc w:val="center"/>
              <w:rPr>
                <w:rFonts w:hint="cs"/>
                <w:b/>
                <w:bCs/>
                <w:sz w:val="28"/>
                <w:szCs w:val="28"/>
                <w:rtl/>
              </w:rPr>
            </w:pPr>
            <w:r w:rsidRPr="00DE68DD">
              <w:rPr>
                <w:b/>
                <w:bCs/>
                <w:sz w:val="28"/>
                <w:szCs w:val="28"/>
                <w:rtl/>
              </w:rPr>
              <w:t>المكونات</w:t>
            </w:r>
          </w:p>
          <w:p w:rsidR="00B27DAA" w:rsidRPr="00DE68DD" w:rsidRDefault="00B27DAA" w:rsidP="00B766A0">
            <w:pPr>
              <w:spacing w:line="360" w:lineRule="auto"/>
              <w:jc w:val="center"/>
              <w:rPr>
                <w:rFonts w:hint="cs"/>
                <w:b/>
                <w:bCs/>
                <w:sz w:val="28"/>
                <w:szCs w:val="28"/>
                <w:rtl/>
              </w:rPr>
            </w:pPr>
            <w:r>
              <w:rPr>
                <w:rFonts w:hint="cs"/>
                <w:b/>
                <w:bCs/>
                <w:sz w:val="28"/>
                <w:szCs w:val="28"/>
                <w:rtl/>
              </w:rPr>
              <w:t>(%)</w:t>
            </w:r>
          </w:p>
        </w:tc>
        <w:tc>
          <w:tcPr>
            <w:tcW w:w="2667" w:type="dxa"/>
            <w:vAlign w:val="center"/>
          </w:tcPr>
          <w:p w:rsidR="00B27DAA" w:rsidRPr="00DE68DD" w:rsidRDefault="00B27DAA" w:rsidP="00B766A0">
            <w:pPr>
              <w:spacing w:line="360" w:lineRule="auto"/>
              <w:jc w:val="center"/>
              <w:rPr>
                <w:b/>
                <w:bCs/>
                <w:sz w:val="28"/>
                <w:szCs w:val="28"/>
                <w:rtl/>
              </w:rPr>
            </w:pPr>
            <w:r w:rsidRPr="00DE68DD">
              <w:rPr>
                <w:b/>
                <w:bCs/>
                <w:sz w:val="28"/>
                <w:szCs w:val="28"/>
                <w:rtl/>
              </w:rPr>
              <w:t>حبوب الذرة المطبوخة في 1% هيدروكسيد كالسيوم</w:t>
            </w:r>
          </w:p>
        </w:tc>
        <w:tc>
          <w:tcPr>
            <w:tcW w:w="2006" w:type="dxa"/>
            <w:vAlign w:val="center"/>
          </w:tcPr>
          <w:p w:rsidR="00B27DAA" w:rsidRPr="00DE68DD" w:rsidRDefault="00B27DAA" w:rsidP="00B766A0">
            <w:pPr>
              <w:spacing w:line="360" w:lineRule="auto"/>
              <w:jc w:val="center"/>
              <w:rPr>
                <w:b/>
                <w:bCs/>
                <w:sz w:val="28"/>
                <w:szCs w:val="28"/>
                <w:rtl/>
              </w:rPr>
            </w:pPr>
            <w:r w:rsidRPr="00DE68DD">
              <w:rPr>
                <w:b/>
                <w:bCs/>
                <w:sz w:val="28"/>
                <w:szCs w:val="28"/>
                <w:rtl/>
              </w:rPr>
              <w:t>دقيق الذرة الأبيض</w:t>
            </w:r>
          </w:p>
          <w:p w:rsidR="00B27DAA" w:rsidRPr="00DE68DD" w:rsidRDefault="00B27DAA" w:rsidP="00B766A0">
            <w:pPr>
              <w:spacing w:line="360" w:lineRule="auto"/>
              <w:jc w:val="center"/>
              <w:rPr>
                <w:b/>
                <w:bCs/>
                <w:sz w:val="28"/>
                <w:szCs w:val="28"/>
                <w:rtl/>
              </w:rPr>
            </w:pPr>
            <w:r w:rsidRPr="00DE68DD">
              <w:rPr>
                <w:b/>
                <w:bCs/>
                <w:sz w:val="28"/>
                <w:szCs w:val="28"/>
                <w:rtl/>
              </w:rPr>
              <w:t>%</w:t>
            </w:r>
          </w:p>
        </w:tc>
      </w:tr>
      <w:tr w:rsidR="00B27DAA" w:rsidRPr="00DE68DD" w:rsidTr="00B766A0">
        <w:tc>
          <w:tcPr>
            <w:tcW w:w="3014" w:type="dxa"/>
            <w:vAlign w:val="center"/>
          </w:tcPr>
          <w:p w:rsidR="00B27DAA" w:rsidRPr="00DE68DD" w:rsidRDefault="00B27DAA" w:rsidP="00B766A0">
            <w:pPr>
              <w:spacing w:line="360" w:lineRule="auto"/>
              <w:jc w:val="center"/>
              <w:rPr>
                <w:sz w:val="28"/>
                <w:szCs w:val="28"/>
                <w:rtl/>
              </w:rPr>
            </w:pPr>
            <w:r w:rsidRPr="00DE68DD">
              <w:rPr>
                <w:sz w:val="28"/>
                <w:szCs w:val="28"/>
                <w:rtl/>
              </w:rPr>
              <w:t>بروتين</w:t>
            </w:r>
          </w:p>
        </w:tc>
        <w:tc>
          <w:tcPr>
            <w:tcW w:w="2667" w:type="dxa"/>
            <w:vAlign w:val="center"/>
          </w:tcPr>
          <w:p w:rsidR="00B27DAA" w:rsidRPr="00DE68DD" w:rsidRDefault="00B27DAA" w:rsidP="00B766A0">
            <w:pPr>
              <w:spacing w:line="360" w:lineRule="auto"/>
              <w:jc w:val="center"/>
              <w:rPr>
                <w:sz w:val="28"/>
                <w:szCs w:val="28"/>
                <w:rtl/>
              </w:rPr>
            </w:pPr>
            <w:r w:rsidRPr="00DE68DD">
              <w:rPr>
                <w:sz w:val="28"/>
                <w:szCs w:val="28"/>
                <w:rtl/>
              </w:rPr>
              <w:t>8.45</w:t>
            </w:r>
          </w:p>
        </w:tc>
        <w:tc>
          <w:tcPr>
            <w:tcW w:w="2006" w:type="dxa"/>
            <w:vAlign w:val="center"/>
          </w:tcPr>
          <w:p w:rsidR="00B27DAA" w:rsidRPr="00DE68DD" w:rsidRDefault="00B27DAA" w:rsidP="00B766A0">
            <w:pPr>
              <w:spacing w:line="360" w:lineRule="auto"/>
              <w:jc w:val="center"/>
              <w:rPr>
                <w:sz w:val="28"/>
                <w:szCs w:val="28"/>
                <w:rtl/>
              </w:rPr>
            </w:pPr>
            <w:r w:rsidRPr="00DE68DD">
              <w:rPr>
                <w:sz w:val="28"/>
                <w:szCs w:val="28"/>
                <w:rtl/>
              </w:rPr>
              <w:t>8.12</w:t>
            </w:r>
          </w:p>
        </w:tc>
      </w:tr>
      <w:tr w:rsidR="00B27DAA" w:rsidRPr="00DE68DD" w:rsidTr="00B766A0">
        <w:tc>
          <w:tcPr>
            <w:tcW w:w="3014" w:type="dxa"/>
            <w:vAlign w:val="center"/>
          </w:tcPr>
          <w:p w:rsidR="00B27DAA" w:rsidRPr="00DE68DD" w:rsidRDefault="00B27DAA" w:rsidP="00B766A0">
            <w:pPr>
              <w:spacing w:line="360" w:lineRule="auto"/>
              <w:jc w:val="center"/>
              <w:rPr>
                <w:sz w:val="28"/>
                <w:szCs w:val="28"/>
                <w:rtl/>
              </w:rPr>
            </w:pPr>
            <w:r w:rsidRPr="00DE68DD">
              <w:rPr>
                <w:sz w:val="28"/>
                <w:szCs w:val="28"/>
                <w:rtl/>
              </w:rPr>
              <w:t>المستخلص الهكساني ( الدهن )</w:t>
            </w:r>
          </w:p>
        </w:tc>
        <w:tc>
          <w:tcPr>
            <w:tcW w:w="2667" w:type="dxa"/>
            <w:vAlign w:val="center"/>
          </w:tcPr>
          <w:p w:rsidR="00B27DAA" w:rsidRPr="00DE68DD" w:rsidRDefault="00B27DAA" w:rsidP="00B766A0">
            <w:pPr>
              <w:spacing w:line="360" w:lineRule="auto"/>
              <w:jc w:val="center"/>
              <w:rPr>
                <w:sz w:val="28"/>
                <w:szCs w:val="28"/>
                <w:rtl/>
              </w:rPr>
            </w:pPr>
            <w:r w:rsidRPr="00DE68DD">
              <w:rPr>
                <w:sz w:val="28"/>
                <w:szCs w:val="28"/>
                <w:rtl/>
              </w:rPr>
              <w:t>5.32</w:t>
            </w:r>
          </w:p>
        </w:tc>
        <w:tc>
          <w:tcPr>
            <w:tcW w:w="2006" w:type="dxa"/>
            <w:vAlign w:val="center"/>
          </w:tcPr>
          <w:p w:rsidR="00B27DAA" w:rsidRPr="00DE68DD" w:rsidRDefault="00B27DAA" w:rsidP="00B766A0">
            <w:pPr>
              <w:spacing w:line="360" w:lineRule="auto"/>
              <w:jc w:val="center"/>
              <w:rPr>
                <w:sz w:val="28"/>
                <w:szCs w:val="28"/>
                <w:rtl/>
              </w:rPr>
            </w:pPr>
            <w:r w:rsidRPr="00DE68DD">
              <w:rPr>
                <w:sz w:val="28"/>
                <w:szCs w:val="28"/>
                <w:rtl/>
              </w:rPr>
              <w:t>3.61</w:t>
            </w:r>
          </w:p>
        </w:tc>
      </w:tr>
      <w:tr w:rsidR="00B27DAA" w:rsidRPr="00DE68DD" w:rsidTr="00B766A0">
        <w:tc>
          <w:tcPr>
            <w:tcW w:w="3014" w:type="dxa"/>
            <w:vAlign w:val="center"/>
          </w:tcPr>
          <w:p w:rsidR="00B27DAA" w:rsidRPr="00DE68DD" w:rsidRDefault="00B27DAA" w:rsidP="00B766A0">
            <w:pPr>
              <w:spacing w:line="360" w:lineRule="auto"/>
              <w:jc w:val="center"/>
              <w:rPr>
                <w:sz w:val="28"/>
                <w:szCs w:val="28"/>
                <w:rtl/>
              </w:rPr>
            </w:pPr>
            <w:r w:rsidRPr="00DE68DD">
              <w:rPr>
                <w:sz w:val="28"/>
                <w:szCs w:val="28"/>
                <w:rtl/>
              </w:rPr>
              <w:t>الرماد</w:t>
            </w:r>
          </w:p>
        </w:tc>
        <w:tc>
          <w:tcPr>
            <w:tcW w:w="2667" w:type="dxa"/>
            <w:vAlign w:val="center"/>
          </w:tcPr>
          <w:p w:rsidR="00B27DAA" w:rsidRPr="00DE68DD" w:rsidRDefault="00B27DAA" w:rsidP="00B766A0">
            <w:pPr>
              <w:spacing w:line="360" w:lineRule="auto"/>
              <w:jc w:val="center"/>
              <w:rPr>
                <w:sz w:val="28"/>
                <w:szCs w:val="28"/>
                <w:rtl/>
              </w:rPr>
            </w:pPr>
            <w:r w:rsidRPr="00DE68DD">
              <w:rPr>
                <w:sz w:val="28"/>
                <w:szCs w:val="28"/>
                <w:rtl/>
              </w:rPr>
              <w:t>1.41</w:t>
            </w:r>
          </w:p>
        </w:tc>
        <w:tc>
          <w:tcPr>
            <w:tcW w:w="2006" w:type="dxa"/>
            <w:vAlign w:val="center"/>
          </w:tcPr>
          <w:p w:rsidR="00B27DAA" w:rsidRPr="00DE68DD" w:rsidRDefault="00B27DAA" w:rsidP="00B766A0">
            <w:pPr>
              <w:spacing w:line="360" w:lineRule="auto"/>
              <w:jc w:val="center"/>
              <w:rPr>
                <w:sz w:val="28"/>
                <w:szCs w:val="28"/>
                <w:rtl/>
              </w:rPr>
            </w:pPr>
            <w:r w:rsidRPr="00DE68DD">
              <w:rPr>
                <w:sz w:val="28"/>
                <w:szCs w:val="28"/>
                <w:rtl/>
              </w:rPr>
              <w:t>0.72</w:t>
            </w:r>
          </w:p>
        </w:tc>
      </w:tr>
      <w:tr w:rsidR="00B27DAA" w:rsidRPr="00DE68DD" w:rsidTr="00B766A0">
        <w:tc>
          <w:tcPr>
            <w:tcW w:w="3014" w:type="dxa"/>
            <w:vAlign w:val="center"/>
          </w:tcPr>
          <w:p w:rsidR="00B27DAA" w:rsidRPr="00DE68DD" w:rsidRDefault="00B27DAA" w:rsidP="00B766A0">
            <w:pPr>
              <w:spacing w:line="360" w:lineRule="auto"/>
              <w:jc w:val="center"/>
              <w:rPr>
                <w:sz w:val="28"/>
                <w:szCs w:val="28"/>
                <w:rtl/>
              </w:rPr>
            </w:pPr>
            <w:r w:rsidRPr="00DE68DD">
              <w:rPr>
                <w:sz w:val="28"/>
                <w:szCs w:val="28"/>
                <w:rtl/>
              </w:rPr>
              <w:t>الألياف</w:t>
            </w:r>
          </w:p>
        </w:tc>
        <w:tc>
          <w:tcPr>
            <w:tcW w:w="2667" w:type="dxa"/>
            <w:vAlign w:val="center"/>
          </w:tcPr>
          <w:p w:rsidR="00B27DAA" w:rsidRPr="00DE68DD" w:rsidRDefault="00B27DAA" w:rsidP="00B766A0">
            <w:pPr>
              <w:spacing w:line="360" w:lineRule="auto"/>
              <w:jc w:val="center"/>
              <w:rPr>
                <w:sz w:val="28"/>
                <w:szCs w:val="28"/>
                <w:rtl/>
              </w:rPr>
            </w:pPr>
            <w:r w:rsidRPr="00DE68DD">
              <w:rPr>
                <w:sz w:val="28"/>
                <w:szCs w:val="28"/>
                <w:rtl/>
              </w:rPr>
              <w:t>2.64</w:t>
            </w:r>
          </w:p>
        </w:tc>
        <w:tc>
          <w:tcPr>
            <w:tcW w:w="2006" w:type="dxa"/>
            <w:vAlign w:val="center"/>
          </w:tcPr>
          <w:p w:rsidR="00B27DAA" w:rsidRPr="00DE68DD" w:rsidRDefault="00B27DAA" w:rsidP="00B766A0">
            <w:pPr>
              <w:spacing w:line="360" w:lineRule="auto"/>
              <w:jc w:val="center"/>
              <w:rPr>
                <w:sz w:val="28"/>
                <w:szCs w:val="28"/>
                <w:rtl/>
              </w:rPr>
            </w:pPr>
            <w:r w:rsidRPr="00DE68DD">
              <w:rPr>
                <w:sz w:val="28"/>
                <w:szCs w:val="28"/>
                <w:rtl/>
              </w:rPr>
              <w:t>1.47</w:t>
            </w:r>
          </w:p>
        </w:tc>
      </w:tr>
      <w:tr w:rsidR="00B27DAA" w:rsidRPr="00DE68DD" w:rsidTr="00B766A0">
        <w:tc>
          <w:tcPr>
            <w:tcW w:w="3014" w:type="dxa"/>
            <w:vAlign w:val="center"/>
          </w:tcPr>
          <w:p w:rsidR="00B27DAA" w:rsidRPr="00DE68DD" w:rsidRDefault="00B27DAA" w:rsidP="00B766A0">
            <w:pPr>
              <w:spacing w:line="360" w:lineRule="auto"/>
              <w:jc w:val="center"/>
              <w:rPr>
                <w:sz w:val="28"/>
                <w:szCs w:val="28"/>
                <w:rtl/>
              </w:rPr>
            </w:pPr>
            <w:r w:rsidRPr="00DE68DD">
              <w:rPr>
                <w:sz w:val="28"/>
                <w:szCs w:val="28"/>
                <w:rtl/>
              </w:rPr>
              <w:t>الكالسيوم مللجم / 100 جم</w:t>
            </w:r>
          </w:p>
        </w:tc>
        <w:tc>
          <w:tcPr>
            <w:tcW w:w="2667" w:type="dxa"/>
            <w:vAlign w:val="center"/>
          </w:tcPr>
          <w:p w:rsidR="00B27DAA" w:rsidRPr="00DE68DD" w:rsidRDefault="00B27DAA" w:rsidP="00B766A0">
            <w:pPr>
              <w:spacing w:line="360" w:lineRule="auto"/>
              <w:jc w:val="center"/>
              <w:rPr>
                <w:sz w:val="28"/>
                <w:szCs w:val="28"/>
                <w:rtl/>
              </w:rPr>
            </w:pPr>
            <w:r w:rsidRPr="00DE68DD">
              <w:rPr>
                <w:sz w:val="28"/>
                <w:szCs w:val="28"/>
                <w:rtl/>
              </w:rPr>
              <w:t>187</w:t>
            </w:r>
          </w:p>
        </w:tc>
        <w:tc>
          <w:tcPr>
            <w:tcW w:w="2006" w:type="dxa"/>
            <w:vAlign w:val="center"/>
          </w:tcPr>
          <w:p w:rsidR="00B27DAA" w:rsidRPr="00DE68DD" w:rsidRDefault="00B27DAA" w:rsidP="00B766A0">
            <w:pPr>
              <w:spacing w:line="360" w:lineRule="auto"/>
              <w:jc w:val="center"/>
              <w:rPr>
                <w:rFonts w:hint="cs"/>
                <w:sz w:val="28"/>
                <w:szCs w:val="28"/>
                <w:rtl/>
              </w:rPr>
            </w:pPr>
            <w:r>
              <w:rPr>
                <w:rFonts w:hint="cs"/>
                <w:sz w:val="28"/>
                <w:szCs w:val="28"/>
                <w:rtl/>
              </w:rPr>
              <w:t>48</w:t>
            </w:r>
          </w:p>
        </w:tc>
      </w:tr>
    </w:tbl>
    <w:p w:rsidR="00B27DAA" w:rsidRPr="003800D5" w:rsidRDefault="00B27DAA" w:rsidP="00B27DAA">
      <w:pPr>
        <w:spacing w:line="480" w:lineRule="auto"/>
        <w:ind w:hanging="33"/>
        <w:jc w:val="lowKashida"/>
        <w:rPr>
          <w:rFonts w:hint="cs"/>
          <w:b/>
          <w:bCs/>
          <w:sz w:val="28"/>
          <w:szCs w:val="28"/>
          <w:u w:val="single"/>
          <w:rtl/>
        </w:rPr>
      </w:pPr>
      <w:r w:rsidRPr="003800D5">
        <w:rPr>
          <w:rFonts w:hint="cs"/>
          <w:b/>
          <w:bCs/>
          <w:sz w:val="28"/>
          <w:szCs w:val="28"/>
          <w:rtl/>
        </w:rPr>
        <w:lastRenderedPageBreak/>
        <w:t xml:space="preserve">1 </w:t>
      </w:r>
      <w:r w:rsidRPr="00320C76">
        <w:rPr>
          <w:b/>
          <w:bCs/>
          <w:sz w:val="28"/>
          <w:szCs w:val="28"/>
          <w:rtl/>
        </w:rPr>
        <w:t>.</w:t>
      </w:r>
      <w:r w:rsidRPr="003800D5">
        <w:rPr>
          <w:rFonts w:hint="cs"/>
          <w:b/>
          <w:bCs/>
          <w:sz w:val="28"/>
          <w:szCs w:val="28"/>
          <w:rtl/>
        </w:rPr>
        <w:t xml:space="preserve"> 2 </w:t>
      </w:r>
      <w:r>
        <w:rPr>
          <w:rFonts w:hint="cs"/>
          <w:b/>
          <w:bCs/>
          <w:sz w:val="28"/>
          <w:szCs w:val="28"/>
          <w:u w:val="single"/>
          <w:rtl/>
        </w:rPr>
        <w:t xml:space="preserve"> </w:t>
      </w:r>
      <w:r w:rsidRPr="003800D5">
        <w:rPr>
          <w:rFonts w:hint="cs"/>
          <w:b/>
          <w:bCs/>
          <w:sz w:val="28"/>
          <w:szCs w:val="28"/>
          <w:u w:val="single"/>
          <w:rtl/>
        </w:rPr>
        <w:t>الخصائص الحسية لخبز الذرة والباتون ساليه ورقائق الذرة :-</w:t>
      </w:r>
    </w:p>
    <w:p w:rsidR="00B27DAA" w:rsidRDefault="00B27DAA" w:rsidP="00B27DAA">
      <w:pPr>
        <w:spacing w:line="480" w:lineRule="auto"/>
        <w:jc w:val="lowKashida"/>
        <w:rPr>
          <w:rFonts w:hint="cs"/>
          <w:sz w:val="28"/>
          <w:szCs w:val="28"/>
          <w:rtl/>
        </w:rPr>
      </w:pPr>
      <w:r>
        <w:rPr>
          <w:rFonts w:hint="cs"/>
          <w:sz w:val="28"/>
          <w:szCs w:val="28"/>
          <w:rtl/>
        </w:rPr>
        <w:t xml:space="preserve">       </w:t>
      </w:r>
      <w:r w:rsidRPr="00DE68DD">
        <w:rPr>
          <w:sz w:val="28"/>
          <w:szCs w:val="28"/>
          <w:rtl/>
        </w:rPr>
        <w:t xml:space="preserve">جدول ( </w:t>
      </w:r>
      <w:r>
        <w:rPr>
          <w:rFonts w:hint="cs"/>
          <w:sz w:val="28"/>
          <w:szCs w:val="28"/>
          <w:rtl/>
        </w:rPr>
        <w:t>2</w:t>
      </w:r>
      <w:r w:rsidRPr="00DE68DD">
        <w:rPr>
          <w:sz w:val="28"/>
          <w:szCs w:val="28"/>
          <w:rtl/>
        </w:rPr>
        <w:t xml:space="preserve"> ) يوضح الخصائص الحسية لخبز الذرة و الباتون ساليه و رقائق الذرة المصنعة باستخدام دقيق الذرة </w:t>
      </w:r>
      <w:r>
        <w:rPr>
          <w:rFonts w:hint="cs"/>
          <w:sz w:val="28"/>
          <w:szCs w:val="28"/>
          <w:rtl/>
        </w:rPr>
        <w:t xml:space="preserve">المنخول </w:t>
      </w:r>
      <w:r w:rsidRPr="00DE68DD">
        <w:rPr>
          <w:sz w:val="28"/>
          <w:szCs w:val="28"/>
          <w:rtl/>
        </w:rPr>
        <w:t>بإضافة  مستويين من البكتيين 1 ، 2 % من وزن الدقيق .</w:t>
      </w:r>
      <w:r>
        <w:rPr>
          <w:rFonts w:hint="cs"/>
          <w:sz w:val="28"/>
          <w:szCs w:val="28"/>
          <w:rtl/>
        </w:rPr>
        <w:t xml:space="preserve"> كما</w:t>
      </w:r>
      <w:r w:rsidRPr="00DE68DD">
        <w:rPr>
          <w:sz w:val="28"/>
          <w:szCs w:val="28"/>
          <w:rtl/>
        </w:rPr>
        <w:t xml:space="preserve"> تم تصنيع نوعيين من الخبز بإضافة 1 ، 2 % بكتيين </w:t>
      </w:r>
      <w:r>
        <w:rPr>
          <w:rFonts w:hint="cs"/>
          <w:sz w:val="28"/>
          <w:szCs w:val="28"/>
          <w:rtl/>
        </w:rPr>
        <w:t>الى</w:t>
      </w:r>
      <w:r w:rsidRPr="00DE68DD">
        <w:rPr>
          <w:sz w:val="28"/>
          <w:szCs w:val="28"/>
          <w:rtl/>
        </w:rPr>
        <w:t xml:space="preserve"> حبوب الذرة </w:t>
      </w:r>
      <w:r>
        <w:rPr>
          <w:rFonts w:hint="cs"/>
          <w:sz w:val="28"/>
          <w:szCs w:val="28"/>
          <w:rtl/>
        </w:rPr>
        <w:t xml:space="preserve">التي تم سلقها </w:t>
      </w:r>
      <w:r w:rsidRPr="00DE68DD">
        <w:rPr>
          <w:sz w:val="28"/>
          <w:szCs w:val="28"/>
          <w:rtl/>
        </w:rPr>
        <w:t xml:space="preserve">مع هيدروكسيد كالسيوم 1% ثم </w:t>
      </w:r>
      <w:r>
        <w:rPr>
          <w:rFonts w:hint="cs"/>
          <w:sz w:val="28"/>
          <w:szCs w:val="28"/>
          <w:rtl/>
        </w:rPr>
        <w:t xml:space="preserve">سلقها </w:t>
      </w:r>
      <w:r w:rsidRPr="00DE68DD">
        <w:rPr>
          <w:sz w:val="28"/>
          <w:szCs w:val="28"/>
          <w:rtl/>
        </w:rPr>
        <w:t xml:space="preserve"> في ماء نقي و طحن</w:t>
      </w:r>
      <w:r>
        <w:rPr>
          <w:rFonts w:hint="cs"/>
          <w:sz w:val="28"/>
          <w:szCs w:val="28"/>
          <w:rtl/>
        </w:rPr>
        <w:t>ها</w:t>
      </w:r>
      <w:r w:rsidRPr="00DE68DD">
        <w:rPr>
          <w:sz w:val="28"/>
          <w:szCs w:val="28"/>
          <w:rtl/>
        </w:rPr>
        <w:t xml:space="preserve"> و فرد</w:t>
      </w:r>
      <w:r>
        <w:rPr>
          <w:rFonts w:hint="cs"/>
          <w:sz w:val="28"/>
          <w:szCs w:val="28"/>
          <w:rtl/>
        </w:rPr>
        <w:t xml:space="preserve">ها </w:t>
      </w:r>
      <w:r>
        <w:rPr>
          <w:sz w:val="28"/>
          <w:szCs w:val="28"/>
          <w:rtl/>
        </w:rPr>
        <w:t xml:space="preserve"> إلى خبز ، كما </w:t>
      </w:r>
      <w:r w:rsidRPr="00DE68DD">
        <w:rPr>
          <w:sz w:val="28"/>
          <w:szCs w:val="28"/>
          <w:rtl/>
        </w:rPr>
        <w:t>تم تصنيع خبز ذرة من دقيق ذرة منخول بإضافة  1 ، 2 % بكتيين ، و تشير النتائج في الجدول</w:t>
      </w:r>
      <w:r>
        <w:rPr>
          <w:rFonts w:hint="cs"/>
          <w:sz w:val="28"/>
          <w:szCs w:val="28"/>
          <w:rtl/>
        </w:rPr>
        <w:t xml:space="preserve"> الى المقارنة </w:t>
      </w:r>
      <w:r w:rsidRPr="00DE68DD">
        <w:rPr>
          <w:sz w:val="28"/>
          <w:szCs w:val="28"/>
          <w:rtl/>
        </w:rPr>
        <w:t xml:space="preserve"> بين </w:t>
      </w:r>
      <w:r>
        <w:rPr>
          <w:sz w:val="28"/>
          <w:szCs w:val="28"/>
          <w:rtl/>
        </w:rPr>
        <w:t>نوعي</w:t>
      </w:r>
      <w:r w:rsidRPr="00DE68DD">
        <w:rPr>
          <w:sz w:val="28"/>
          <w:szCs w:val="28"/>
          <w:rtl/>
        </w:rPr>
        <w:t xml:space="preserve"> الخبز</w:t>
      </w:r>
      <w:r>
        <w:rPr>
          <w:rFonts w:hint="cs"/>
          <w:sz w:val="28"/>
          <w:szCs w:val="28"/>
          <w:rtl/>
        </w:rPr>
        <w:t xml:space="preserve"> المصنعين </w:t>
      </w:r>
      <w:r w:rsidRPr="00DE68DD">
        <w:rPr>
          <w:sz w:val="28"/>
          <w:szCs w:val="28"/>
          <w:rtl/>
        </w:rPr>
        <w:t xml:space="preserve"> بإضافة  1 ، 2 % بكتيين </w:t>
      </w:r>
      <w:r>
        <w:rPr>
          <w:rFonts w:hint="cs"/>
          <w:sz w:val="28"/>
          <w:szCs w:val="28"/>
          <w:rtl/>
        </w:rPr>
        <w:t xml:space="preserve">حيث </w:t>
      </w:r>
      <w:r w:rsidRPr="00DE68DD">
        <w:rPr>
          <w:sz w:val="28"/>
          <w:szCs w:val="28"/>
          <w:rtl/>
        </w:rPr>
        <w:t>كانت الدرجة الكلية</w:t>
      </w:r>
      <w:r>
        <w:rPr>
          <w:rFonts w:hint="cs"/>
          <w:sz w:val="28"/>
          <w:szCs w:val="28"/>
          <w:rtl/>
        </w:rPr>
        <w:t xml:space="preserve"> للخبز المصنع من الحبوب المطبوخة والمضاف اليه 1،2 % بكتين</w:t>
      </w:r>
      <w:r w:rsidRPr="00DE68DD">
        <w:rPr>
          <w:sz w:val="28"/>
          <w:szCs w:val="28"/>
          <w:rtl/>
        </w:rPr>
        <w:t xml:space="preserve"> 86.42 ± 0.32  ،   83.98 ± 0.28</w:t>
      </w:r>
      <w:r>
        <w:rPr>
          <w:rFonts w:hint="cs"/>
          <w:sz w:val="28"/>
          <w:szCs w:val="28"/>
          <w:rtl/>
        </w:rPr>
        <w:t xml:space="preserve"> </w:t>
      </w:r>
      <w:r w:rsidRPr="00DE68DD">
        <w:rPr>
          <w:sz w:val="28"/>
          <w:szCs w:val="28"/>
          <w:rtl/>
        </w:rPr>
        <w:t xml:space="preserve"> درجة و لا يوجد فرق معنوي بين الإضافتين</w:t>
      </w:r>
      <w:r>
        <w:rPr>
          <w:rFonts w:hint="cs"/>
          <w:sz w:val="28"/>
          <w:szCs w:val="28"/>
          <w:rtl/>
        </w:rPr>
        <w:t xml:space="preserve"> من البكتين</w:t>
      </w:r>
      <w:r w:rsidRPr="00DE68DD">
        <w:rPr>
          <w:sz w:val="28"/>
          <w:szCs w:val="28"/>
          <w:rtl/>
        </w:rPr>
        <w:t xml:space="preserve"> و لكن كان هناك فرق معنوي بينهم وبين العينة القياسية التي كانت الدرجة الكلية له</w:t>
      </w:r>
      <w:r>
        <w:rPr>
          <w:rFonts w:hint="cs"/>
          <w:sz w:val="28"/>
          <w:szCs w:val="28"/>
          <w:rtl/>
        </w:rPr>
        <w:t xml:space="preserve">ا </w:t>
      </w:r>
      <w:r w:rsidRPr="00DE68DD">
        <w:rPr>
          <w:sz w:val="28"/>
          <w:szCs w:val="28"/>
          <w:rtl/>
        </w:rPr>
        <w:t xml:space="preserve"> 58.77 ± 0.41 </w:t>
      </w:r>
      <w:r>
        <w:rPr>
          <w:rFonts w:hint="cs"/>
          <w:sz w:val="28"/>
          <w:szCs w:val="28"/>
          <w:rtl/>
        </w:rPr>
        <w:t xml:space="preserve"> أما </w:t>
      </w:r>
      <w:r w:rsidRPr="00DE68DD">
        <w:rPr>
          <w:sz w:val="28"/>
          <w:szCs w:val="28"/>
          <w:rtl/>
        </w:rPr>
        <w:t xml:space="preserve">بالنسبة للخبز المصنع من دقيق الذرة المطحون كانت الدرجة الكلية للمنتج المضاف إليه 2% بكتين  88.37 ± 0.26 بالمقارنة  70.73 ± 0.27  للمنتج المضاف اليه  1%    ،  56.18 ± 0.25 درجة للعينة القياسية </w:t>
      </w:r>
      <w:r>
        <w:rPr>
          <w:rFonts w:hint="cs"/>
          <w:sz w:val="28"/>
          <w:szCs w:val="28"/>
          <w:rtl/>
        </w:rPr>
        <w:t xml:space="preserve">حيث كان هناك فرق معنوي بين الثلاث منتجات </w:t>
      </w:r>
      <w:r w:rsidRPr="00DE68DD">
        <w:rPr>
          <w:sz w:val="28"/>
          <w:szCs w:val="28"/>
          <w:rtl/>
        </w:rPr>
        <w:t>.</w:t>
      </w:r>
    </w:p>
    <w:p w:rsidR="00B27DAA" w:rsidRPr="00FC6570" w:rsidRDefault="00B27DAA" w:rsidP="00B27DAA">
      <w:pPr>
        <w:spacing w:line="480" w:lineRule="auto"/>
        <w:ind w:firstLine="720"/>
        <w:jc w:val="lowKashida"/>
        <w:rPr>
          <w:rFonts w:hint="cs"/>
          <w:sz w:val="12"/>
          <w:szCs w:val="12"/>
          <w:rtl/>
        </w:rPr>
      </w:pPr>
    </w:p>
    <w:p w:rsidR="00B27DAA" w:rsidRDefault="00B27DAA" w:rsidP="00B27DAA">
      <w:pPr>
        <w:spacing w:line="480" w:lineRule="auto"/>
        <w:ind w:firstLine="720"/>
        <w:jc w:val="lowKashida"/>
        <w:rPr>
          <w:rFonts w:hint="cs"/>
          <w:sz w:val="28"/>
          <w:szCs w:val="28"/>
          <w:rtl/>
        </w:rPr>
      </w:pPr>
      <w:r w:rsidRPr="00DE68DD">
        <w:rPr>
          <w:sz w:val="28"/>
          <w:szCs w:val="28"/>
          <w:rtl/>
        </w:rPr>
        <w:t>بالنسبة للباتون ساليه</w:t>
      </w:r>
      <w:r>
        <w:rPr>
          <w:rFonts w:hint="cs"/>
          <w:sz w:val="28"/>
          <w:szCs w:val="28"/>
          <w:rtl/>
        </w:rPr>
        <w:t xml:space="preserve"> المصنع من دقيق الذرة المنخول </w:t>
      </w:r>
      <w:r w:rsidRPr="00DE68DD">
        <w:rPr>
          <w:sz w:val="28"/>
          <w:szCs w:val="28"/>
          <w:rtl/>
        </w:rPr>
        <w:t xml:space="preserve"> كانت الدرجة الكلية لكل من المنتج</w:t>
      </w:r>
      <w:r>
        <w:rPr>
          <w:rFonts w:hint="cs"/>
          <w:sz w:val="28"/>
          <w:szCs w:val="28"/>
          <w:rtl/>
        </w:rPr>
        <w:t>ين</w:t>
      </w:r>
      <w:r w:rsidRPr="00DE68DD">
        <w:rPr>
          <w:sz w:val="28"/>
          <w:szCs w:val="28"/>
          <w:rtl/>
        </w:rPr>
        <w:t xml:space="preserve"> المضاف إليه</w:t>
      </w:r>
      <w:r>
        <w:rPr>
          <w:rFonts w:hint="cs"/>
          <w:sz w:val="28"/>
          <w:szCs w:val="28"/>
          <w:rtl/>
        </w:rPr>
        <w:t xml:space="preserve">ما </w:t>
      </w:r>
      <w:r w:rsidRPr="00DE68DD">
        <w:rPr>
          <w:sz w:val="28"/>
          <w:szCs w:val="28"/>
          <w:rtl/>
        </w:rPr>
        <w:t xml:space="preserve"> 1 ، 2 % بكتيين 100±  0.17  ،  </w:t>
      </w:r>
      <w:r>
        <w:rPr>
          <w:rFonts w:hint="cs"/>
          <w:sz w:val="28"/>
          <w:szCs w:val="28"/>
          <w:rtl/>
        </w:rPr>
        <w:t>31</w:t>
      </w:r>
      <w:r w:rsidRPr="00DE68DD">
        <w:rPr>
          <w:sz w:val="28"/>
          <w:szCs w:val="28"/>
          <w:rtl/>
        </w:rPr>
        <w:t xml:space="preserve">, </w:t>
      </w:r>
      <w:r>
        <w:rPr>
          <w:rFonts w:hint="cs"/>
          <w:sz w:val="28"/>
          <w:szCs w:val="28"/>
          <w:rtl/>
        </w:rPr>
        <w:t>91</w:t>
      </w:r>
      <w:r w:rsidRPr="00DE68DD">
        <w:rPr>
          <w:sz w:val="28"/>
          <w:szCs w:val="28"/>
          <w:rtl/>
        </w:rPr>
        <w:t xml:space="preserve"> ± </w:t>
      </w:r>
      <w:r>
        <w:rPr>
          <w:rFonts w:hint="cs"/>
          <w:sz w:val="28"/>
          <w:szCs w:val="28"/>
          <w:rtl/>
        </w:rPr>
        <w:t xml:space="preserve">0.21  </w:t>
      </w:r>
      <w:r w:rsidRPr="00DE68DD">
        <w:rPr>
          <w:sz w:val="28"/>
          <w:szCs w:val="28"/>
          <w:rtl/>
        </w:rPr>
        <w:t xml:space="preserve"> درجة و لا يوجد بينهم فرق معنوي و لكن كان هناك فرق معنوي بينهم وبين القياسية التي كانت الدرجة الكلية لها</w:t>
      </w:r>
      <w:r>
        <w:rPr>
          <w:rFonts w:hint="cs"/>
          <w:sz w:val="28"/>
          <w:szCs w:val="28"/>
          <w:rtl/>
        </w:rPr>
        <w:t xml:space="preserve">            </w:t>
      </w:r>
      <w:r w:rsidRPr="00DE68DD">
        <w:rPr>
          <w:sz w:val="28"/>
          <w:szCs w:val="28"/>
          <w:rtl/>
        </w:rPr>
        <w:t xml:space="preserve"> </w:t>
      </w:r>
      <w:r>
        <w:rPr>
          <w:rFonts w:hint="cs"/>
          <w:sz w:val="28"/>
          <w:szCs w:val="28"/>
          <w:rtl/>
        </w:rPr>
        <w:t xml:space="preserve"> </w:t>
      </w:r>
      <w:r w:rsidRPr="00DE68DD">
        <w:rPr>
          <w:sz w:val="28"/>
          <w:szCs w:val="28"/>
          <w:rtl/>
        </w:rPr>
        <w:t>57.82 ± 0.19 درجة.</w:t>
      </w:r>
    </w:p>
    <w:p w:rsidR="00B27DAA" w:rsidRPr="00FC6570" w:rsidRDefault="00B27DAA" w:rsidP="00B27DAA">
      <w:pPr>
        <w:spacing w:line="480" w:lineRule="auto"/>
        <w:ind w:firstLine="720"/>
        <w:jc w:val="lowKashida"/>
        <w:rPr>
          <w:rFonts w:hint="cs"/>
          <w:sz w:val="12"/>
          <w:szCs w:val="12"/>
          <w:rtl/>
        </w:rPr>
      </w:pPr>
    </w:p>
    <w:p w:rsidR="00B27DAA" w:rsidRDefault="00B27DAA" w:rsidP="00B27DAA">
      <w:pPr>
        <w:spacing w:line="480" w:lineRule="auto"/>
        <w:ind w:firstLine="720"/>
        <w:jc w:val="lowKashida"/>
        <w:rPr>
          <w:rFonts w:hint="cs"/>
          <w:sz w:val="28"/>
          <w:szCs w:val="28"/>
          <w:rtl/>
        </w:rPr>
      </w:pPr>
      <w:r w:rsidRPr="00DE68DD">
        <w:rPr>
          <w:sz w:val="28"/>
          <w:szCs w:val="28"/>
          <w:rtl/>
        </w:rPr>
        <w:t xml:space="preserve">حصلت رقائق الذرة الغير مضاف إليها  1 ، 2 % بكتيين </w:t>
      </w:r>
      <w:r>
        <w:rPr>
          <w:rFonts w:hint="cs"/>
          <w:sz w:val="28"/>
          <w:szCs w:val="28"/>
          <w:rtl/>
        </w:rPr>
        <w:t xml:space="preserve">( العينة القياسية )  </w:t>
      </w:r>
      <w:r w:rsidRPr="00DE68DD">
        <w:rPr>
          <w:sz w:val="28"/>
          <w:szCs w:val="28"/>
          <w:rtl/>
        </w:rPr>
        <w:t>على درجة كلية          98.02 ±   0.14 وكان هناك فرق معنوي بينها وبين المنتجين المضاف إليهما 1 ، 2 % بكتيين وكانت الدرجة الكلية لهما 66.95 ± 0.15</w:t>
      </w:r>
      <w:r>
        <w:rPr>
          <w:rFonts w:hint="cs"/>
          <w:sz w:val="28"/>
          <w:szCs w:val="28"/>
          <w:rtl/>
        </w:rPr>
        <w:t xml:space="preserve">  </w:t>
      </w:r>
      <w:r w:rsidRPr="00DE68DD">
        <w:rPr>
          <w:sz w:val="28"/>
          <w:szCs w:val="28"/>
          <w:rtl/>
        </w:rPr>
        <w:t xml:space="preserve"> ،</w:t>
      </w:r>
      <w:r>
        <w:rPr>
          <w:rFonts w:hint="cs"/>
          <w:sz w:val="28"/>
          <w:szCs w:val="28"/>
          <w:rtl/>
        </w:rPr>
        <w:t xml:space="preserve">  </w:t>
      </w:r>
      <w:r w:rsidRPr="00DE68DD">
        <w:rPr>
          <w:sz w:val="28"/>
          <w:szCs w:val="28"/>
          <w:rtl/>
        </w:rPr>
        <w:t xml:space="preserve"> 56.70 ±  0.11 درجة </w:t>
      </w:r>
      <w:r>
        <w:rPr>
          <w:rFonts w:hint="cs"/>
          <w:sz w:val="28"/>
          <w:szCs w:val="28"/>
          <w:rtl/>
        </w:rPr>
        <w:t xml:space="preserve">( </w:t>
      </w:r>
      <w:r w:rsidRPr="00DE68DD">
        <w:rPr>
          <w:sz w:val="28"/>
          <w:szCs w:val="28"/>
          <w:rtl/>
        </w:rPr>
        <w:t>على التوالي</w:t>
      </w:r>
      <w:r>
        <w:rPr>
          <w:rFonts w:hint="cs"/>
          <w:sz w:val="28"/>
          <w:szCs w:val="28"/>
          <w:rtl/>
        </w:rPr>
        <w:t xml:space="preserve"> ) </w:t>
      </w:r>
      <w:r w:rsidRPr="00DE68DD">
        <w:rPr>
          <w:sz w:val="28"/>
          <w:szCs w:val="28"/>
          <w:rtl/>
        </w:rPr>
        <w:t>.</w:t>
      </w:r>
    </w:p>
    <w:p w:rsidR="00B27DAA" w:rsidRDefault="00B27DAA" w:rsidP="00B27DAA">
      <w:pPr>
        <w:spacing w:line="480" w:lineRule="auto"/>
        <w:ind w:firstLine="720"/>
        <w:jc w:val="lowKashida"/>
        <w:rPr>
          <w:rFonts w:hint="cs"/>
          <w:sz w:val="28"/>
          <w:szCs w:val="28"/>
          <w:rtl/>
        </w:rPr>
      </w:pPr>
    </w:p>
    <w:p w:rsidR="00B27DAA" w:rsidRPr="00246703" w:rsidRDefault="00B27DAA" w:rsidP="00B27DAA">
      <w:pPr>
        <w:spacing w:line="480" w:lineRule="auto"/>
        <w:ind w:firstLine="720"/>
        <w:jc w:val="lowKashida"/>
        <w:rPr>
          <w:rFonts w:hint="cs"/>
          <w:sz w:val="16"/>
          <w:szCs w:val="16"/>
          <w:rtl/>
        </w:rPr>
      </w:pPr>
    </w:p>
    <w:p w:rsidR="00B27DAA" w:rsidRPr="00DE68DD" w:rsidRDefault="00B27DAA" w:rsidP="00B27DAA">
      <w:pPr>
        <w:spacing w:line="480" w:lineRule="auto"/>
        <w:ind w:left="739" w:hanging="720"/>
        <w:jc w:val="lowKashida"/>
        <w:rPr>
          <w:rFonts w:hint="cs"/>
          <w:sz w:val="28"/>
          <w:szCs w:val="28"/>
          <w:rtl/>
        </w:rPr>
      </w:pPr>
      <w:r>
        <w:rPr>
          <w:rFonts w:hint="cs"/>
          <w:sz w:val="28"/>
          <w:szCs w:val="28"/>
          <w:rtl/>
        </w:rPr>
        <w:lastRenderedPageBreak/>
        <w:t xml:space="preserve">1 </w:t>
      </w:r>
      <w:r w:rsidRPr="00320C76">
        <w:rPr>
          <w:b/>
          <w:bCs/>
          <w:sz w:val="28"/>
          <w:szCs w:val="28"/>
          <w:rtl/>
        </w:rPr>
        <w:t>.</w:t>
      </w:r>
      <w:r>
        <w:rPr>
          <w:rFonts w:hint="cs"/>
          <w:sz w:val="28"/>
          <w:szCs w:val="28"/>
          <w:rtl/>
        </w:rPr>
        <w:t xml:space="preserve"> 3 </w:t>
      </w:r>
      <w:r w:rsidRPr="003800D5">
        <w:rPr>
          <w:rFonts w:hint="cs"/>
          <w:b/>
          <w:bCs/>
          <w:sz w:val="28"/>
          <w:szCs w:val="28"/>
          <w:u w:val="single"/>
          <w:rtl/>
        </w:rPr>
        <w:t xml:space="preserve">الخصائص الحسية للبسكويت والبيتي فور والسابليه والغريبة والكعك والكوكيز </w:t>
      </w:r>
      <w:r>
        <w:rPr>
          <w:rFonts w:hint="cs"/>
          <w:b/>
          <w:bCs/>
          <w:sz w:val="28"/>
          <w:szCs w:val="28"/>
          <w:u w:val="single"/>
          <w:rtl/>
        </w:rPr>
        <w:t xml:space="preserve"> </w:t>
      </w:r>
      <w:r w:rsidRPr="003800D5">
        <w:rPr>
          <w:rFonts w:hint="cs"/>
          <w:b/>
          <w:bCs/>
          <w:sz w:val="28"/>
          <w:szCs w:val="28"/>
          <w:u w:val="single"/>
          <w:rtl/>
        </w:rPr>
        <w:t>والكيك</w:t>
      </w:r>
      <w:r>
        <w:rPr>
          <w:rFonts w:hint="cs"/>
          <w:sz w:val="28"/>
          <w:szCs w:val="28"/>
          <w:rtl/>
        </w:rPr>
        <w:t xml:space="preserve"> </w:t>
      </w:r>
    </w:p>
    <w:p w:rsidR="00B27DAA" w:rsidRPr="00DE68DD" w:rsidRDefault="00B27DAA" w:rsidP="00B27DAA">
      <w:pPr>
        <w:spacing w:line="480" w:lineRule="auto"/>
        <w:ind w:firstLine="720"/>
        <w:jc w:val="lowKashida"/>
        <w:rPr>
          <w:sz w:val="28"/>
          <w:szCs w:val="28"/>
          <w:rtl/>
        </w:rPr>
      </w:pPr>
      <w:r w:rsidRPr="00DE68DD">
        <w:rPr>
          <w:sz w:val="28"/>
          <w:szCs w:val="28"/>
          <w:rtl/>
        </w:rPr>
        <w:t xml:space="preserve">جدول ( </w:t>
      </w:r>
      <w:r>
        <w:rPr>
          <w:rFonts w:hint="cs"/>
          <w:sz w:val="28"/>
          <w:szCs w:val="28"/>
          <w:rtl/>
        </w:rPr>
        <w:t>3</w:t>
      </w:r>
      <w:r w:rsidRPr="00DE68DD">
        <w:rPr>
          <w:sz w:val="28"/>
          <w:szCs w:val="28"/>
          <w:rtl/>
        </w:rPr>
        <w:t xml:space="preserve"> ) يوضح الخصائص الحسية للبسكويت – البيتي فور – السابليه – الغريبة – الكعك – الكوكيز – الكيك المصنعين من دقيق الذرة بإضافة مستويين من البكتين  1 ، 2 % من وزن الدقيق . من نتائج الجدول يتضح  بالنسبة للبسكويت أن المنتج الناتج بإضافة 1% بكتين كانت الدرجة الكلية له 100 ±   0.05 وكان هناك فرق معنوي بين المنتج المضاف اليه 1 % بكتين والمنتج المضاف اليه 2 % بكتين والعينة القياسية</w:t>
      </w:r>
      <w:r>
        <w:rPr>
          <w:rFonts w:hint="cs"/>
          <w:sz w:val="28"/>
          <w:szCs w:val="28"/>
          <w:rtl/>
        </w:rPr>
        <w:t xml:space="preserve"> والتي كانت </w:t>
      </w:r>
      <w:r w:rsidRPr="00DE68DD">
        <w:rPr>
          <w:sz w:val="28"/>
          <w:szCs w:val="28"/>
          <w:rtl/>
        </w:rPr>
        <w:t xml:space="preserve"> 82.56 ± 0.61  ،  76.36 ±  0.8  لكل من البسكويت المنتج بإضافة 2% بكتين و العينة القياسية على التوالي ، وكما هو الحال في حالة منتج البسكويت كانت الدرجة الكلية للبيتي فور المضاف إليه 1% بكتين  98.32 ± 0.86 درجة بالمقارنة 79.25 ± 0.76  ،  74.86 ±  0.77  درجة لكل من المنتج المضاف إليه 2% بكتين و العينة القياسية</w:t>
      </w:r>
      <w:r>
        <w:rPr>
          <w:rFonts w:hint="cs"/>
          <w:sz w:val="28"/>
          <w:szCs w:val="28"/>
          <w:rtl/>
        </w:rPr>
        <w:t xml:space="preserve"> .</w:t>
      </w:r>
      <w:r w:rsidRPr="00DE68DD">
        <w:rPr>
          <w:sz w:val="28"/>
          <w:szCs w:val="28"/>
          <w:rtl/>
        </w:rPr>
        <w:t xml:space="preserve"> </w:t>
      </w:r>
    </w:p>
    <w:p w:rsidR="00B27DAA" w:rsidRPr="00FC6570" w:rsidRDefault="00B27DAA" w:rsidP="00B27DAA">
      <w:pPr>
        <w:spacing w:line="480" w:lineRule="auto"/>
        <w:ind w:firstLine="720"/>
        <w:jc w:val="lowKashida"/>
        <w:rPr>
          <w:sz w:val="12"/>
          <w:szCs w:val="12"/>
          <w:rtl/>
        </w:rPr>
      </w:pPr>
    </w:p>
    <w:p w:rsidR="00B27DAA" w:rsidRPr="00DE68DD" w:rsidRDefault="00B27DAA" w:rsidP="00B27DAA">
      <w:pPr>
        <w:spacing w:line="480" w:lineRule="auto"/>
        <w:ind w:firstLine="720"/>
        <w:jc w:val="lowKashida"/>
        <w:rPr>
          <w:sz w:val="28"/>
          <w:szCs w:val="28"/>
          <w:rtl/>
        </w:rPr>
      </w:pPr>
      <w:r w:rsidRPr="00DE68DD">
        <w:rPr>
          <w:sz w:val="28"/>
          <w:szCs w:val="28"/>
          <w:rtl/>
        </w:rPr>
        <w:t>بالنسبة للسابليه و الغريبة و الكعك و الكوكيز و الكيك المصنعين من دقيق الذرة باضافة 1%  بكتين كانت قد حصلت على أعلى الدرجات الكلية وهي  100± 0.00  ،   98.01 ± 0.54  ،  98.71 ±  0.51   ،   99.08 ± 0.54  ،  97.81 ±  0.53 على التوالي بالمقارنة  بالعينة القياسية و هي 85.39 ±  0.8 ،  79.36 ±  0.78  ،  91.4 ± 0.72  ،   88.88 ± 0.56  ،  93.74 ±  0.43  درجة على التوالي</w:t>
      </w:r>
      <w:r>
        <w:rPr>
          <w:rFonts w:hint="cs"/>
          <w:sz w:val="28"/>
          <w:szCs w:val="28"/>
          <w:rtl/>
        </w:rPr>
        <w:t xml:space="preserve"> </w:t>
      </w:r>
      <w:r w:rsidRPr="00DE68DD">
        <w:rPr>
          <w:sz w:val="28"/>
          <w:szCs w:val="28"/>
          <w:rtl/>
        </w:rPr>
        <w:t>كما كان  هناك فرق معنوي بين العينات القياسية و العينات المضاف إليها 2% بكتين والتي  كانت الدرجات الكلية لها 75.9 ±   0.69  ،  77.66 ±  0.72  ،  92.77 ± 0.93  ،   89.43 ± 0.62  ،  90.24 ±  0.43  درجة على التوالي .</w:t>
      </w:r>
    </w:p>
    <w:p w:rsidR="00B27DAA" w:rsidRPr="00DE68DD" w:rsidRDefault="00B27DAA" w:rsidP="00B27DAA">
      <w:pPr>
        <w:rPr>
          <w:sz w:val="28"/>
          <w:szCs w:val="28"/>
          <w:rtl/>
        </w:rPr>
      </w:pPr>
    </w:p>
    <w:p w:rsidR="00B27DAA" w:rsidRPr="00DE68DD" w:rsidRDefault="00B27DAA" w:rsidP="00B27DAA">
      <w:pPr>
        <w:rPr>
          <w:sz w:val="28"/>
          <w:szCs w:val="28"/>
          <w:rtl/>
        </w:rPr>
      </w:pPr>
    </w:p>
    <w:p w:rsidR="00B27DAA" w:rsidRPr="00DE68DD" w:rsidRDefault="00B27DAA" w:rsidP="00B27DAA">
      <w:pPr>
        <w:rPr>
          <w:sz w:val="28"/>
          <w:szCs w:val="28"/>
          <w:rtl/>
        </w:rPr>
      </w:pPr>
    </w:p>
    <w:p w:rsidR="00B27DAA" w:rsidRPr="00DE68DD" w:rsidRDefault="00B27DAA" w:rsidP="00B27DAA">
      <w:pPr>
        <w:rPr>
          <w:sz w:val="28"/>
          <w:szCs w:val="28"/>
          <w:rtl/>
        </w:rPr>
      </w:pPr>
    </w:p>
    <w:p w:rsidR="00B27DAA" w:rsidRPr="00DE68DD" w:rsidRDefault="00B27DAA" w:rsidP="00B27DAA">
      <w:pPr>
        <w:rPr>
          <w:sz w:val="28"/>
          <w:szCs w:val="28"/>
          <w:rtl/>
        </w:rPr>
      </w:pPr>
    </w:p>
    <w:p w:rsidR="00B27DAA" w:rsidRDefault="00B27DAA" w:rsidP="00B27DAA">
      <w:pPr>
        <w:rPr>
          <w:rtl/>
        </w:rPr>
        <w:sectPr w:rsidR="00B27DAA" w:rsidSect="002A2E2C">
          <w:footerReference w:type="even" r:id="rId5"/>
          <w:footerReference w:type="default" r:id="rId6"/>
          <w:pgSz w:w="11906" w:h="16838"/>
          <w:pgMar w:top="1418" w:right="1701" w:bottom="1418" w:left="1418" w:header="709" w:footer="709" w:gutter="0"/>
          <w:pgNumType w:start="72"/>
          <w:cols w:space="708"/>
          <w:bidi/>
          <w:rtlGutter/>
          <w:docGrid w:linePitch="360"/>
        </w:sectPr>
      </w:pPr>
    </w:p>
    <w:p w:rsidR="00B27DAA" w:rsidRDefault="00B27DAA" w:rsidP="00B27DAA">
      <w:pPr>
        <w:rPr>
          <w:rFonts w:hint="cs"/>
          <w:rtl/>
        </w:rPr>
      </w:pPr>
    </w:p>
    <w:tbl>
      <w:tblPr>
        <w:tblpPr w:leftFromText="180" w:rightFromText="180" w:vertAnchor="page" w:horzAnchor="margin" w:tblpY="3061"/>
        <w:bidiVisual/>
        <w:tblW w:w="0" w:type="auto"/>
        <w:tblLook w:val="0000"/>
      </w:tblPr>
      <w:tblGrid>
        <w:gridCol w:w="296"/>
        <w:gridCol w:w="1671"/>
        <w:gridCol w:w="1024"/>
        <w:gridCol w:w="1024"/>
        <w:gridCol w:w="1024"/>
        <w:gridCol w:w="608"/>
        <w:gridCol w:w="1024"/>
        <w:gridCol w:w="1024"/>
        <w:gridCol w:w="1024"/>
        <w:gridCol w:w="608"/>
        <w:gridCol w:w="1055"/>
        <w:gridCol w:w="1095"/>
        <w:gridCol w:w="512"/>
        <w:gridCol w:w="512"/>
        <w:gridCol w:w="608"/>
      </w:tblGrid>
      <w:tr w:rsidR="00B27DAA" w:rsidRPr="008A32B7" w:rsidTr="00B766A0">
        <w:trPr>
          <w:trHeight w:val="399"/>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7DAA" w:rsidRPr="008A32B7" w:rsidRDefault="00B27DAA" w:rsidP="00B766A0">
            <w:pPr>
              <w:jc w:val="center"/>
              <w:rPr>
                <w:b/>
                <w:bCs/>
                <w:sz w:val="16"/>
                <w:szCs w:val="16"/>
              </w:rPr>
            </w:pPr>
            <w:bookmarkStart w:id="0" w:name="OLE_LINK5"/>
            <w:bookmarkStart w:id="1" w:name="OLE_LINK6"/>
            <w:r w:rsidRPr="008A32B7">
              <w:rPr>
                <w:b/>
                <w:bCs/>
                <w:sz w:val="16"/>
                <w:szCs w:val="16"/>
                <w:rtl/>
              </w:rPr>
              <w:t>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7DAA" w:rsidRPr="008A32B7" w:rsidRDefault="00B27DAA" w:rsidP="00B766A0">
            <w:pPr>
              <w:jc w:val="center"/>
              <w:rPr>
                <w:b/>
                <w:bCs/>
                <w:sz w:val="16"/>
                <w:szCs w:val="16"/>
              </w:rPr>
            </w:pPr>
            <w:r w:rsidRPr="008A32B7">
              <w:rPr>
                <w:b/>
                <w:bCs/>
                <w:sz w:val="16"/>
                <w:szCs w:val="16"/>
                <w:rtl/>
              </w:rPr>
              <w:t>نوع المنتج</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B27DAA" w:rsidRPr="008A32B7" w:rsidRDefault="00B27DAA" w:rsidP="00B766A0">
            <w:pPr>
              <w:jc w:val="center"/>
              <w:rPr>
                <w:b/>
                <w:bCs/>
                <w:sz w:val="16"/>
                <w:szCs w:val="16"/>
              </w:rPr>
            </w:pPr>
            <w:r w:rsidRPr="008A32B7">
              <w:rPr>
                <w:b/>
                <w:bCs/>
                <w:sz w:val="16"/>
                <w:szCs w:val="16"/>
                <w:rtl/>
              </w:rPr>
              <w:t xml:space="preserve">المظهر العام </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B27DAA" w:rsidRPr="008A32B7" w:rsidRDefault="00B27DAA" w:rsidP="00B766A0">
            <w:pPr>
              <w:jc w:val="center"/>
              <w:rPr>
                <w:b/>
                <w:bCs/>
                <w:sz w:val="16"/>
                <w:szCs w:val="16"/>
              </w:rPr>
            </w:pPr>
            <w:r w:rsidRPr="008A32B7">
              <w:rPr>
                <w:b/>
                <w:bCs/>
                <w:sz w:val="16"/>
                <w:szCs w:val="16"/>
                <w:rtl/>
              </w:rPr>
              <w:t>الطعــــــــم</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center"/>
          </w:tcPr>
          <w:p w:rsidR="00B27DAA" w:rsidRDefault="00B27DAA" w:rsidP="00B766A0">
            <w:pPr>
              <w:ind w:left="-82"/>
              <w:jc w:val="center"/>
              <w:rPr>
                <w:rFonts w:hint="cs"/>
                <w:b/>
                <w:bCs/>
                <w:sz w:val="16"/>
                <w:szCs w:val="16"/>
                <w:rtl/>
              </w:rPr>
            </w:pPr>
          </w:p>
          <w:p w:rsidR="00B27DAA" w:rsidRPr="008A32B7" w:rsidRDefault="00B27DAA" w:rsidP="00B766A0">
            <w:pPr>
              <w:jc w:val="center"/>
              <w:rPr>
                <w:b/>
                <w:bCs/>
                <w:sz w:val="16"/>
                <w:szCs w:val="16"/>
              </w:rPr>
            </w:pPr>
            <w:r w:rsidRPr="008A32B7">
              <w:rPr>
                <w:b/>
                <w:bCs/>
                <w:sz w:val="16"/>
                <w:szCs w:val="16"/>
                <w:rtl/>
              </w:rPr>
              <w:t>الرائـــــــــحة</w:t>
            </w:r>
          </w:p>
        </w:tc>
      </w:tr>
      <w:tr w:rsidR="00B27DAA" w:rsidRPr="008A32B7" w:rsidTr="00B766A0">
        <w:trPr>
          <w:trHeight w:val="399"/>
        </w:trPr>
        <w:tc>
          <w:tcPr>
            <w:tcW w:w="0" w:type="auto"/>
            <w:vMerge/>
            <w:tcBorders>
              <w:top w:val="single" w:sz="4" w:space="0" w:color="auto"/>
              <w:left w:val="single" w:sz="4" w:space="0" w:color="auto"/>
              <w:bottom w:val="single" w:sz="4" w:space="0" w:color="auto"/>
              <w:right w:val="single" w:sz="4" w:space="0" w:color="auto"/>
            </w:tcBorders>
            <w:vAlign w:val="center"/>
          </w:tcPr>
          <w:p w:rsidR="00B27DAA" w:rsidRPr="008A32B7" w:rsidRDefault="00B27DAA" w:rsidP="00B766A0">
            <w:pPr>
              <w:bidi w:val="0"/>
              <w:rP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7DAA" w:rsidRPr="008A32B7" w:rsidRDefault="00B27DAA" w:rsidP="00B766A0">
            <w:pPr>
              <w:bidi w:val="0"/>
              <w:rPr>
                <w:b/>
                <w:bCs/>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jc w:val="center"/>
              <w:rPr>
                <w:b/>
                <w:bCs/>
                <w:sz w:val="16"/>
                <w:szCs w:val="16"/>
              </w:rPr>
            </w:pPr>
            <w:r w:rsidRPr="008A32B7">
              <w:rPr>
                <w:b/>
                <w:bCs/>
                <w:sz w:val="16"/>
                <w:szCs w:val="16"/>
                <w:rtl/>
              </w:rPr>
              <w:t>العينة القياسية</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Pr>
                <w:b/>
                <w:bCs/>
                <w:sz w:val="16"/>
                <w:szCs w:val="16"/>
              </w:rPr>
              <w:t xml:space="preserve"> </w:t>
            </w:r>
            <w:r>
              <w:rPr>
                <w:rFonts w:hint="cs"/>
                <w:b/>
                <w:bCs/>
                <w:sz w:val="16"/>
                <w:szCs w:val="16"/>
                <w:rtl/>
              </w:rPr>
              <w:t>بكتين</w:t>
            </w:r>
            <w:r>
              <w:rPr>
                <w:b/>
                <w:bCs/>
                <w:sz w:val="16"/>
                <w:szCs w:val="16"/>
              </w:rPr>
              <w:t xml:space="preserve"> % 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Pr>
                <w:b/>
                <w:bCs/>
                <w:sz w:val="16"/>
                <w:szCs w:val="16"/>
              </w:rPr>
              <w:t xml:space="preserve"> </w:t>
            </w:r>
            <w:r>
              <w:rPr>
                <w:rFonts w:hint="cs"/>
                <w:b/>
                <w:bCs/>
                <w:sz w:val="16"/>
                <w:szCs w:val="16"/>
                <w:rtl/>
              </w:rPr>
              <w:t>بكتين</w:t>
            </w:r>
            <w:r>
              <w:rPr>
                <w:b/>
                <w:bCs/>
                <w:sz w:val="16"/>
                <w:szCs w:val="16"/>
              </w:rPr>
              <w:t xml:space="preserve"> % 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sidRPr="008A32B7">
              <w:rPr>
                <w:b/>
                <w:bCs/>
                <w:sz w:val="16"/>
                <w:szCs w:val="16"/>
              </w:rPr>
              <w:t>L.S.D</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jc w:val="center"/>
              <w:rPr>
                <w:b/>
                <w:bCs/>
                <w:sz w:val="16"/>
                <w:szCs w:val="16"/>
              </w:rPr>
            </w:pPr>
            <w:r w:rsidRPr="008A32B7">
              <w:rPr>
                <w:b/>
                <w:bCs/>
                <w:sz w:val="16"/>
                <w:szCs w:val="16"/>
                <w:rtl/>
              </w:rPr>
              <w:t>العينة القياسية</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Pr>
                <w:b/>
                <w:bCs/>
                <w:sz w:val="16"/>
                <w:szCs w:val="16"/>
              </w:rPr>
              <w:t xml:space="preserve"> </w:t>
            </w:r>
            <w:r>
              <w:rPr>
                <w:rFonts w:hint="cs"/>
                <w:b/>
                <w:bCs/>
                <w:sz w:val="16"/>
                <w:szCs w:val="16"/>
                <w:rtl/>
              </w:rPr>
              <w:t>بكتين</w:t>
            </w:r>
            <w:r>
              <w:rPr>
                <w:b/>
                <w:bCs/>
                <w:sz w:val="16"/>
                <w:szCs w:val="16"/>
              </w:rPr>
              <w:t xml:space="preserve"> % 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Pr>
                <w:b/>
                <w:bCs/>
                <w:sz w:val="16"/>
                <w:szCs w:val="16"/>
              </w:rPr>
              <w:t xml:space="preserve"> </w:t>
            </w:r>
            <w:r>
              <w:rPr>
                <w:rFonts w:hint="cs"/>
                <w:b/>
                <w:bCs/>
                <w:sz w:val="16"/>
                <w:szCs w:val="16"/>
                <w:rtl/>
              </w:rPr>
              <w:t>بكتين</w:t>
            </w:r>
            <w:r>
              <w:rPr>
                <w:b/>
                <w:bCs/>
                <w:sz w:val="16"/>
                <w:szCs w:val="16"/>
              </w:rPr>
              <w:t xml:space="preserve"> % 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sidRPr="008A32B7">
              <w:rPr>
                <w:b/>
                <w:bCs/>
                <w:sz w:val="16"/>
                <w:szCs w:val="16"/>
              </w:rPr>
              <w:t>L.S.D</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jc w:val="center"/>
              <w:rPr>
                <w:b/>
                <w:bCs/>
                <w:sz w:val="16"/>
                <w:szCs w:val="16"/>
              </w:rPr>
            </w:pPr>
            <w:r w:rsidRPr="008A32B7">
              <w:rPr>
                <w:b/>
                <w:bCs/>
                <w:sz w:val="16"/>
                <w:szCs w:val="16"/>
                <w:rtl/>
              </w:rPr>
              <w:t>العينة القياسية</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Pr>
                <w:b/>
                <w:bCs/>
                <w:sz w:val="16"/>
                <w:szCs w:val="16"/>
              </w:rPr>
              <w:t xml:space="preserve"> </w:t>
            </w:r>
            <w:r>
              <w:rPr>
                <w:rFonts w:hint="cs"/>
                <w:b/>
                <w:bCs/>
                <w:sz w:val="16"/>
                <w:szCs w:val="16"/>
                <w:rtl/>
              </w:rPr>
              <w:t>بكتين</w:t>
            </w:r>
            <w:r>
              <w:rPr>
                <w:b/>
                <w:bCs/>
                <w:sz w:val="16"/>
                <w:szCs w:val="16"/>
              </w:rPr>
              <w:t xml:space="preserve"> % 1</w:t>
            </w:r>
          </w:p>
        </w:tc>
        <w:tc>
          <w:tcPr>
            <w:tcW w:w="0" w:type="auto"/>
            <w:gridSpan w:val="2"/>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Pr>
                <w:b/>
                <w:bCs/>
                <w:sz w:val="16"/>
                <w:szCs w:val="16"/>
              </w:rPr>
              <w:t xml:space="preserve"> </w:t>
            </w:r>
            <w:r>
              <w:rPr>
                <w:rFonts w:hint="cs"/>
                <w:b/>
                <w:bCs/>
                <w:sz w:val="16"/>
                <w:szCs w:val="16"/>
                <w:rtl/>
              </w:rPr>
              <w:t>بكتين</w:t>
            </w:r>
            <w:r>
              <w:rPr>
                <w:b/>
                <w:bCs/>
                <w:sz w:val="16"/>
                <w:szCs w:val="16"/>
              </w:rPr>
              <w:t xml:space="preserve"> % 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sidRPr="008A32B7">
              <w:rPr>
                <w:b/>
                <w:bCs/>
                <w:sz w:val="16"/>
                <w:szCs w:val="16"/>
              </w:rPr>
              <w:t>L.S.D</w:t>
            </w:r>
          </w:p>
        </w:tc>
      </w:tr>
      <w:tr w:rsidR="00B27DAA" w:rsidRPr="008A32B7" w:rsidTr="00B766A0">
        <w:trPr>
          <w:trHeight w:val="585"/>
        </w:trPr>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jc w:val="center"/>
              <w:rPr>
                <w:b/>
                <w:bCs/>
                <w:sz w:val="16"/>
                <w:szCs w:val="16"/>
              </w:rPr>
            </w:pPr>
            <w:r w:rsidRPr="008A32B7">
              <w:rPr>
                <w:b/>
                <w:bCs/>
                <w:sz w:val="16"/>
                <w:szCs w:val="16"/>
                <w:rtl/>
              </w:rPr>
              <w:t xml:space="preserve">خبز التورتيلامن حبوب الذرة </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 xml:space="preserve">b0.13±15.10 </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a0.12±19.18</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a0.11±19.18</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2.11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c0.02±17.18</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a0.06±20.00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b0.11±18.50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1.95</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c</w:t>
            </w:r>
            <w:r>
              <w:rPr>
                <w:sz w:val="16"/>
                <w:szCs w:val="16"/>
              </w:rPr>
              <w:t>0</w:t>
            </w:r>
            <w:r w:rsidRPr="008A32B7">
              <w:rPr>
                <w:sz w:val="16"/>
                <w:szCs w:val="16"/>
              </w:rPr>
              <w:t>.08±7.91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b</w:t>
            </w:r>
            <w:r>
              <w:rPr>
                <w:sz w:val="16"/>
                <w:szCs w:val="16"/>
              </w:rPr>
              <w:t>0</w:t>
            </w:r>
            <w:r w:rsidRPr="008A32B7">
              <w:rPr>
                <w:sz w:val="16"/>
                <w:szCs w:val="16"/>
              </w:rPr>
              <w:t>.03±18.2</w:t>
            </w:r>
            <w:r>
              <w:rPr>
                <w:sz w:val="16"/>
                <w:szCs w:val="16"/>
              </w:rPr>
              <w:t>1</w:t>
            </w:r>
          </w:p>
        </w:tc>
        <w:tc>
          <w:tcPr>
            <w:tcW w:w="0" w:type="auto"/>
            <w:gridSpan w:val="2"/>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w:t>
            </w:r>
            <w:r>
              <w:rPr>
                <w:sz w:val="16"/>
                <w:szCs w:val="16"/>
              </w:rPr>
              <w:t>0</w:t>
            </w:r>
            <w:r w:rsidRPr="008A32B7">
              <w:rPr>
                <w:sz w:val="16"/>
                <w:szCs w:val="16"/>
              </w:rPr>
              <w:t>.00±20.00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1.61</w:t>
            </w:r>
          </w:p>
        </w:tc>
      </w:tr>
      <w:tr w:rsidR="00B27DAA" w:rsidRPr="008A32B7" w:rsidTr="00B766A0">
        <w:trPr>
          <w:trHeight w:val="478"/>
        </w:trPr>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jc w:val="center"/>
              <w:rPr>
                <w:b/>
                <w:bCs/>
                <w:sz w:val="16"/>
                <w:szCs w:val="16"/>
              </w:rPr>
            </w:pPr>
            <w:r w:rsidRPr="008A32B7">
              <w:rPr>
                <w:b/>
                <w:bCs/>
                <w:sz w:val="16"/>
                <w:szCs w:val="16"/>
                <w:rtl/>
              </w:rPr>
              <w:t>خبز ا</w:t>
            </w:r>
            <w:r>
              <w:rPr>
                <w:rFonts w:hint="cs"/>
                <w:b/>
                <w:bCs/>
                <w:sz w:val="16"/>
                <w:szCs w:val="16"/>
                <w:rtl/>
              </w:rPr>
              <w:t>ّّ</w:t>
            </w:r>
            <w:r w:rsidRPr="008A32B7">
              <w:rPr>
                <w:b/>
                <w:bCs/>
                <w:sz w:val="16"/>
                <w:szCs w:val="16"/>
                <w:rtl/>
              </w:rPr>
              <w:t>ل</w:t>
            </w:r>
            <w:r>
              <w:rPr>
                <w:rFonts w:hint="cs"/>
                <w:b/>
                <w:bCs/>
                <w:sz w:val="16"/>
                <w:szCs w:val="16"/>
                <w:rtl/>
              </w:rPr>
              <w:t>ذ</w:t>
            </w:r>
            <w:r w:rsidRPr="008A32B7">
              <w:rPr>
                <w:b/>
                <w:bCs/>
                <w:sz w:val="16"/>
                <w:szCs w:val="16"/>
                <w:rtl/>
              </w:rPr>
              <w:t xml:space="preserve">رة من دقيق الذرة </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c0.05±10.30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b0.04±15.12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w:t>
            </w:r>
            <w:r>
              <w:rPr>
                <w:sz w:val="16"/>
                <w:szCs w:val="16"/>
              </w:rPr>
              <w:t>0</w:t>
            </w:r>
            <w:r w:rsidRPr="008A32B7">
              <w:rPr>
                <w:sz w:val="16"/>
                <w:szCs w:val="16"/>
              </w:rPr>
              <w:t>.00±20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4.42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b0.07±15.41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a0.02±20.00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w:t>
            </w:r>
            <w:r>
              <w:rPr>
                <w:sz w:val="16"/>
                <w:szCs w:val="16"/>
              </w:rPr>
              <w:t>0</w:t>
            </w:r>
            <w:r w:rsidRPr="008A32B7">
              <w:rPr>
                <w:sz w:val="16"/>
                <w:szCs w:val="16"/>
              </w:rPr>
              <w:t>.01±20.00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2.22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c</w:t>
            </w:r>
            <w:r>
              <w:rPr>
                <w:sz w:val="16"/>
                <w:szCs w:val="16"/>
              </w:rPr>
              <w:t>0</w:t>
            </w:r>
            <w:r w:rsidRPr="008A32B7">
              <w:rPr>
                <w:sz w:val="16"/>
                <w:szCs w:val="16"/>
              </w:rPr>
              <w:t>.09±10.22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b</w:t>
            </w:r>
            <w:r>
              <w:rPr>
                <w:sz w:val="16"/>
                <w:szCs w:val="16"/>
              </w:rPr>
              <w:t>0</w:t>
            </w:r>
            <w:r w:rsidRPr="008A32B7">
              <w:rPr>
                <w:sz w:val="16"/>
                <w:szCs w:val="16"/>
              </w:rPr>
              <w:t>.13±15.30</w:t>
            </w:r>
          </w:p>
        </w:tc>
        <w:tc>
          <w:tcPr>
            <w:tcW w:w="0" w:type="auto"/>
            <w:gridSpan w:val="2"/>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w:t>
            </w:r>
            <w:r>
              <w:rPr>
                <w:sz w:val="16"/>
                <w:szCs w:val="16"/>
              </w:rPr>
              <w:t>0</w:t>
            </w:r>
            <w:r w:rsidRPr="008A32B7">
              <w:rPr>
                <w:sz w:val="16"/>
                <w:szCs w:val="16"/>
              </w:rPr>
              <w:t>.12±18.14</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2.35</w:t>
            </w:r>
          </w:p>
        </w:tc>
      </w:tr>
      <w:tr w:rsidR="00B27DAA" w:rsidRPr="008A32B7" w:rsidTr="00B766A0">
        <w:trPr>
          <w:trHeight w:val="439"/>
        </w:trPr>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3</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jc w:val="center"/>
              <w:rPr>
                <w:b/>
                <w:bCs/>
                <w:sz w:val="16"/>
                <w:szCs w:val="16"/>
              </w:rPr>
            </w:pPr>
            <w:r w:rsidRPr="008A32B7">
              <w:rPr>
                <w:b/>
                <w:bCs/>
                <w:sz w:val="16"/>
                <w:szCs w:val="16"/>
                <w:rtl/>
              </w:rPr>
              <w:t>الباتون ساليه</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c0.11±10.81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a0.01±20.00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b0.07±15.12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4.27</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b0.08±10.65</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a0,00±20.00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a0.00±20.00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3.41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c</w:t>
            </w:r>
            <w:r>
              <w:rPr>
                <w:sz w:val="16"/>
                <w:szCs w:val="16"/>
              </w:rPr>
              <w:t>0</w:t>
            </w:r>
            <w:r w:rsidRPr="008A32B7">
              <w:rPr>
                <w:sz w:val="16"/>
                <w:szCs w:val="16"/>
              </w:rPr>
              <w:t>.05±11.22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w:t>
            </w:r>
            <w:r>
              <w:rPr>
                <w:sz w:val="16"/>
                <w:szCs w:val="16"/>
              </w:rPr>
              <w:t>0</w:t>
            </w:r>
            <w:r w:rsidRPr="008A32B7">
              <w:rPr>
                <w:sz w:val="16"/>
                <w:szCs w:val="16"/>
              </w:rPr>
              <w:t>.02±20.00</w:t>
            </w:r>
          </w:p>
        </w:tc>
        <w:tc>
          <w:tcPr>
            <w:tcW w:w="0" w:type="auto"/>
            <w:gridSpan w:val="2"/>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b</w:t>
            </w:r>
            <w:r>
              <w:rPr>
                <w:sz w:val="16"/>
                <w:szCs w:val="16"/>
              </w:rPr>
              <w:t>0</w:t>
            </w:r>
            <w:r w:rsidRPr="008A32B7">
              <w:rPr>
                <w:sz w:val="16"/>
                <w:szCs w:val="16"/>
              </w:rPr>
              <w:t>.08±18.00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1.84</w:t>
            </w:r>
          </w:p>
        </w:tc>
      </w:tr>
      <w:tr w:rsidR="00B27DAA" w:rsidRPr="008A32B7" w:rsidTr="00B766A0">
        <w:trPr>
          <w:trHeight w:val="465"/>
        </w:trPr>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4</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jc w:val="center"/>
              <w:rPr>
                <w:b/>
                <w:bCs/>
                <w:sz w:val="16"/>
                <w:szCs w:val="16"/>
              </w:rPr>
            </w:pPr>
            <w:r w:rsidRPr="008A32B7">
              <w:rPr>
                <w:b/>
                <w:bCs/>
                <w:sz w:val="16"/>
                <w:szCs w:val="16"/>
                <w:rtl/>
              </w:rPr>
              <w:t xml:space="preserve">رقائق الذرة </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a0.03±20.00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b0.09±9.18</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c0</w:t>
            </w:r>
            <w:r>
              <w:rPr>
                <w:sz w:val="16"/>
                <w:szCs w:val="16"/>
              </w:rPr>
              <w:t>.</w:t>
            </w:r>
            <w:r w:rsidRPr="008A32B7">
              <w:rPr>
                <w:sz w:val="16"/>
                <w:szCs w:val="16"/>
              </w:rPr>
              <w:t>.21±7.16</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5.81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w:t>
            </w:r>
            <w:r>
              <w:rPr>
                <w:sz w:val="16"/>
                <w:szCs w:val="16"/>
              </w:rPr>
              <w:t>0</w:t>
            </w:r>
            <w:r w:rsidRPr="008A32B7">
              <w:rPr>
                <w:sz w:val="16"/>
                <w:szCs w:val="16"/>
              </w:rPr>
              <w:t>.00±20.00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b0.06±12.15</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c</w:t>
            </w:r>
            <w:r>
              <w:rPr>
                <w:sz w:val="16"/>
                <w:szCs w:val="16"/>
              </w:rPr>
              <w:t>0</w:t>
            </w:r>
            <w:r w:rsidRPr="008A32B7">
              <w:rPr>
                <w:sz w:val="16"/>
                <w:szCs w:val="16"/>
              </w:rPr>
              <w:t>.08±10.22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1.81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w:t>
            </w:r>
            <w:r>
              <w:rPr>
                <w:sz w:val="16"/>
                <w:szCs w:val="16"/>
              </w:rPr>
              <w:t>0</w:t>
            </w:r>
            <w:r w:rsidRPr="008A32B7">
              <w:rPr>
                <w:sz w:val="16"/>
                <w:szCs w:val="16"/>
              </w:rPr>
              <w:t>.15±19.12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w:t>
            </w:r>
            <w:r>
              <w:rPr>
                <w:sz w:val="16"/>
                <w:szCs w:val="16"/>
              </w:rPr>
              <w:t>0</w:t>
            </w:r>
            <w:r w:rsidRPr="008A32B7">
              <w:rPr>
                <w:sz w:val="16"/>
                <w:szCs w:val="16"/>
              </w:rPr>
              <w:t>.12±19.00</w:t>
            </w:r>
          </w:p>
        </w:tc>
        <w:tc>
          <w:tcPr>
            <w:tcW w:w="0" w:type="auto"/>
            <w:gridSpan w:val="2"/>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b</w:t>
            </w:r>
            <w:r>
              <w:rPr>
                <w:sz w:val="16"/>
                <w:szCs w:val="16"/>
              </w:rPr>
              <w:t>0</w:t>
            </w:r>
            <w:r w:rsidRPr="008A32B7">
              <w:rPr>
                <w:sz w:val="16"/>
                <w:szCs w:val="16"/>
              </w:rPr>
              <w:t>.09±18.00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0.91</w:t>
            </w:r>
          </w:p>
        </w:tc>
      </w:tr>
      <w:tr w:rsidR="00B27DAA" w:rsidRPr="008A32B7" w:rsidTr="00B766A0">
        <w:trPr>
          <w:gridAfter w:val="2"/>
          <w:trHeight w:val="293"/>
        </w:trPr>
        <w:tc>
          <w:tcPr>
            <w:tcW w:w="0" w:type="auto"/>
            <w:gridSpan w:val="13"/>
            <w:tcBorders>
              <w:top w:val="single" w:sz="4" w:space="0" w:color="auto"/>
              <w:left w:val="nil"/>
              <w:bottom w:val="single" w:sz="4" w:space="0" w:color="auto"/>
              <w:right w:val="nil"/>
            </w:tcBorders>
            <w:shd w:val="clear" w:color="auto" w:fill="auto"/>
            <w:vAlign w:val="center"/>
          </w:tcPr>
          <w:p w:rsidR="00B27DAA" w:rsidRPr="008A32B7" w:rsidRDefault="00B27DAA" w:rsidP="00B766A0">
            <w:pPr>
              <w:bidi w:val="0"/>
              <w:jc w:val="center"/>
              <w:rPr>
                <w:sz w:val="16"/>
                <w:szCs w:val="16"/>
              </w:rPr>
            </w:pPr>
            <w:r w:rsidRPr="008A32B7">
              <w:rPr>
                <w:sz w:val="16"/>
                <w:szCs w:val="16"/>
              </w:rPr>
              <w:t> </w:t>
            </w:r>
          </w:p>
        </w:tc>
      </w:tr>
      <w:tr w:rsidR="00B27DAA" w:rsidRPr="008A32B7" w:rsidTr="00B766A0">
        <w:trPr>
          <w:trHeight w:val="412"/>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jc w:val="center"/>
              <w:rPr>
                <w:b/>
                <w:bCs/>
                <w:sz w:val="16"/>
                <w:szCs w:val="16"/>
              </w:rPr>
            </w:pPr>
            <w:r w:rsidRPr="008A32B7">
              <w:rPr>
                <w:b/>
                <w:bCs/>
                <w:sz w:val="16"/>
                <w:szCs w:val="16"/>
                <w:rtl/>
              </w:rPr>
              <w:t>م</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jc w:val="center"/>
              <w:rPr>
                <w:b/>
                <w:bCs/>
                <w:sz w:val="16"/>
                <w:szCs w:val="16"/>
              </w:rPr>
            </w:pPr>
            <w:r w:rsidRPr="008A32B7">
              <w:rPr>
                <w:b/>
                <w:bCs/>
                <w:sz w:val="16"/>
                <w:szCs w:val="16"/>
                <w:rtl/>
              </w:rPr>
              <w:t>نوع المنتج</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8A32B7" w:rsidRDefault="00B27DAA" w:rsidP="00B766A0">
            <w:pPr>
              <w:jc w:val="center"/>
              <w:rPr>
                <w:rFonts w:hint="cs"/>
                <w:b/>
                <w:bCs/>
                <w:sz w:val="16"/>
                <w:szCs w:val="16"/>
                <w:rtl/>
              </w:rPr>
            </w:pPr>
            <w:r w:rsidRPr="008A32B7">
              <w:rPr>
                <w:b/>
                <w:bCs/>
                <w:sz w:val="16"/>
                <w:szCs w:val="16"/>
                <w:rtl/>
              </w:rPr>
              <w:t>مظهر اللبابة وقوامها</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8A32B7" w:rsidRDefault="00B27DAA" w:rsidP="00B766A0">
            <w:pPr>
              <w:jc w:val="center"/>
              <w:rPr>
                <w:b/>
                <w:bCs/>
                <w:sz w:val="16"/>
                <w:szCs w:val="16"/>
              </w:rPr>
            </w:pPr>
            <w:r w:rsidRPr="008A32B7">
              <w:rPr>
                <w:b/>
                <w:bCs/>
                <w:sz w:val="16"/>
                <w:szCs w:val="16"/>
                <w:rtl/>
              </w:rPr>
              <w:t>مظهر القصرة وقوامها</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8A32B7" w:rsidRDefault="00B27DAA" w:rsidP="00B766A0">
            <w:pPr>
              <w:jc w:val="center"/>
              <w:rPr>
                <w:b/>
                <w:bCs/>
                <w:sz w:val="16"/>
                <w:szCs w:val="16"/>
              </w:rPr>
            </w:pPr>
            <w:r w:rsidRPr="008A32B7">
              <w:rPr>
                <w:b/>
                <w:bCs/>
                <w:sz w:val="16"/>
                <w:szCs w:val="16"/>
                <w:rtl/>
              </w:rPr>
              <w:t>الدرجة الكلية</w:t>
            </w:r>
          </w:p>
        </w:tc>
      </w:tr>
      <w:tr w:rsidR="00B27DAA" w:rsidRPr="008A32B7" w:rsidTr="00B766A0">
        <w:trPr>
          <w:trHeight w:val="412"/>
        </w:trPr>
        <w:tc>
          <w:tcPr>
            <w:tcW w:w="0" w:type="auto"/>
            <w:vMerge/>
            <w:tcBorders>
              <w:top w:val="nil"/>
              <w:left w:val="single" w:sz="4" w:space="0" w:color="auto"/>
              <w:bottom w:val="single" w:sz="4" w:space="0" w:color="auto"/>
              <w:right w:val="single" w:sz="4" w:space="0" w:color="auto"/>
            </w:tcBorders>
            <w:vAlign w:val="center"/>
          </w:tcPr>
          <w:p w:rsidR="00B27DAA" w:rsidRPr="008A32B7" w:rsidRDefault="00B27DAA" w:rsidP="00B766A0">
            <w:pPr>
              <w:bidi w:val="0"/>
              <w:rPr>
                <w:b/>
                <w:bCs/>
                <w:sz w:val="16"/>
                <w:szCs w:val="16"/>
              </w:rPr>
            </w:pPr>
          </w:p>
        </w:tc>
        <w:tc>
          <w:tcPr>
            <w:tcW w:w="0" w:type="auto"/>
            <w:vMerge/>
            <w:tcBorders>
              <w:top w:val="nil"/>
              <w:left w:val="single" w:sz="4" w:space="0" w:color="auto"/>
              <w:bottom w:val="single" w:sz="4" w:space="0" w:color="auto"/>
              <w:right w:val="single" w:sz="4" w:space="0" w:color="auto"/>
            </w:tcBorders>
            <w:vAlign w:val="center"/>
          </w:tcPr>
          <w:p w:rsidR="00B27DAA" w:rsidRPr="008A32B7" w:rsidRDefault="00B27DAA" w:rsidP="00B766A0">
            <w:pPr>
              <w:bidi w:val="0"/>
              <w:rPr>
                <w:b/>
                <w:bCs/>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jc w:val="center"/>
              <w:rPr>
                <w:b/>
                <w:bCs/>
                <w:sz w:val="16"/>
                <w:szCs w:val="16"/>
              </w:rPr>
            </w:pPr>
            <w:r w:rsidRPr="008A32B7">
              <w:rPr>
                <w:b/>
                <w:bCs/>
                <w:sz w:val="16"/>
                <w:szCs w:val="16"/>
                <w:rtl/>
              </w:rPr>
              <w:t>العينة القياسية</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Pr>
                <w:b/>
                <w:bCs/>
                <w:sz w:val="16"/>
                <w:szCs w:val="16"/>
              </w:rPr>
              <w:t xml:space="preserve"> </w:t>
            </w:r>
            <w:r>
              <w:rPr>
                <w:rFonts w:hint="cs"/>
                <w:b/>
                <w:bCs/>
                <w:sz w:val="16"/>
                <w:szCs w:val="16"/>
                <w:rtl/>
              </w:rPr>
              <w:t>بكتين</w:t>
            </w:r>
            <w:r>
              <w:rPr>
                <w:b/>
                <w:bCs/>
                <w:sz w:val="16"/>
                <w:szCs w:val="16"/>
              </w:rPr>
              <w:t xml:space="preserve"> % 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Pr>
                <w:b/>
                <w:bCs/>
                <w:sz w:val="16"/>
                <w:szCs w:val="16"/>
              </w:rPr>
              <w:t xml:space="preserve"> </w:t>
            </w:r>
            <w:r>
              <w:rPr>
                <w:rFonts w:hint="cs"/>
                <w:b/>
                <w:bCs/>
                <w:sz w:val="16"/>
                <w:szCs w:val="16"/>
                <w:rtl/>
              </w:rPr>
              <w:t>بكتين</w:t>
            </w:r>
            <w:r>
              <w:rPr>
                <w:b/>
                <w:bCs/>
                <w:sz w:val="16"/>
                <w:szCs w:val="16"/>
              </w:rPr>
              <w:t xml:space="preserve"> % 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sidRPr="008A32B7">
              <w:rPr>
                <w:b/>
                <w:bCs/>
                <w:sz w:val="16"/>
                <w:szCs w:val="16"/>
              </w:rPr>
              <w:t>L.S.D</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jc w:val="center"/>
              <w:rPr>
                <w:b/>
                <w:bCs/>
                <w:sz w:val="16"/>
                <w:szCs w:val="16"/>
              </w:rPr>
            </w:pPr>
            <w:r w:rsidRPr="008A32B7">
              <w:rPr>
                <w:b/>
                <w:bCs/>
                <w:sz w:val="16"/>
                <w:szCs w:val="16"/>
                <w:rtl/>
              </w:rPr>
              <w:t>العينة القياسية</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Pr>
                <w:b/>
                <w:bCs/>
                <w:sz w:val="16"/>
                <w:szCs w:val="16"/>
              </w:rPr>
              <w:t xml:space="preserve"> </w:t>
            </w:r>
            <w:r>
              <w:rPr>
                <w:rFonts w:hint="cs"/>
                <w:b/>
                <w:bCs/>
                <w:sz w:val="16"/>
                <w:szCs w:val="16"/>
                <w:rtl/>
              </w:rPr>
              <w:t>بكتين</w:t>
            </w:r>
            <w:r>
              <w:rPr>
                <w:b/>
                <w:bCs/>
                <w:sz w:val="16"/>
                <w:szCs w:val="16"/>
              </w:rPr>
              <w:t xml:space="preserve"> % 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Pr>
                <w:b/>
                <w:bCs/>
                <w:sz w:val="16"/>
                <w:szCs w:val="16"/>
              </w:rPr>
              <w:t xml:space="preserve"> </w:t>
            </w:r>
            <w:r>
              <w:rPr>
                <w:rFonts w:hint="cs"/>
                <w:b/>
                <w:bCs/>
                <w:sz w:val="16"/>
                <w:szCs w:val="16"/>
                <w:rtl/>
              </w:rPr>
              <w:t>بكتين</w:t>
            </w:r>
            <w:r>
              <w:rPr>
                <w:b/>
                <w:bCs/>
                <w:sz w:val="16"/>
                <w:szCs w:val="16"/>
              </w:rPr>
              <w:t xml:space="preserve"> % 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sidRPr="008A32B7">
              <w:rPr>
                <w:b/>
                <w:bCs/>
                <w:sz w:val="16"/>
                <w:szCs w:val="16"/>
              </w:rPr>
              <w:t>L.S.D</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jc w:val="center"/>
              <w:rPr>
                <w:b/>
                <w:bCs/>
                <w:sz w:val="16"/>
                <w:szCs w:val="16"/>
              </w:rPr>
            </w:pPr>
            <w:r w:rsidRPr="008A32B7">
              <w:rPr>
                <w:b/>
                <w:bCs/>
                <w:sz w:val="16"/>
                <w:szCs w:val="16"/>
                <w:rtl/>
              </w:rPr>
              <w:t>العينة القياسية</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Pr>
                <w:b/>
                <w:bCs/>
                <w:sz w:val="16"/>
                <w:szCs w:val="16"/>
              </w:rPr>
              <w:t xml:space="preserve"> </w:t>
            </w:r>
            <w:r>
              <w:rPr>
                <w:rFonts w:hint="cs"/>
                <w:b/>
                <w:bCs/>
                <w:sz w:val="16"/>
                <w:szCs w:val="16"/>
                <w:rtl/>
              </w:rPr>
              <w:t>بكتين</w:t>
            </w:r>
            <w:r>
              <w:rPr>
                <w:b/>
                <w:bCs/>
                <w:sz w:val="16"/>
                <w:szCs w:val="16"/>
              </w:rPr>
              <w:t xml:space="preserve"> % 1</w:t>
            </w:r>
          </w:p>
        </w:tc>
        <w:tc>
          <w:tcPr>
            <w:tcW w:w="0" w:type="auto"/>
            <w:gridSpan w:val="2"/>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Pr>
                <w:b/>
                <w:bCs/>
                <w:sz w:val="16"/>
                <w:szCs w:val="16"/>
              </w:rPr>
              <w:t xml:space="preserve"> </w:t>
            </w:r>
            <w:r>
              <w:rPr>
                <w:rFonts w:hint="cs"/>
                <w:b/>
                <w:bCs/>
                <w:sz w:val="16"/>
                <w:szCs w:val="16"/>
                <w:rtl/>
              </w:rPr>
              <w:t>بكتين</w:t>
            </w:r>
            <w:r>
              <w:rPr>
                <w:b/>
                <w:bCs/>
                <w:sz w:val="16"/>
                <w:szCs w:val="16"/>
              </w:rPr>
              <w:t xml:space="preserve"> % 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sidRPr="008A32B7">
              <w:rPr>
                <w:b/>
                <w:bCs/>
                <w:sz w:val="16"/>
                <w:szCs w:val="16"/>
              </w:rPr>
              <w:t>L.S.D</w:t>
            </w:r>
          </w:p>
        </w:tc>
      </w:tr>
      <w:tr w:rsidR="00B27DAA" w:rsidRPr="008A32B7" w:rsidTr="00B766A0">
        <w:trPr>
          <w:trHeight w:val="571"/>
        </w:trPr>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jc w:val="center"/>
              <w:rPr>
                <w:b/>
                <w:bCs/>
                <w:sz w:val="16"/>
                <w:szCs w:val="16"/>
              </w:rPr>
            </w:pPr>
            <w:r w:rsidRPr="008A32B7">
              <w:rPr>
                <w:b/>
                <w:bCs/>
                <w:sz w:val="16"/>
                <w:szCs w:val="16"/>
                <w:rtl/>
              </w:rPr>
              <w:t xml:space="preserve">خبز التورتيلامن حبوب الذرة </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b</w:t>
            </w:r>
            <w:r>
              <w:rPr>
                <w:sz w:val="16"/>
                <w:szCs w:val="16"/>
              </w:rPr>
              <w:t>0</w:t>
            </w:r>
            <w:r w:rsidRPr="008A32B7">
              <w:rPr>
                <w:sz w:val="16"/>
                <w:szCs w:val="16"/>
              </w:rPr>
              <w:t>.18±10.18</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w:t>
            </w:r>
            <w:r>
              <w:rPr>
                <w:sz w:val="16"/>
                <w:szCs w:val="16"/>
              </w:rPr>
              <w:t>0</w:t>
            </w:r>
            <w:r w:rsidRPr="008A32B7">
              <w:rPr>
                <w:sz w:val="16"/>
                <w:szCs w:val="16"/>
              </w:rPr>
              <w:t>.12±17.12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w:t>
            </w:r>
            <w:r>
              <w:rPr>
                <w:sz w:val="16"/>
                <w:szCs w:val="16"/>
              </w:rPr>
              <w:t>0</w:t>
            </w:r>
            <w:r w:rsidRPr="008A32B7">
              <w:rPr>
                <w:sz w:val="16"/>
                <w:szCs w:val="16"/>
              </w:rPr>
              <w:t>.21±17.19</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1.46</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c</w:t>
            </w:r>
            <w:r>
              <w:rPr>
                <w:sz w:val="16"/>
                <w:szCs w:val="16"/>
              </w:rPr>
              <w:t>0</w:t>
            </w:r>
            <w:r w:rsidRPr="008A32B7">
              <w:rPr>
                <w:sz w:val="16"/>
                <w:szCs w:val="16"/>
              </w:rPr>
              <w:t>.11±8.40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w:t>
            </w:r>
            <w:r>
              <w:rPr>
                <w:sz w:val="16"/>
                <w:szCs w:val="16"/>
              </w:rPr>
              <w:t>0</w:t>
            </w:r>
            <w:r w:rsidRPr="008A32B7">
              <w:rPr>
                <w:sz w:val="16"/>
                <w:szCs w:val="16"/>
              </w:rPr>
              <w:t>.10±11.91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w:t>
            </w:r>
            <w:r>
              <w:rPr>
                <w:sz w:val="16"/>
                <w:szCs w:val="16"/>
              </w:rPr>
              <w:t>0</w:t>
            </w:r>
            <w:r w:rsidRPr="008A32B7">
              <w:rPr>
                <w:sz w:val="16"/>
                <w:szCs w:val="16"/>
              </w:rPr>
              <w:t>.09±9.11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2.95</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b</w:t>
            </w:r>
            <w:r>
              <w:rPr>
                <w:sz w:val="16"/>
                <w:szCs w:val="16"/>
              </w:rPr>
              <w:t>0</w:t>
            </w:r>
            <w:r w:rsidRPr="008A32B7">
              <w:rPr>
                <w:sz w:val="16"/>
                <w:szCs w:val="16"/>
              </w:rPr>
              <w:t>.41±58.77</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w:t>
            </w:r>
            <w:r>
              <w:rPr>
                <w:sz w:val="16"/>
                <w:szCs w:val="16"/>
              </w:rPr>
              <w:t>0</w:t>
            </w:r>
            <w:r w:rsidRPr="008A32B7">
              <w:rPr>
                <w:sz w:val="16"/>
                <w:szCs w:val="16"/>
              </w:rPr>
              <w:t>.32±86.42</w:t>
            </w:r>
          </w:p>
        </w:tc>
        <w:tc>
          <w:tcPr>
            <w:tcW w:w="0" w:type="auto"/>
            <w:gridSpan w:val="2"/>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w:t>
            </w:r>
            <w:r>
              <w:rPr>
                <w:sz w:val="16"/>
                <w:szCs w:val="16"/>
              </w:rPr>
              <w:t>0</w:t>
            </w:r>
            <w:r w:rsidRPr="008A32B7">
              <w:rPr>
                <w:sz w:val="16"/>
                <w:szCs w:val="16"/>
              </w:rPr>
              <w:t>.28±83.98</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4.11</w:t>
            </w:r>
          </w:p>
        </w:tc>
      </w:tr>
      <w:tr w:rsidR="00B27DAA" w:rsidRPr="008A32B7" w:rsidTr="00B766A0">
        <w:trPr>
          <w:trHeight w:val="412"/>
        </w:trPr>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jc w:val="center"/>
              <w:rPr>
                <w:b/>
                <w:bCs/>
                <w:sz w:val="16"/>
                <w:szCs w:val="16"/>
              </w:rPr>
            </w:pPr>
            <w:r w:rsidRPr="008A32B7">
              <w:rPr>
                <w:b/>
                <w:bCs/>
                <w:sz w:val="16"/>
                <w:szCs w:val="16"/>
                <w:rtl/>
              </w:rPr>
              <w:t>خبز ال</w:t>
            </w:r>
            <w:r>
              <w:rPr>
                <w:rFonts w:hint="cs"/>
                <w:b/>
                <w:bCs/>
                <w:sz w:val="16"/>
                <w:szCs w:val="16"/>
                <w:rtl/>
              </w:rPr>
              <w:t>ذ</w:t>
            </w:r>
            <w:r w:rsidRPr="008A32B7">
              <w:rPr>
                <w:b/>
                <w:bCs/>
                <w:sz w:val="16"/>
                <w:szCs w:val="16"/>
                <w:rtl/>
              </w:rPr>
              <w:t xml:space="preserve">رة من دقيق الذرة </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c</w:t>
            </w:r>
            <w:r>
              <w:rPr>
                <w:sz w:val="16"/>
                <w:szCs w:val="16"/>
              </w:rPr>
              <w:t>0</w:t>
            </w:r>
            <w:r w:rsidRPr="008A32B7">
              <w:rPr>
                <w:sz w:val="16"/>
                <w:szCs w:val="16"/>
              </w:rPr>
              <w:t>.08±5.21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b</w:t>
            </w:r>
            <w:r>
              <w:rPr>
                <w:sz w:val="16"/>
                <w:szCs w:val="16"/>
              </w:rPr>
              <w:t>0</w:t>
            </w:r>
            <w:r w:rsidRPr="008A32B7">
              <w:rPr>
                <w:sz w:val="16"/>
                <w:szCs w:val="16"/>
              </w:rPr>
              <w:t>.11±10.13</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w:t>
            </w:r>
            <w:r>
              <w:rPr>
                <w:sz w:val="16"/>
                <w:szCs w:val="16"/>
              </w:rPr>
              <w:t>0</w:t>
            </w:r>
            <w:r w:rsidRPr="008A32B7">
              <w:rPr>
                <w:sz w:val="16"/>
                <w:szCs w:val="16"/>
              </w:rPr>
              <w:t>.13±15.12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1.98</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c</w:t>
            </w:r>
            <w:r>
              <w:rPr>
                <w:sz w:val="16"/>
                <w:szCs w:val="16"/>
              </w:rPr>
              <w:t>0</w:t>
            </w:r>
            <w:r w:rsidRPr="008A32B7">
              <w:rPr>
                <w:sz w:val="16"/>
                <w:szCs w:val="16"/>
              </w:rPr>
              <w:t>.02±5.04</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b</w:t>
            </w:r>
            <w:r>
              <w:rPr>
                <w:sz w:val="16"/>
                <w:szCs w:val="16"/>
              </w:rPr>
              <w:t>0</w:t>
            </w:r>
            <w:r w:rsidRPr="008A32B7">
              <w:rPr>
                <w:sz w:val="16"/>
                <w:szCs w:val="16"/>
              </w:rPr>
              <w:t>.03±10.18</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w:t>
            </w:r>
            <w:r>
              <w:rPr>
                <w:sz w:val="16"/>
                <w:szCs w:val="16"/>
              </w:rPr>
              <w:t>0</w:t>
            </w:r>
            <w:r w:rsidRPr="008A32B7">
              <w:rPr>
                <w:sz w:val="16"/>
                <w:szCs w:val="16"/>
              </w:rPr>
              <w:t>.06±15.11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4.23</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c</w:t>
            </w:r>
            <w:r>
              <w:rPr>
                <w:sz w:val="16"/>
                <w:szCs w:val="16"/>
              </w:rPr>
              <w:t>0</w:t>
            </w:r>
            <w:r w:rsidRPr="008A32B7">
              <w:rPr>
                <w:sz w:val="16"/>
                <w:szCs w:val="16"/>
              </w:rPr>
              <w:t xml:space="preserve"> .25±56.18</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b</w:t>
            </w:r>
            <w:r>
              <w:rPr>
                <w:sz w:val="16"/>
                <w:szCs w:val="16"/>
              </w:rPr>
              <w:t>0</w:t>
            </w:r>
            <w:r w:rsidRPr="008A32B7">
              <w:rPr>
                <w:sz w:val="16"/>
                <w:szCs w:val="16"/>
              </w:rPr>
              <w:t>.27±70.73</w:t>
            </w:r>
          </w:p>
        </w:tc>
        <w:tc>
          <w:tcPr>
            <w:tcW w:w="0" w:type="auto"/>
            <w:gridSpan w:val="2"/>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w:t>
            </w:r>
            <w:r>
              <w:rPr>
                <w:sz w:val="16"/>
                <w:szCs w:val="16"/>
              </w:rPr>
              <w:t>0</w:t>
            </w:r>
            <w:r w:rsidRPr="008A32B7">
              <w:rPr>
                <w:sz w:val="16"/>
                <w:szCs w:val="16"/>
              </w:rPr>
              <w:t>.26±88.37</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6.11</w:t>
            </w:r>
          </w:p>
        </w:tc>
      </w:tr>
      <w:tr w:rsidR="00B27DAA" w:rsidRPr="008A32B7" w:rsidTr="00B766A0">
        <w:trPr>
          <w:trHeight w:val="399"/>
        </w:trPr>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3</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jc w:val="center"/>
              <w:rPr>
                <w:b/>
                <w:bCs/>
                <w:sz w:val="16"/>
                <w:szCs w:val="16"/>
              </w:rPr>
            </w:pPr>
            <w:r w:rsidRPr="008A32B7">
              <w:rPr>
                <w:b/>
                <w:bCs/>
                <w:sz w:val="16"/>
                <w:szCs w:val="16"/>
                <w:rtl/>
              </w:rPr>
              <w:t>الباتون ساليه</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c</w:t>
            </w:r>
            <w:r>
              <w:rPr>
                <w:sz w:val="16"/>
                <w:szCs w:val="16"/>
              </w:rPr>
              <w:t>0</w:t>
            </w:r>
            <w:r w:rsidRPr="008A32B7">
              <w:rPr>
                <w:sz w:val="16"/>
                <w:szCs w:val="16"/>
              </w:rPr>
              <w:t>.13±15.14</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w:t>
            </w:r>
            <w:r>
              <w:rPr>
                <w:sz w:val="16"/>
                <w:szCs w:val="16"/>
              </w:rPr>
              <w:t>0</w:t>
            </w:r>
            <w:r w:rsidRPr="008A32B7">
              <w:rPr>
                <w:sz w:val="16"/>
                <w:szCs w:val="16"/>
              </w:rPr>
              <w:t>.02±20.00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b</w:t>
            </w:r>
            <w:r>
              <w:rPr>
                <w:sz w:val="16"/>
                <w:szCs w:val="16"/>
              </w:rPr>
              <w:t>0</w:t>
            </w:r>
            <w:r w:rsidRPr="008A32B7">
              <w:rPr>
                <w:sz w:val="16"/>
                <w:szCs w:val="16"/>
              </w:rPr>
              <w:t>.15±18.19</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1.64</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b</w:t>
            </w:r>
            <w:r>
              <w:rPr>
                <w:sz w:val="16"/>
                <w:szCs w:val="16"/>
              </w:rPr>
              <w:t>0</w:t>
            </w:r>
            <w:r w:rsidRPr="008A32B7">
              <w:rPr>
                <w:sz w:val="16"/>
                <w:szCs w:val="16"/>
              </w:rPr>
              <w:t>.08±10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w:t>
            </w:r>
            <w:r>
              <w:rPr>
                <w:sz w:val="16"/>
                <w:szCs w:val="16"/>
              </w:rPr>
              <w:t>0</w:t>
            </w:r>
            <w:r w:rsidRPr="008A32B7">
              <w:rPr>
                <w:sz w:val="16"/>
                <w:szCs w:val="16"/>
              </w:rPr>
              <w:t>.01±20.00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w:t>
            </w:r>
            <w:r>
              <w:rPr>
                <w:sz w:val="16"/>
                <w:szCs w:val="16"/>
              </w:rPr>
              <w:t>0</w:t>
            </w:r>
            <w:r w:rsidRPr="008A32B7">
              <w:rPr>
                <w:sz w:val="16"/>
                <w:szCs w:val="16"/>
              </w:rPr>
              <w:t>.01±20.00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2.31</w:t>
            </w:r>
          </w:p>
        </w:tc>
        <w:tc>
          <w:tcPr>
            <w:tcW w:w="0" w:type="auto"/>
            <w:tcBorders>
              <w:top w:val="nil"/>
              <w:left w:val="nil"/>
              <w:bottom w:val="nil"/>
              <w:right w:val="nil"/>
            </w:tcBorders>
            <w:shd w:val="clear" w:color="auto" w:fill="auto"/>
            <w:vAlign w:val="center"/>
          </w:tcPr>
          <w:p w:rsidR="00B27DAA" w:rsidRPr="008A32B7" w:rsidRDefault="00B27DAA" w:rsidP="00B766A0">
            <w:pPr>
              <w:bidi w:val="0"/>
              <w:jc w:val="center"/>
              <w:rPr>
                <w:sz w:val="16"/>
                <w:szCs w:val="16"/>
              </w:rPr>
            </w:pPr>
            <w:r w:rsidRPr="008A32B7">
              <w:rPr>
                <w:sz w:val="16"/>
                <w:szCs w:val="16"/>
              </w:rPr>
              <w:t>b</w:t>
            </w:r>
            <w:r>
              <w:rPr>
                <w:sz w:val="16"/>
                <w:szCs w:val="16"/>
              </w:rPr>
              <w:t>0</w:t>
            </w:r>
            <w:r w:rsidRPr="008A32B7">
              <w:rPr>
                <w:sz w:val="16"/>
                <w:szCs w:val="16"/>
              </w:rPr>
              <w:t>.19±57.82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w:t>
            </w:r>
            <w:r>
              <w:rPr>
                <w:sz w:val="16"/>
                <w:szCs w:val="16"/>
              </w:rPr>
              <w:t>0</w:t>
            </w:r>
            <w:r w:rsidRPr="008A32B7">
              <w:rPr>
                <w:sz w:val="16"/>
                <w:szCs w:val="16"/>
              </w:rPr>
              <w:t>.17±1</w:t>
            </w:r>
            <w:r>
              <w:rPr>
                <w:sz w:val="16"/>
                <w:szCs w:val="16"/>
              </w:rPr>
              <w:t>0</w:t>
            </w:r>
            <w:r w:rsidRPr="008A32B7">
              <w:rPr>
                <w:sz w:val="16"/>
                <w:szCs w:val="16"/>
              </w:rPr>
              <w:t>0.00</w:t>
            </w:r>
          </w:p>
        </w:tc>
        <w:tc>
          <w:tcPr>
            <w:tcW w:w="0" w:type="auto"/>
            <w:gridSpan w:val="2"/>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w:t>
            </w:r>
            <w:r>
              <w:rPr>
                <w:sz w:val="16"/>
                <w:szCs w:val="16"/>
              </w:rPr>
              <w:t>0</w:t>
            </w:r>
            <w:r w:rsidRPr="008A32B7">
              <w:rPr>
                <w:sz w:val="16"/>
                <w:szCs w:val="16"/>
              </w:rPr>
              <w:t>.21±91.31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7.21</w:t>
            </w:r>
          </w:p>
        </w:tc>
      </w:tr>
      <w:tr w:rsidR="00B27DAA" w:rsidRPr="008A32B7" w:rsidTr="00B766A0">
        <w:trPr>
          <w:trHeight w:val="372"/>
        </w:trPr>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4</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jc w:val="center"/>
              <w:rPr>
                <w:b/>
                <w:bCs/>
                <w:sz w:val="16"/>
                <w:szCs w:val="16"/>
              </w:rPr>
            </w:pPr>
            <w:r w:rsidRPr="008A32B7">
              <w:rPr>
                <w:b/>
                <w:bCs/>
                <w:sz w:val="16"/>
                <w:szCs w:val="16"/>
                <w:rtl/>
              </w:rPr>
              <w:t xml:space="preserve">رقائق الذرة </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w:t>
            </w:r>
            <w:r>
              <w:rPr>
                <w:sz w:val="16"/>
                <w:szCs w:val="16"/>
              </w:rPr>
              <w:t>0</w:t>
            </w:r>
            <w:r w:rsidRPr="008A32B7">
              <w:rPr>
                <w:sz w:val="16"/>
                <w:szCs w:val="16"/>
              </w:rPr>
              <w:t>.13±18.90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b</w:t>
            </w:r>
            <w:r>
              <w:rPr>
                <w:sz w:val="16"/>
                <w:szCs w:val="16"/>
              </w:rPr>
              <w:t>0</w:t>
            </w:r>
            <w:r w:rsidRPr="008A32B7">
              <w:rPr>
                <w:sz w:val="16"/>
                <w:szCs w:val="16"/>
              </w:rPr>
              <w:t>.12±16.50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c</w:t>
            </w:r>
            <w:r>
              <w:rPr>
                <w:sz w:val="16"/>
                <w:szCs w:val="16"/>
              </w:rPr>
              <w:t>0</w:t>
            </w:r>
            <w:r w:rsidRPr="008A32B7">
              <w:rPr>
                <w:sz w:val="16"/>
                <w:szCs w:val="16"/>
              </w:rPr>
              <w:t>.11±12.14</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2.11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w:t>
            </w:r>
            <w:r>
              <w:rPr>
                <w:sz w:val="16"/>
                <w:szCs w:val="16"/>
              </w:rPr>
              <w:t>0</w:t>
            </w:r>
            <w:r w:rsidRPr="008A32B7">
              <w:rPr>
                <w:sz w:val="16"/>
                <w:szCs w:val="16"/>
              </w:rPr>
              <w:t>.02±20.00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b</w:t>
            </w:r>
            <w:r>
              <w:rPr>
                <w:sz w:val="16"/>
                <w:szCs w:val="16"/>
              </w:rPr>
              <w:t>0</w:t>
            </w:r>
            <w:r w:rsidRPr="008A32B7">
              <w:rPr>
                <w:sz w:val="16"/>
                <w:szCs w:val="16"/>
              </w:rPr>
              <w:t>.11±10.12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c</w:t>
            </w:r>
            <w:r>
              <w:rPr>
                <w:sz w:val="16"/>
                <w:szCs w:val="16"/>
              </w:rPr>
              <w:t>0</w:t>
            </w:r>
            <w:r w:rsidRPr="008A32B7">
              <w:rPr>
                <w:sz w:val="16"/>
                <w:szCs w:val="16"/>
              </w:rPr>
              <w:t>.05±9.18</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3.01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a</w:t>
            </w:r>
            <w:r>
              <w:rPr>
                <w:sz w:val="16"/>
                <w:szCs w:val="16"/>
              </w:rPr>
              <w:t>0</w:t>
            </w:r>
            <w:r w:rsidRPr="008A32B7">
              <w:rPr>
                <w:sz w:val="16"/>
                <w:szCs w:val="16"/>
              </w:rPr>
              <w:t>.14±98.02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b</w:t>
            </w:r>
            <w:r>
              <w:rPr>
                <w:sz w:val="16"/>
                <w:szCs w:val="16"/>
              </w:rPr>
              <w:t>0</w:t>
            </w:r>
            <w:r w:rsidRPr="008A32B7">
              <w:rPr>
                <w:sz w:val="16"/>
                <w:szCs w:val="16"/>
              </w:rPr>
              <w:t>.15±66.95</w:t>
            </w:r>
          </w:p>
        </w:tc>
        <w:tc>
          <w:tcPr>
            <w:tcW w:w="0" w:type="auto"/>
            <w:gridSpan w:val="2"/>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c</w:t>
            </w:r>
            <w:r>
              <w:rPr>
                <w:sz w:val="16"/>
                <w:szCs w:val="16"/>
              </w:rPr>
              <w:t>0</w:t>
            </w:r>
            <w:r w:rsidRPr="008A32B7">
              <w:rPr>
                <w:sz w:val="16"/>
                <w:szCs w:val="16"/>
              </w:rPr>
              <w:t>.11±56.70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sz w:val="16"/>
                <w:szCs w:val="16"/>
              </w:rPr>
            </w:pPr>
            <w:r w:rsidRPr="008A32B7">
              <w:rPr>
                <w:sz w:val="16"/>
                <w:szCs w:val="16"/>
              </w:rPr>
              <w:t>6.82</w:t>
            </w:r>
          </w:p>
        </w:tc>
      </w:tr>
    </w:tbl>
    <w:bookmarkEnd w:id="0"/>
    <w:bookmarkEnd w:id="1"/>
    <w:p w:rsidR="00B27DAA" w:rsidRDefault="00B27DAA" w:rsidP="00B27DAA">
      <w:pPr>
        <w:rPr>
          <w:rFonts w:hint="cs"/>
          <w:rtl/>
        </w:rPr>
      </w:pPr>
      <w:r>
        <w:rPr>
          <w:rFonts w:hint="cs"/>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6" type="#_x0000_t136" style="position:absolute;left:0;text-align:left;margin-left:21pt;margin-top:4.2pt;width:637pt;height:20.35pt;z-index:251692032;mso-position-horizontal-relative:text;mso-position-vertical-relative:text" fillcolor="black">
            <v:shadow color="#868686"/>
            <v:textpath style="font-family:&quot;Times New Roman&quot;;font-size:8pt;v-text-kern:t" trim="t" fitpath="t" string="جدول ( 2 ) : الخصائص الحسية لخبز الذرة و الباتون سالية ورقائق الذرة و المصنعة باستخدام  حبوب الذرة المطبوخة ودقيق الذرة المنخول والمضاف اليهما مستويين من البكتين 1، 2 % من وزن الدقيق"/>
          </v:shape>
        </w:pict>
      </w:r>
    </w:p>
    <w:p w:rsidR="00B27DAA" w:rsidRDefault="00B27DAA" w:rsidP="00B27DAA">
      <w:pPr>
        <w:rPr>
          <w:rFonts w:hint="cs"/>
          <w:rtl/>
        </w:rPr>
        <w:sectPr w:rsidR="00B27DAA" w:rsidSect="00916CCD">
          <w:pgSz w:w="16838" w:h="11906" w:orient="landscape"/>
          <w:pgMar w:top="1800" w:right="1718" w:bottom="1800" w:left="1440" w:header="706" w:footer="706" w:gutter="0"/>
          <w:cols w:space="708"/>
          <w:bidi/>
          <w:rtlGutter/>
          <w:docGrid w:linePitch="360"/>
        </w:sectPr>
      </w:pPr>
    </w:p>
    <w:tbl>
      <w:tblPr>
        <w:tblpPr w:leftFromText="180" w:rightFromText="180" w:vertAnchor="text" w:horzAnchor="margin" w:tblpY="1801"/>
        <w:bidiVisual/>
        <w:tblW w:w="15110" w:type="dxa"/>
        <w:tblLook w:val="0000"/>
      </w:tblPr>
      <w:tblGrid>
        <w:gridCol w:w="296"/>
        <w:gridCol w:w="707"/>
        <w:gridCol w:w="944"/>
        <w:gridCol w:w="1015"/>
        <w:gridCol w:w="944"/>
        <w:gridCol w:w="608"/>
        <w:gridCol w:w="1015"/>
        <w:gridCol w:w="944"/>
        <w:gridCol w:w="1015"/>
        <w:gridCol w:w="608"/>
        <w:gridCol w:w="944"/>
        <w:gridCol w:w="935"/>
        <w:gridCol w:w="1015"/>
        <w:gridCol w:w="608"/>
        <w:gridCol w:w="944"/>
        <w:gridCol w:w="508"/>
        <w:gridCol w:w="508"/>
        <w:gridCol w:w="944"/>
        <w:gridCol w:w="608"/>
      </w:tblGrid>
      <w:tr w:rsidR="00B27DAA" w:rsidRPr="00870BFB" w:rsidTr="00B766A0">
        <w:trPr>
          <w:trHeight w:val="31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lastRenderedPageBreak/>
              <w:t>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نوع المنتج</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الصــــــــلابة</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التــــــــماسك</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الطـــــــراوة</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المضــــغ</w:t>
            </w:r>
          </w:p>
        </w:tc>
      </w:tr>
      <w:tr w:rsidR="00B27DAA" w:rsidRPr="00870BFB" w:rsidTr="00B766A0">
        <w:trPr>
          <w:trHeight w:val="373"/>
        </w:trPr>
        <w:tc>
          <w:tcPr>
            <w:tcW w:w="0" w:type="auto"/>
            <w:vMerge/>
            <w:tcBorders>
              <w:top w:val="single" w:sz="4" w:space="0" w:color="auto"/>
              <w:left w:val="single" w:sz="4" w:space="0" w:color="auto"/>
              <w:bottom w:val="single" w:sz="4" w:space="0" w:color="auto"/>
              <w:right w:val="single" w:sz="4" w:space="0" w:color="auto"/>
            </w:tcBorders>
            <w:vAlign w:val="center"/>
          </w:tcPr>
          <w:p w:rsidR="00B27DAA" w:rsidRPr="00870BFB" w:rsidRDefault="00B27DAA" w:rsidP="00B766A0">
            <w:pPr>
              <w:bidi w:val="0"/>
              <w:rP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7DAA" w:rsidRPr="00870BFB" w:rsidRDefault="00B27DAA" w:rsidP="00B766A0">
            <w:pPr>
              <w:bidi w:val="0"/>
              <w:rPr>
                <w:b/>
                <w:bCs/>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العينة القياسية</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Pr>
                <w:b/>
                <w:bCs/>
                <w:sz w:val="16"/>
                <w:szCs w:val="16"/>
              </w:rPr>
              <w:t xml:space="preserve"> </w:t>
            </w:r>
            <w:r>
              <w:rPr>
                <w:rFonts w:hint="cs"/>
                <w:b/>
                <w:bCs/>
                <w:sz w:val="16"/>
                <w:szCs w:val="16"/>
                <w:rtl/>
              </w:rPr>
              <w:t>بكتين</w:t>
            </w:r>
            <w:r>
              <w:rPr>
                <w:b/>
                <w:bCs/>
                <w:sz w:val="16"/>
                <w:szCs w:val="16"/>
              </w:rPr>
              <w:t xml:space="preserve"> % 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Pr>
                <w:b/>
                <w:bCs/>
                <w:sz w:val="16"/>
                <w:szCs w:val="16"/>
              </w:rPr>
              <w:t xml:space="preserve"> </w:t>
            </w:r>
            <w:r>
              <w:rPr>
                <w:rFonts w:hint="cs"/>
                <w:b/>
                <w:bCs/>
                <w:sz w:val="16"/>
                <w:szCs w:val="16"/>
                <w:rtl/>
              </w:rPr>
              <w:t>بكتين</w:t>
            </w:r>
            <w:r>
              <w:rPr>
                <w:b/>
                <w:bCs/>
                <w:sz w:val="16"/>
                <w:szCs w:val="16"/>
              </w:rPr>
              <w:t xml:space="preserve"> % 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b/>
                <w:bCs/>
                <w:sz w:val="16"/>
                <w:szCs w:val="16"/>
              </w:rPr>
            </w:pPr>
            <w:r w:rsidRPr="00870BFB">
              <w:rPr>
                <w:b/>
                <w:bCs/>
                <w:sz w:val="16"/>
                <w:szCs w:val="16"/>
              </w:rPr>
              <w:t>L.S.D</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العينة القياسية</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Pr>
                <w:b/>
                <w:bCs/>
                <w:sz w:val="16"/>
                <w:szCs w:val="16"/>
              </w:rPr>
              <w:t xml:space="preserve"> </w:t>
            </w:r>
            <w:r>
              <w:rPr>
                <w:rFonts w:hint="cs"/>
                <w:b/>
                <w:bCs/>
                <w:sz w:val="16"/>
                <w:szCs w:val="16"/>
                <w:rtl/>
              </w:rPr>
              <w:t>بكتين</w:t>
            </w:r>
            <w:r>
              <w:rPr>
                <w:b/>
                <w:bCs/>
                <w:sz w:val="16"/>
                <w:szCs w:val="16"/>
              </w:rPr>
              <w:t xml:space="preserve"> % 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Pr>
                <w:b/>
                <w:bCs/>
                <w:sz w:val="16"/>
                <w:szCs w:val="16"/>
              </w:rPr>
              <w:t xml:space="preserve"> </w:t>
            </w:r>
            <w:r>
              <w:rPr>
                <w:rFonts w:hint="cs"/>
                <w:b/>
                <w:bCs/>
                <w:sz w:val="16"/>
                <w:szCs w:val="16"/>
                <w:rtl/>
              </w:rPr>
              <w:t>بكتين</w:t>
            </w:r>
            <w:r>
              <w:rPr>
                <w:b/>
                <w:bCs/>
                <w:sz w:val="16"/>
                <w:szCs w:val="16"/>
              </w:rPr>
              <w:t xml:space="preserve"> % 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b/>
                <w:bCs/>
                <w:sz w:val="16"/>
                <w:szCs w:val="16"/>
              </w:rPr>
            </w:pPr>
            <w:r w:rsidRPr="00870BFB">
              <w:rPr>
                <w:b/>
                <w:bCs/>
                <w:sz w:val="16"/>
                <w:szCs w:val="16"/>
              </w:rPr>
              <w:t>L.S.D</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العينة القياسية</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Pr>
                <w:b/>
                <w:bCs/>
                <w:sz w:val="16"/>
                <w:szCs w:val="16"/>
              </w:rPr>
              <w:t xml:space="preserve"> </w:t>
            </w:r>
            <w:r>
              <w:rPr>
                <w:rFonts w:hint="cs"/>
                <w:b/>
                <w:bCs/>
                <w:sz w:val="16"/>
                <w:szCs w:val="16"/>
                <w:rtl/>
              </w:rPr>
              <w:t>بكتين</w:t>
            </w:r>
            <w:r>
              <w:rPr>
                <w:b/>
                <w:bCs/>
                <w:sz w:val="16"/>
                <w:szCs w:val="16"/>
              </w:rPr>
              <w:t xml:space="preserve"> % 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Pr>
                <w:b/>
                <w:bCs/>
                <w:sz w:val="16"/>
                <w:szCs w:val="16"/>
              </w:rPr>
              <w:t xml:space="preserve"> </w:t>
            </w:r>
            <w:r>
              <w:rPr>
                <w:rFonts w:hint="cs"/>
                <w:b/>
                <w:bCs/>
                <w:sz w:val="16"/>
                <w:szCs w:val="16"/>
                <w:rtl/>
              </w:rPr>
              <w:t>بكتين</w:t>
            </w:r>
            <w:r>
              <w:rPr>
                <w:b/>
                <w:bCs/>
                <w:sz w:val="16"/>
                <w:szCs w:val="16"/>
              </w:rPr>
              <w:t xml:space="preserve"> % 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b/>
                <w:bCs/>
                <w:sz w:val="16"/>
                <w:szCs w:val="16"/>
              </w:rPr>
            </w:pPr>
            <w:r w:rsidRPr="00870BFB">
              <w:rPr>
                <w:b/>
                <w:bCs/>
                <w:sz w:val="16"/>
                <w:szCs w:val="16"/>
              </w:rPr>
              <w:t>L.S.D</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العينة القياسية</w:t>
            </w:r>
          </w:p>
        </w:tc>
        <w:tc>
          <w:tcPr>
            <w:tcW w:w="0" w:type="auto"/>
            <w:gridSpan w:val="2"/>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Pr>
                <w:b/>
                <w:bCs/>
                <w:sz w:val="16"/>
                <w:szCs w:val="16"/>
              </w:rPr>
              <w:t xml:space="preserve"> </w:t>
            </w:r>
            <w:r>
              <w:rPr>
                <w:rFonts w:hint="cs"/>
                <w:b/>
                <w:bCs/>
                <w:sz w:val="16"/>
                <w:szCs w:val="16"/>
                <w:rtl/>
              </w:rPr>
              <w:t>بكتين</w:t>
            </w:r>
            <w:r>
              <w:rPr>
                <w:b/>
                <w:bCs/>
                <w:sz w:val="16"/>
                <w:szCs w:val="16"/>
              </w:rPr>
              <w:t xml:space="preserve"> % 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Pr>
                <w:b/>
                <w:bCs/>
                <w:sz w:val="16"/>
                <w:szCs w:val="16"/>
              </w:rPr>
              <w:t xml:space="preserve"> </w:t>
            </w:r>
            <w:r>
              <w:rPr>
                <w:rFonts w:hint="cs"/>
                <w:b/>
                <w:bCs/>
                <w:sz w:val="16"/>
                <w:szCs w:val="16"/>
                <w:rtl/>
              </w:rPr>
              <w:t>بكتين</w:t>
            </w:r>
            <w:r>
              <w:rPr>
                <w:b/>
                <w:bCs/>
                <w:sz w:val="16"/>
                <w:szCs w:val="16"/>
              </w:rPr>
              <w:t xml:space="preserve"> % 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b/>
                <w:bCs/>
                <w:sz w:val="16"/>
                <w:szCs w:val="16"/>
              </w:rPr>
            </w:pPr>
            <w:r w:rsidRPr="00870BFB">
              <w:rPr>
                <w:b/>
                <w:bCs/>
                <w:sz w:val="16"/>
                <w:szCs w:val="16"/>
              </w:rPr>
              <w:t>L.S.D</w:t>
            </w:r>
          </w:p>
        </w:tc>
      </w:tr>
      <w:tr w:rsidR="00B27DAA" w:rsidRPr="00870BFB" w:rsidTr="00B766A0">
        <w:trPr>
          <w:trHeight w:val="421"/>
        </w:trPr>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b/>
                <w:bCs/>
                <w:sz w:val="16"/>
                <w:szCs w:val="16"/>
              </w:rPr>
            </w:pPr>
            <w:r w:rsidRPr="00870BFB">
              <w:rPr>
                <w:b/>
                <w:bCs/>
                <w:sz w:val="16"/>
                <w:szCs w:val="16"/>
              </w:rPr>
              <w:t>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البسكويت</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c.11±9.21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a.00±15.00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b.00±11.12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1.51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c0.22±10.14</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a.01±15.00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b.12±12.11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1.61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c.19±10.11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a.01±15.00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b.11±13.11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1.71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b.13±11.11</w:t>
            </w:r>
          </w:p>
        </w:tc>
        <w:tc>
          <w:tcPr>
            <w:tcW w:w="0" w:type="auto"/>
            <w:gridSpan w:val="2"/>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a.07±15.00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b.14±11.12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1.65</w:t>
            </w:r>
          </w:p>
        </w:tc>
      </w:tr>
      <w:tr w:rsidR="00B27DAA" w:rsidRPr="00870BFB" w:rsidTr="00B766A0">
        <w:trPr>
          <w:trHeight w:val="421"/>
        </w:trPr>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b/>
                <w:bCs/>
                <w:sz w:val="16"/>
                <w:szCs w:val="16"/>
              </w:rPr>
            </w:pPr>
            <w:r w:rsidRPr="00870BFB">
              <w:rPr>
                <w:b/>
                <w:bCs/>
                <w:sz w:val="16"/>
                <w:szCs w:val="16"/>
              </w:rPr>
              <w:t>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بيتي فور</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b.13±10.12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a.01±15.00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a.01±15.00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1.21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b.18±9.23</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a.01±15.00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b.14±9.91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1.1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b.11±8.22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a.12±14.11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b.13±8.10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1.82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c.15±9.18</w:t>
            </w:r>
          </w:p>
        </w:tc>
        <w:tc>
          <w:tcPr>
            <w:tcW w:w="0" w:type="auto"/>
            <w:gridSpan w:val="2"/>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a.13±14.21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b.12±11.12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1.23</w:t>
            </w:r>
          </w:p>
        </w:tc>
      </w:tr>
      <w:tr w:rsidR="00B27DAA" w:rsidRPr="00870BFB" w:rsidTr="00B766A0">
        <w:trPr>
          <w:trHeight w:val="421"/>
        </w:trPr>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b/>
                <w:bCs/>
                <w:sz w:val="16"/>
                <w:szCs w:val="16"/>
              </w:rPr>
            </w:pPr>
            <w:r w:rsidRPr="00870BFB">
              <w:rPr>
                <w:b/>
                <w:bCs/>
                <w:sz w:val="16"/>
                <w:szCs w:val="16"/>
              </w:rPr>
              <w:t>3</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سابليه</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a,01±15.00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a.01±15.00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b.13±10.11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1.18</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b.18±12.19</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a.11±15.00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c.12±9.19</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1.21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b.11±10.11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a.00±15.00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b.13±9.11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1.41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b.09±10.29</w:t>
            </w:r>
          </w:p>
        </w:tc>
        <w:tc>
          <w:tcPr>
            <w:tcW w:w="0" w:type="auto"/>
            <w:gridSpan w:val="2"/>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a.01±15.00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b.08±10.18</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1.41</w:t>
            </w:r>
          </w:p>
        </w:tc>
      </w:tr>
      <w:tr w:rsidR="00B27DAA" w:rsidRPr="00870BFB" w:rsidTr="00B766A0">
        <w:trPr>
          <w:trHeight w:val="421"/>
        </w:trPr>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b/>
                <w:bCs/>
                <w:sz w:val="16"/>
                <w:szCs w:val="16"/>
              </w:rPr>
            </w:pPr>
            <w:r w:rsidRPr="00870BFB">
              <w:rPr>
                <w:b/>
                <w:bCs/>
                <w:sz w:val="16"/>
                <w:szCs w:val="16"/>
              </w:rPr>
              <w:t>4</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غريبة</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b.11±10.11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a.01±15.00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b.11±10.21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1.09</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b.16±10.12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a.01±15.00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b.15±9.91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1.23</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b.12±10.12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a.00±14.11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b.11±10.13</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1.28</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b.07±9.11</w:t>
            </w:r>
          </w:p>
        </w:tc>
        <w:tc>
          <w:tcPr>
            <w:tcW w:w="0" w:type="auto"/>
            <w:gridSpan w:val="2"/>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a.06±14.1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b.09±9.21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1.31</w:t>
            </w:r>
          </w:p>
        </w:tc>
      </w:tr>
      <w:tr w:rsidR="00B27DAA" w:rsidRPr="00870BFB" w:rsidTr="00B766A0">
        <w:trPr>
          <w:trHeight w:val="612"/>
        </w:trPr>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b/>
                <w:bCs/>
                <w:sz w:val="16"/>
                <w:szCs w:val="16"/>
              </w:rPr>
            </w:pPr>
            <w:r w:rsidRPr="00870BFB">
              <w:rPr>
                <w:b/>
                <w:bCs/>
                <w:sz w:val="16"/>
                <w:szCs w:val="16"/>
              </w:rPr>
              <w:t>5</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كعك</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b.16±13.25</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a.13±14.11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c.12±12.15</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0.98</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b.13±13.15</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a.01±15.00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ab.12±14.11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1.21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b,07±13.00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a.00±15.00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a.06±14.11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1.00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b.09±13.2</w:t>
            </w:r>
          </w:p>
        </w:tc>
        <w:tc>
          <w:tcPr>
            <w:tcW w:w="0" w:type="auto"/>
            <w:gridSpan w:val="2"/>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a.11±14.8</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a.09±13.9</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1.01</w:t>
            </w:r>
          </w:p>
        </w:tc>
      </w:tr>
      <w:tr w:rsidR="00B27DAA" w:rsidRPr="00870BFB" w:rsidTr="00B766A0">
        <w:trPr>
          <w:trHeight w:val="421"/>
        </w:trPr>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b/>
                <w:bCs/>
                <w:sz w:val="16"/>
                <w:szCs w:val="16"/>
              </w:rPr>
            </w:pPr>
            <w:r w:rsidRPr="00870BFB">
              <w:rPr>
                <w:b/>
                <w:bCs/>
                <w:sz w:val="16"/>
                <w:szCs w:val="16"/>
              </w:rPr>
              <w:t>6</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كوكيز</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c.11±10.18</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a.11±14.91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b.12±11.89</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1.12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b.18±12.90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b.16±11.61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b.16±11.61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1.41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b.05±13.09</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a.00±15.00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b.02±13.12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0.97</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b.09±13.8</w:t>
            </w:r>
          </w:p>
        </w:tc>
        <w:tc>
          <w:tcPr>
            <w:tcW w:w="0" w:type="auto"/>
            <w:gridSpan w:val="2"/>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a.15±14.9</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b.12±13.3</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0.91</w:t>
            </w:r>
          </w:p>
        </w:tc>
      </w:tr>
      <w:tr w:rsidR="00B27DAA" w:rsidRPr="00870BFB" w:rsidTr="00B766A0">
        <w:trPr>
          <w:trHeight w:val="421"/>
        </w:trPr>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b/>
                <w:bCs/>
                <w:sz w:val="16"/>
                <w:szCs w:val="16"/>
              </w:rPr>
            </w:pPr>
            <w:r w:rsidRPr="00870BFB">
              <w:rPr>
                <w:b/>
                <w:bCs/>
                <w:sz w:val="16"/>
                <w:szCs w:val="16"/>
              </w:rPr>
              <w:t>7</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كيك</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a.09±14.21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a0.07±14.61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b.08±12.11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1.25</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b.21±12.71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b.18±12.41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b.18±12.41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1.32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a.06±13.12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a.01±14.19</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ab.05±12.11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1.32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b.11±14.1</w:t>
            </w:r>
          </w:p>
        </w:tc>
        <w:tc>
          <w:tcPr>
            <w:tcW w:w="0" w:type="auto"/>
            <w:gridSpan w:val="2"/>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a.01±15.00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b.17±14.31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0.58</w:t>
            </w:r>
          </w:p>
        </w:tc>
      </w:tr>
      <w:tr w:rsidR="00B27DAA" w:rsidRPr="00870BFB" w:rsidTr="00B766A0">
        <w:trPr>
          <w:gridAfter w:val="3"/>
          <w:trHeight w:val="144"/>
        </w:trPr>
        <w:tc>
          <w:tcPr>
            <w:tcW w:w="0" w:type="auto"/>
            <w:gridSpan w:val="16"/>
            <w:tcBorders>
              <w:top w:val="single" w:sz="4" w:space="0" w:color="auto"/>
              <w:left w:val="nil"/>
              <w:bottom w:val="single" w:sz="4" w:space="0" w:color="auto"/>
              <w:right w:val="nil"/>
            </w:tcBorders>
            <w:shd w:val="clear" w:color="auto" w:fill="auto"/>
            <w:vAlign w:val="center"/>
          </w:tcPr>
          <w:p w:rsidR="00B27DAA" w:rsidRPr="00870BFB" w:rsidRDefault="00B27DAA" w:rsidP="00B766A0">
            <w:pPr>
              <w:bidi w:val="0"/>
              <w:jc w:val="center"/>
              <w:rPr>
                <w:b/>
                <w:bCs/>
                <w:sz w:val="16"/>
                <w:szCs w:val="16"/>
              </w:rPr>
            </w:pPr>
            <w:r w:rsidRPr="00870BFB">
              <w:rPr>
                <w:b/>
                <w:bCs/>
                <w:sz w:val="16"/>
                <w:szCs w:val="16"/>
              </w:rPr>
              <w:t> </w:t>
            </w:r>
          </w:p>
        </w:tc>
      </w:tr>
      <w:tr w:rsidR="00B27DAA" w:rsidRPr="00870BFB" w:rsidTr="00B766A0">
        <w:trPr>
          <w:trHeight w:val="373"/>
        </w:trPr>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م</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نوع المنتج</w:t>
            </w:r>
          </w:p>
        </w:tc>
        <w:tc>
          <w:tcPr>
            <w:tcW w:w="0" w:type="auto"/>
            <w:gridSpan w:val="8"/>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اللــــــــــــــــون</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الطعـــــــــم</w:t>
            </w:r>
          </w:p>
        </w:tc>
        <w:tc>
          <w:tcPr>
            <w:tcW w:w="0" w:type="auto"/>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الدرجة الكلية</w:t>
            </w:r>
          </w:p>
        </w:tc>
      </w:tr>
      <w:tr w:rsidR="00B27DAA" w:rsidRPr="00870BFB" w:rsidTr="00B766A0">
        <w:trPr>
          <w:trHeight w:val="373"/>
        </w:trPr>
        <w:tc>
          <w:tcPr>
            <w:tcW w:w="0" w:type="auto"/>
            <w:vMerge/>
            <w:tcBorders>
              <w:top w:val="nil"/>
              <w:left w:val="single" w:sz="4" w:space="0" w:color="auto"/>
              <w:bottom w:val="single" w:sz="4" w:space="0" w:color="000000"/>
              <w:right w:val="single" w:sz="4" w:space="0" w:color="auto"/>
            </w:tcBorders>
            <w:vAlign w:val="center"/>
          </w:tcPr>
          <w:p w:rsidR="00B27DAA" w:rsidRPr="00870BFB" w:rsidRDefault="00B27DAA" w:rsidP="00B766A0">
            <w:pPr>
              <w:bidi w:val="0"/>
              <w:rPr>
                <w:b/>
                <w:bCs/>
                <w:sz w:val="16"/>
                <w:szCs w:val="16"/>
              </w:rPr>
            </w:pPr>
          </w:p>
        </w:tc>
        <w:tc>
          <w:tcPr>
            <w:tcW w:w="0" w:type="auto"/>
            <w:vMerge/>
            <w:tcBorders>
              <w:top w:val="nil"/>
              <w:left w:val="single" w:sz="4" w:space="0" w:color="auto"/>
              <w:bottom w:val="single" w:sz="4" w:space="0" w:color="000000"/>
              <w:right w:val="single" w:sz="4" w:space="0" w:color="auto"/>
            </w:tcBorders>
            <w:vAlign w:val="center"/>
          </w:tcPr>
          <w:p w:rsidR="00B27DAA" w:rsidRPr="00870BFB" w:rsidRDefault="00B27DAA" w:rsidP="00B766A0">
            <w:pPr>
              <w:bidi w:val="0"/>
              <w:rPr>
                <w:b/>
                <w:bCs/>
                <w:sz w:val="16"/>
                <w:szCs w:val="16"/>
              </w:rPr>
            </w:pP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اللـــــــــــون الداخلي (10)</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اللـــــــــــون الخارجي (10)</w:t>
            </w:r>
          </w:p>
        </w:tc>
        <w:tc>
          <w:tcPr>
            <w:tcW w:w="0" w:type="auto"/>
            <w:gridSpan w:val="4"/>
            <w:vMerge/>
            <w:tcBorders>
              <w:top w:val="single" w:sz="4" w:space="0" w:color="auto"/>
              <w:left w:val="single" w:sz="4" w:space="0" w:color="auto"/>
              <w:bottom w:val="single" w:sz="4" w:space="0" w:color="000000"/>
              <w:right w:val="single" w:sz="4" w:space="0" w:color="000000"/>
            </w:tcBorders>
            <w:vAlign w:val="center"/>
          </w:tcPr>
          <w:p w:rsidR="00B27DAA" w:rsidRPr="00870BFB" w:rsidRDefault="00B27DAA" w:rsidP="00B766A0">
            <w:pPr>
              <w:bidi w:val="0"/>
              <w:rPr>
                <w:b/>
                <w:bCs/>
                <w:sz w:val="16"/>
                <w:szCs w:val="16"/>
              </w:rPr>
            </w:pPr>
          </w:p>
        </w:tc>
        <w:tc>
          <w:tcPr>
            <w:tcW w:w="0" w:type="auto"/>
            <w:gridSpan w:val="5"/>
            <w:vMerge/>
            <w:tcBorders>
              <w:top w:val="single" w:sz="4" w:space="0" w:color="auto"/>
              <w:left w:val="single" w:sz="4" w:space="0" w:color="auto"/>
              <w:bottom w:val="single" w:sz="4" w:space="0" w:color="000000"/>
              <w:right w:val="single" w:sz="4" w:space="0" w:color="000000"/>
            </w:tcBorders>
            <w:vAlign w:val="center"/>
          </w:tcPr>
          <w:p w:rsidR="00B27DAA" w:rsidRPr="00870BFB" w:rsidRDefault="00B27DAA" w:rsidP="00B766A0">
            <w:pPr>
              <w:bidi w:val="0"/>
              <w:rPr>
                <w:b/>
                <w:bCs/>
                <w:sz w:val="16"/>
                <w:szCs w:val="16"/>
              </w:rPr>
            </w:pPr>
          </w:p>
        </w:tc>
      </w:tr>
      <w:tr w:rsidR="00B27DAA" w:rsidRPr="00870BFB" w:rsidTr="00B766A0">
        <w:trPr>
          <w:trHeight w:val="373"/>
        </w:trPr>
        <w:tc>
          <w:tcPr>
            <w:tcW w:w="0" w:type="auto"/>
            <w:vMerge/>
            <w:tcBorders>
              <w:top w:val="nil"/>
              <w:left w:val="single" w:sz="4" w:space="0" w:color="auto"/>
              <w:bottom w:val="single" w:sz="4" w:space="0" w:color="000000"/>
              <w:right w:val="single" w:sz="4" w:space="0" w:color="auto"/>
            </w:tcBorders>
            <w:vAlign w:val="center"/>
          </w:tcPr>
          <w:p w:rsidR="00B27DAA" w:rsidRPr="00870BFB" w:rsidRDefault="00B27DAA" w:rsidP="00B766A0">
            <w:pPr>
              <w:bidi w:val="0"/>
              <w:rPr>
                <w:b/>
                <w:bCs/>
                <w:sz w:val="16"/>
                <w:szCs w:val="16"/>
              </w:rPr>
            </w:pPr>
          </w:p>
        </w:tc>
        <w:tc>
          <w:tcPr>
            <w:tcW w:w="0" w:type="auto"/>
            <w:vMerge/>
            <w:tcBorders>
              <w:top w:val="nil"/>
              <w:left w:val="single" w:sz="4" w:space="0" w:color="auto"/>
              <w:bottom w:val="single" w:sz="4" w:space="0" w:color="000000"/>
              <w:right w:val="single" w:sz="4" w:space="0" w:color="auto"/>
            </w:tcBorders>
            <w:vAlign w:val="center"/>
          </w:tcPr>
          <w:p w:rsidR="00B27DAA" w:rsidRPr="00870BFB" w:rsidRDefault="00B27DAA" w:rsidP="00B766A0">
            <w:pPr>
              <w:bidi w:val="0"/>
              <w:rPr>
                <w:b/>
                <w:bCs/>
                <w:sz w:val="16"/>
                <w:szCs w:val="16"/>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العينة القياسية</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Pr>
                <w:b/>
                <w:bCs/>
                <w:sz w:val="16"/>
                <w:szCs w:val="16"/>
              </w:rPr>
              <w:t xml:space="preserve"> </w:t>
            </w:r>
            <w:r>
              <w:rPr>
                <w:rFonts w:hint="cs"/>
                <w:b/>
                <w:bCs/>
                <w:sz w:val="16"/>
                <w:szCs w:val="16"/>
                <w:rtl/>
              </w:rPr>
              <w:t>بكتين</w:t>
            </w:r>
            <w:r>
              <w:rPr>
                <w:b/>
                <w:bCs/>
                <w:sz w:val="16"/>
                <w:szCs w:val="16"/>
              </w:rPr>
              <w:t xml:space="preserve"> % 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Pr>
                <w:b/>
                <w:bCs/>
                <w:sz w:val="16"/>
                <w:szCs w:val="16"/>
              </w:rPr>
              <w:t xml:space="preserve"> </w:t>
            </w:r>
            <w:r>
              <w:rPr>
                <w:rFonts w:hint="cs"/>
                <w:b/>
                <w:bCs/>
                <w:sz w:val="16"/>
                <w:szCs w:val="16"/>
                <w:rtl/>
              </w:rPr>
              <w:t>بكتين</w:t>
            </w:r>
            <w:r>
              <w:rPr>
                <w:b/>
                <w:bCs/>
                <w:sz w:val="16"/>
                <w:szCs w:val="16"/>
              </w:rPr>
              <w:t xml:space="preserve"> % 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b/>
                <w:bCs/>
                <w:sz w:val="16"/>
                <w:szCs w:val="16"/>
              </w:rPr>
            </w:pPr>
            <w:r w:rsidRPr="00870BFB">
              <w:rPr>
                <w:b/>
                <w:bCs/>
                <w:sz w:val="16"/>
                <w:szCs w:val="16"/>
              </w:rPr>
              <w:t>L.S.D</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العينة القياسية</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Pr>
                <w:b/>
                <w:bCs/>
                <w:sz w:val="16"/>
                <w:szCs w:val="16"/>
              </w:rPr>
              <w:t xml:space="preserve"> </w:t>
            </w:r>
            <w:r>
              <w:rPr>
                <w:rFonts w:hint="cs"/>
                <w:b/>
                <w:bCs/>
                <w:sz w:val="16"/>
                <w:szCs w:val="16"/>
                <w:rtl/>
              </w:rPr>
              <w:t>بكتين</w:t>
            </w:r>
            <w:r>
              <w:rPr>
                <w:b/>
                <w:bCs/>
                <w:sz w:val="16"/>
                <w:szCs w:val="16"/>
              </w:rPr>
              <w:t xml:space="preserve"> % 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Pr>
                <w:b/>
                <w:bCs/>
                <w:sz w:val="16"/>
                <w:szCs w:val="16"/>
              </w:rPr>
              <w:t xml:space="preserve"> </w:t>
            </w:r>
            <w:r>
              <w:rPr>
                <w:rFonts w:hint="cs"/>
                <w:b/>
                <w:bCs/>
                <w:sz w:val="16"/>
                <w:szCs w:val="16"/>
                <w:rtl/>
              </w:rPr>
              <w:t>بكتين</w:t>
            </w:r>
            <w:r>
              <w:rPr>
                <w:b/>
                <w:bCs/>
                <w:sz w:val="16"/>
                <w:szCs w:val="16"/>
              </w:rPr>
              <w:t xml:space="preserve"> % 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b/>
                <w:bCs/>
                <w:sz w:val="16"/>
                <w:szCs w:val="16"/>
              </w:rPr>
            </w:pPr>
            <w:r w:rsidRPr="00870BFB">
              <w:rPr>
                <w:b/>
                <w:bCs/>
                <w:sz w:val="16"/>
                <w:szCs w:val="16"/>
              </w:rPr>
              <w:t>L.S.D</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العينة القياسية</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Pr>
                <w:b/>
                <w:bCs/>
                <w:sz w:val="16"/>
                <w:szCs w:val="16"/>
              </w:rPr>
              <w:t xml:space="preserve"> </w:t>
            </w:r>
            <w:r>
              <w:rPr>
                <w:rFonts w:hint="cs"/>
                <w:b/>
                <w:bCs/>
                <w:sz w:val="16"/>
                <w:szCs w:val="16"/>
                <w:rtl/>
              </w:rPr>
              <w:t>بكتين</w:t>
            </w:r>
            <w:r>
              <w:rPr>
                <w:b/>
                <w:bCs/>
                <w:sz w:val="16"/>
                <w:szCs w:val="16"/>
              </w:rPr>
              <w:t xml:space="preserve"> % 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Pr>
                <w:b/>
                <w:bCs/>
                <w:sz w:val="16"/>
                <w:szCs w:val="16"/>
              </w:rPr>
              <w:t xml:space="preserve"> </w:t>
            </w:r>
            <w:r>
              <w:rPr>
                <w:rFonts w:hint="cs"/>
                <w:b/>
                <w:bCs/>
                <w:sz w:val="16"/>
                <w:szCs w:val="16"/>
                <w:rtl/>
              </w:rPr>
              <w:t>بكتين</w:t>
            </w:r>
            <w:r>
              <w:rPr>
                <w:b/>
                <w:bCs/>
                <w:sz w:val="16"/>
                <w:szCs w:val="16"/>
              </w:rPr>
              <w:t xml:space="preserve"> % 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b/>
                <w:bCs/>
                <w:sz w:val="16"/>
                <w:szCs w:val="16"/>
              </w:rPr>
            </w:pPr>
            <w:r w:rsidRPr="00870BFB">
              <w:rPr>
                <w:b/>
                <w:bCs/>
                <w:sz w:val="16"/>
                <w:szCs w:val="16"/>
              </w:rPr>
              <w:t>L.S.D</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العينة القياسية</w:t>
            </w:r>
          </w:p>
        </w:tc>
        <w:tc>
          <w:tcPr>
            <w:tcW w:w="0" w:type="auto"/>
            <w:gridSpan w:val="2"/>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Pr>
                <w:b/>
                <w:bCs/>
                <w:sz w:val="16"/>
                <w:szCs w:val="16"/>
              </w:rPr>
              <w:t xml:space="preserve"> </w:t>
            </w:r>
            <w:r>
              <w:rPr>
                <w:rFonts w:hint="cs"/>
                <w:b/>
                <w:bCs/>
                <w:sz w:val="16"/>
                <w:szCs w:val="16"/>
                <w:rtl/>
              </w:rPr>
              <w:t>بكتين</w:t>
            </w:r>
            <w:r>
              <w:rPr>
                <w:b/>
                <w:bCs/>
                <w:sz w:val="16"/>
                <w:szCs w:val="16"/>
              </w:rPr>
              <w:t xml:space="preserve"> % 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A32B7" w:rsidRDefault="00B27DAA" w:rsidP="00B766A0">
            <w:pPr>
              <w:bidi w:val="0"/>
              <w:jc w:val="center"/>
              <w:rPr>
                <w:b/>
                <w:bCs/>
                <w:sz w:val="16"/>
                <w:szCs w:val="16"/>
              </w:rPr>
            </w:pPr>
            <w:r>
              <w:rPr>
                <w:b/>
                <w:bCs/>
                <w:sz w:val="16"/>
                <w:szCs w:val="16"/>
              </w:rPr>
              <w:t xml:space="preserve"> </w:t>
            </w:r>
            <w:r>
              <w:rPr>
                <w:rFonts w:hint="cs"/>
                <w:b/>
                <w:bCs/>
                <w:sz w:val="16"/>
                <w:szCs w:val="16"/>
                <w:rtl/>
              </w:rPr>
              <w:t>بكتين</w:t>
            </w:r>
            <w:r>
              <w:rPr>
                <w:b/>
                <w:bCs/>
                <w:sz w:val="16"/>
                <w:szCs w:val="16"/>
              </w:rPr>
              <w:t xml:space="preserve"> % 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b/>
                <w:bCs/>
                <w:sz w:val="16"/>
                <w:szCs w:val="16"/>
              </w:rPr>
            </w:pPr>
            <w:r w:rsidRPr="00870BFB">
              <w:rPr>
                <w:b/>
                <w:bCs/>
                <w:sz w:val="16"/>
                <w:szCs w:val="16"/>
              </w:rPr>
              <w:t>L.S.D</w:t>
            </w:r>
          </w:p>
        </w:tc>
      </w:tr>
      <w:tr w:rsidR="00B27DAA" w:rsidRPr="00870BFB" w:rsidTr="00B766A0">
        <w:trPr>
          <w:trHeight w:val="373"/>
        </w:trPr>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b/>
                <w:bCs/>
                <w:sz w:val="16"/>
                <w:szCs w:val="16"/>
              </w:rPr>
            </w:pPr>
            <w:r w:rsidRPr="00870BFB">
              <w:rPr>
                <w:b/>
                <w:bCs/>
                <w:sz w:val="16"/>
                <w:szCs w:val="16"/>
              </w:rPr>
              <w:t>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البسكويت</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.01±10.00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.00±10.00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.00±10.00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N.D</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.02±10.00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.01±10.00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.00±10.00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N.D</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b.02±15.8</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a.05±20.0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b.11±15.10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1.47</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b.8±76.37</w:t>
            </w:r>
          </w:p>
        </w:tc>
        <w:tc>
          <w:tcPr>
            <w:tcW w:w="0" w:type="auto"/>
            <w:gridSpan w:val="2"/>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a.05±100.00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b.61±82.56</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4.81</w:t>
            </w:r>
          </w:p>
        </w:tc>
      </w:tr>
      <w:tr w:rsidR="00B27DAA" w:rsidRPr="00870BFB" w:rsidTr="00B766A0">
        <w:trPr>
          <w:trHeight w:val="373"/>
        </w:trPr>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b/>
                <w:bCs/>
                <w:sz w:val="16"/>
                <w:szCs w:val="16"/>
              </w:rPr>
            </w:pPr>
            <w:r w:rsidRPr="00870BFB">
              <w:rPr>
                <w:b/>
                <w:bCs/>
                <w:sz w:val="16"/>
                <w:szCs w:val="16"/>
              </w:rPr>
              <w:t>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بيتي فور</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.01±10.00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.01±10.00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.01±10.00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N.D</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.00±10.00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.01±10.00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.01±10.00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N.D</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b.01±18.11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a.02±20.0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c.03±15.12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1.25</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c.77±74.86</w:t>
            </w:r>
          </w:p>
        </w:tc>
        <w:tc>
          <w:tcPr>
            <w:tcW w:w="0" w:type="auto"/>
            <w:gridSpan w:val="2"/>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a.86±98.32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b.76±79.28</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4.58</w:t>
            </w:r>
          </w:p>
        </w:tc>
      </w:tr>
      <w:tr w:rsidR="00B27DAA" w:rsidRPr="00870BFB" w:rsidTr="00B766A0">
        <w:trPr>
          <w:trHeight w:val="373"/>
        </w:trPr>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b/>
                <w:bCs/>
                <w:sz w:val="16"/>
                <w:szCs w:val="16"/>
              </w:rPr>
            </w:pPr>
            <w:r w:rsidRPr="00870BFB">
              <w:rPr>
                <w:b/>
                <w:bCs/>
                <w:sz w:val="16"/>
                <w:szCs w:val="16"/>
              </w:rPr>
              <w:t>3</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سابليه</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.01±9.8</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.01±10.00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.00±9.8</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N.D</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.01±10.00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.01±10.00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.01±9.9</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N.D</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b.02±18.00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a.01±20.0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b.05±17.61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1.32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b.8±85.39</w:t>
            </w:r>
          </w:p>
        </w:tc>
        <w:tc>
          <w:tcPr>
            <w:tcW w:w="0" w:type="auto"/>
            <w:gridSpan w:val="2"/>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a.00±100.00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c.69±75.9</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5.98</w:t>
            </w:r>
          </w:p>
        </w:tc>
      </w:tr>
      <w:tr w:rsidR="00B27DAA" w:rsidRPr="00870BFB" w:rsidTr="00B766A0">
        <w:trPr>
          <w:trHeight w:val="373"/>
        </w:trPr>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b/>
                <w:bCs/>
                <w:sz w:val="16"/>
                <w:szCs w:val="16"/>
              </w:rPr>
            </w:pPr>
            <w:r w:rsidRPr="00870BFB">
              <w:rPr>
                <w:b/>
                <w:bCs/>
                <w:sz w:val="16"/>
                <w:szCs w:val="16"/>
              </w:rPr>
              <w:t>4</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غريبة</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.01±9.9</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.01±10.00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.00±9.9</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N.D</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.01±10.00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.01±9.8</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.00±10.00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N.D</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a.01±20.00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a.01±20.0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b.11±18.12</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1.91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b.78±79.36</w:t>
            </w:r>
          </w:p>
        </w:tc>
        <w:tc>
          <w:tcPr>
            <w:tcW w:w="0" w:type="auto"/>
            <w:gridSpan w:val="2"/>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a.54±98.01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b.72±77.66</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6.32</w:t>
            </w:r>
          </w:p>
        </w:tc>
      </w:tr>
      <w:tr w:rsidR="00B27DAA" w:rsidRPr="00870BFB" w:rsidTr="00B766A0">
        <w:trPr>
          <w:trHeight w:val="373"/>
        </w:trPr>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b/>
                <w:bCs/>
                <w:sz w:val="16"/>
                <w:szCs w:val="16"/>
              </w:rPr>
            </w:pPr>
            <w:r w:rsidRPr="00870BFB">
              <w:rPr>
                <w:b/>
                <w:bCs/>
                <w:sz w:val="16"/>
                <w:szCs w:val="16"/>
              </w:rPr>
              <w:t>5</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كعك</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.00±9.8</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.00±9.8</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.00±9.8</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N.D</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.00±10.00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.00±10.00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.00±10.00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N.D</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b.12±19.00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a.00±20.0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b.15±18.7</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1.21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b.72±91.40</w:t>
            </w:r>
          </w:p>
        </w:tc>
        <w:tc>
          <w:tcPr>
            <w:tcW w:w="0" w:type="auto"/>
            <w:gridSpan w:val="2"/>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a.51±98.71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b.39±92.77</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5.22</w:t>
            </w:r>
          </w:p>
        </w:tc>
      </w:tr>
      <w:tr w:rsidR="00B27DAA" w:rsidRPr="00870BFB" w:rsidTr="00B766A0">
        <w:trPr>
          <w:trHeight w:val="373"/>
        </w:trPr>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b/>
                <w:bCs/>
                <w:sz w:val="16"/>
                <w:szCs w:val="16"/>
              </w:rPr>
            </w:pPr>
            <w:r w:rsidRPr="00870BFB">
              <w:rPr>
                <w:b/>
                <w:bCs/>
                <w:sz w:val="16"/>
                <w:szCs w:val="16"/>
              </w:rPr>
              <w:t>6</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كوكيز</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.01±9.7</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.01±9.9</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.00±10.00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N.D</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.01±9.8</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.01±9.8</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.01±9.9</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N.D</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±19.41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±19.7</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±19.61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N.D</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b.56±88.88</w:t>
            </w:r>
          </w:p>
        </w:tc>
        <w:tc>
          <w:tcPr>
            <w:tcW w:w="0" w:type="auto"/>
            <w:gridSpan w:val="2"/>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a.54±99.08</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b.62±89.43</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5.48</w:t>
            </w:r>
          </w:p>
        </w:tc>
      </w:tr>
      <w:tr w:rsidR="00B27DAA" w:rsidRPr="00870BFB" w:rsidTr="00B766A0">
        <w:trPr>
          <w:trHeight w:val="373"/>
        </w:trPr>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b/>
                <w:bCs/>
                <w:sz w:val="16"/>
                <w:szCs w:val="16"/>
              </w:rPr>
            </w:pPr>
            <w:r w:rsidRPr="00870BFB">
              <w:rPr>
                <w:b/>
                <w:bCs/>
                <w:sz w:val="16"/>
                <w:szCs w:val="16"/>
              </w:rPr>
              <w:t>7</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jc w:val="center"/>
              <w:rPr>
                <w:b/>
                <w:bCs/>
                <w:sz w:val="16"/>
                <w:szCs w:val="16"/>
              </w:rPr>
            </w:pPr>
            <w:r w:rsidRPr="00870BFB">
              <w:rPr>
                <w:b/>
                <w:bCs/>
                <w:sz w:val="16"/>
                <w:szCs w:val="16"/>
                <w:rtl/>
              </w:rPr>
              <w:t>كيك</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.00±10.00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.00±10.00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.00±10.00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N.D</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.01±9.8</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.01±9.8</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.02±9.7</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N.D</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±19.8</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±20.0</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±19.6</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N.D</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b.43±93.74</w:t>
            </w:r>
          </w:p>
        </w:tc>
        <w:tc>
          <w:tcPr>
            <w:tcW w:w="0" w:type="auto"/>
            <w:gridSpan w:val="2"/>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a.53±57.81</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right"/>
              <w:rPr>
                <w:sz w:val="16"/>
                <w:szCs w:val="16"/>
              </w:rPr>
            </w:pPr>
            <w:r w:rsidRPr="00870BFB">
              <w:rPr>
                <w:sz w:val="16"/>
                <w:szCs w:val="16"/>
              </w:rPr>
              <w:t>b.43±90.24</w:t>
            </w:r>
          </w:p>
        </w:tc>
        <w:tc>
          <w:tcPr>
            <w:tcW w:w="0" w:type="auto"/>
            <w:tcBorders>
              <w:top w:val="nil"/>
              <w:left w:val="single" w:sz="4" w:space="0" w:color="auto"/>
              <w:bottom w:val="single" w:sz="4" w:space="0" w:color="auto"/>
              <w:right w:val="single" w:sz="4" w:space="0" w:color="auto"/>
            </w:tcBorders>
            <w:shd w:val="clear" w:color="auto" w:fill="auto"/>
            <w:vAlign w:val="center"/>
          </w:tcPr>
          <w:p w:rsidR="00B27DAA" w:rsidRPr="00870BFB" w:rsidRDefault="00B27DAA" w:rsidP="00B766A0">
            <w:pPr>
              <w:bidi w:val="0"/>
              <w:jc w:val="center"/>
              <w:rPr>
                <w:sz w:val="16"/>
                <w:szCs w:val="16"/>
              </w:rPr>
            </w:pPr>
            <w:r w:rsidRPr="00870BFB">
              <w:rPr>
                <w:sz w:val="16"/>
                <w:szCs w:val="16"/>
              </w:rPr>
              <w:t>4.98</w:t>
            </w:r>
          </w:p>
        </w:tc>
      </w:tr>
    </w:tbl>
    <w:p w:rsidR="00B27DAA" w:rsidRDefault="00B27DAA" w:rsidP="00B27DAA">
      <w:pPr>
        <w:pStyle w:val="a7"/>
        <w:jc w:val="lowKashida"/>
        <w:rPr>
          <w:rFonts w:ascii="Tahoma" w:hAnsi="Tahoma" w:cs="Tahoma" w:hint="cs"/>
          <w:b/>
          <w:bCs/>
          <w:rtl/>
        </w:rPr>
        <w:sectPr w:rsidR="00B27DAA" w:rsidSect="005B0801">
          <w:footerReference w:type="even" r:id="rId7"/>
          <w:footerReference w:type="default" r:id="rId8"/>
          <w:pgSz w:w="16838" w:h="11906" w:orient="landscape"/>
          <w:pgMar w:top="720" w:right="720" w:bottom="720" w:left="720" w:header="706" w:footer="706" w:gutter="0"/>
          <w:cols w:space="708"/>
          <w:bidi/>
          <w:rtlGutter/>
          <w:docGrid w:linePitch="360"/>
        </w:sectPr>
      </w:pPr>
      <w:r w:rsidRPr="0049325A">
        <w:rPr>
          <w:rFonts w:hint="cs"/>
          <w:noProof/>
          <w:rtl/>
        </w:rPr>
        <w:pict>
          <v:shape id="_x0000_s1055" type="#_x0000_t136" style="position:absolute;left:0;text-align:left;margin-left:36pt;margin-top:54pt;width:722.25pt;height:19.5pt;z-index:251691008;mso-position-horizontal-relative:text;mso-position-vertical-relative:text" fillcolor="black">
            <v:shadow color="#868686"/>
            <v:textpath style="font-family:&quot;Times New Roman&quot;;font-size:8pt;v-text-kern:t" trim="t" fitpath="t" string="جدول (3 ) : الخصائص الحسية للبسكوت - البيتي فور - السابليه - الغريبة - الكعك - الكوكيز - الكيك المصنعيين من دقيق الذرة المنخول والمضاف اليه مستويين من البكتيين 2،1 % بكتين من وزن الدقيق"/>
          </v:shape>
        </w:pict>
      </w:r>
    </w:p>
    <w:p w:rsidR="00B27DAA" w:rsidRPr="006773EF" w:rsidRDefault="00B27DAA" w:rsidP="00B27DAA">
      <w:pPr>
        <w:spacing w:line="480" w:lineRule="auto"/>
        <w:ind w:firstLine="19"/>
        <w:jc w:val="lowKashida"/>
        <w:rPr>
          <w:rFonts w:hint="cs"/>
          <w:b/>
          <w:bCs/>
          <w:sz w:val="28"/>
          <w:szCs w:val="28"/>
          <w:u w:val="single"/>
          <w:rtl/>
        </w:rPr>
      </w:pPr>
      <w:r>
        <w:rPr>
          <w:rFonts w:hint="cs"/>
          <w:b/>
          <w:bCs/>
          <w:sz w:val="28"/>
          <w:szCs w:val="28"/>
          <w:rtl/>
        </w:rPr>
        <w:lastRenderedPageBreak/>
        <w:t>1</w:t>
      </w:r>
      <w:r w:rsidRPr="00E1786D">
        <w:rPr>
          <w:b/>
          <w:bCs/>
          <w:sz w:val="28"/>
          <w:szCs w:val="28"/>
          <w:rtl/>
        </w:rPr>
        <w:t>.</w:t>
      </w:r>
      <w:r w:rsidRPr="00E1786D">
        <w:rPr>
          <w:rFonts w:hint="cs"/>
          <w:b/>
          <w:bCs/>
          <w:sz w:val="28"/>
          <w:szCs w:val="28"/>
          <w:rtl/>
        </w:rPr>
        <w:t xml:space="preserve"> 4 </w:t>
      </w:r>
      <w:r w:rsidRPr="006773EF">
        <w:rPr>
          <w:rFonts w:hint="cs"/>
          <w:b/>
          <w:bCs/>
          <w:sz w:val="28"/>
          <w:szCs w:val="28"/>
          <w:u w:val="single"/>
          <w:rtl/>
        </w:rPr>
        <w:t xml:space="preserve">رقم البيروكسيد لمنتجات الخبيز </w:t>
      </w:r>
      <w:r>
        <w:rPr>
          <w:rFonts w:hint="cs"/>
          <w:b/>
          <w:bCs/>
          <w:sz w:val="28"/>
          <w:szCs w:val="28"/>
          <w:u w:val="single"/>
          <w:rtl/>
        </w:rPr>
        <w:t xml:space="preserve">المصنعة </w:t>
      </w:r>
      <w:r w:rsidRPr="006773EF">
        <w:rPr>
          <w:rFonts w:hint="cs"/>
          <w:b/>
          <w:bCs/>
          <w:sz w:val="28"/>
          <w:szCs w:val="28"/>
          <w:u w:val="single"/>
          <w:rtl/>
        </w:rPr>
        <w:t>من دقيق الذرة</w:t>
      </w:r>
      <w:r>
        <w:rPr>
          <w:rFonts w:hint="cs"/>
          <w:b/>
          <w:bCs/>
          <w:sz w:val="28"/>
          <w:szCs w:val="28"/>
          <w:u w:val="single"/>
          <w:rtl/>
        </w:rPr>
        <w:t xml:space="preserve"> الخالي من الجلوتين </w:t>
      </w:r>
      <w:r w:rsidRPr="006773EF">
        <w:rPr>
          <w:rFonts w:hint="cs"/>
          <w:b/>
          <w:bCs/>
          <w:sz w:val="28"/>
          <w:szCs w:val="28"/>
          <w:u w:val="single"/>
          <w:rtl/>
        </w:rPr>
        <w:t xml:space="preserve"> </w:t>
      </w:r>
    </w:p>
    <w:p w:rsidR="00B27DAA" w:rsidRDefault="00B27DAA" w:rsidP="00B27DAA">
      <w:pPr>
        <w:spacing w:line="480" w:lineRule="auto"/>
        <w:jc w:val="lowKashida"/>
        <w:rPr>
          <w:rFonts w:hint="cs"/>
          <w:sz w:val="28"/>
          <w:szCs w:val="28"/>
          <w:rtl/>
        </w:rPr>
      </w:pPr>
      <w:r>
        <w:rPr>
          <w:rFonts w:hint="cs"/>
          <w:sz w:val="28"/>
          <w:szCs w:val="28"/>
          <w:rtl/>
        </w:rPr>
        <w:t xml:space="preserve">     جدول (4) يوضح رقم البيروكسيد لمنتجات الخبيز المصنعة من دقيق الذرة بدون إضافة ثم بإضافة 1 ، 2 % بكتين أثناء فترات التخزين المختلفة على درجة حرارة الغرفة 25 ْم ( بعد الخبيز مباشرة </w:t>
      </w:r>
      <w:r>
        <w:rPr>
          <w:sz w:val="28"/>
          <w:szCs w:val="28"/>
          <w:rtl/>
        </w:rPr>
        <w:t>–</w:t>
      </w:r>
      <w:r>
        <w:rPr>
          <w:rFonts w:hint="cs"/>
          <w:sz w:val="28"/>
          <w:szCs w:val="28"/>
          <w:rtl/>
        </w:rPr>
        <w:t xml:space="preserve"> بعد مرور 15 يوم </w:t>
      </w:r>
      <w:r>
        <w:rPr>
          <w:sz w:val="28"/>
          <w:szCs w:val="28"/>
          <w:rtl/>
        </w:rPr>
        <w:t>–</w:t>
      </w:r>
      <w:r>
        <w:rPr>
          <w:rFonts w:hint="cs"/>
          <w:sz w:val="28"/>
          <w:szCs w:val="28"/>
          <w:rtl/>
        </w:rPr>
        <w:t xml:space="preserve"> 30 يوم </w:t>
      </w:r>
      <w:r>
        <w:rPr>
          <w:sz w:val="28"/>
          <w:szCs w:val="28"/>
          <w:rtl/>
        </w:rPr>
        <w:t>–</w:t>
      </w:r>
      <w:r>
        <w:rPr>
          <w:rFonts w:hint="cs"/>
          <w:sz w:val="28"/>
          <w:szCs w:val="28"/>
          <w:rtl/>
        </w:rPr>
        <w:t xml:space="preserve"> 45 يوم </w:t>
      </w:r>
      <w:r>
        <w:rPr>
          <w:sz w:val="28"/>
          <w:szCs w:val="28"/>
          <w:rtl/>
        </w:rPr>
        <w:t>–</w:t>
      </w:r>
      <w:r>
        <w:rPr>
          <w:rFonts w:hint="cs"/>
          <w:sz w:val="28"/>
          <w:szCs w:val="28"/>
          <w:rtl/>
        </w:rPr>
        <w:t xml:space="preserve"> 60 يوم ) . يتضح من الجدول بالنسبة لمنتج البسكويت والسابليه والكيك المصنعين بدون إضافة وبإضافة 1 ، 2 % بكتين والغريبة المصنعة بإضافة 2 % بكتين والبيتي فور المصنع بإضافة 1 ، 2 % بكتين انه لا توجد فروق معنوية في رقم البيروكسيد بعد مرور 60 يوم وبين رقم البيروكسيد بعد الخبيز مباشرة  .  بينما كان هناك فرق معنوي بين الكعك المصنع بدون إضافة بكتين وبإضافة 1 ، 2 % بعد مرور 30 يوم من التخزين وبين نفس المنتج بعد مرور 45 يوم ، 60 يوم .  بالنسبة للغريبة المصنعة بدون إضافة وبإضافة 1 ، 2 % بكتين  كان هناك فرق معنوي بعد مرور 45 يوم وبين رقم البيروكسيد بعد مرور 60 يوم ,   بينما كان هناك فرق معنوي بعد 45 يوم في رقم البيروكسيد لمنتج البيتي فور بدون إضافة بكتين وبين رقم البيروكسيد لنفس المنتج بعد مرور 60 يوم .</w:t>
      </w:r>
    </w:p>
    <w:p w:rsidR="00B27DAA" w:rsidRDefault="00B27DAA" w:rsidP="00B27DAA">
      <w:pPr>
        <w:spacing w:line="480" w:lineRule="auto"/>
        <w:ind w:firstLine="720"/>
        <w:jc w:val="lowKashida"/>
        <w:rPr>
          <w:rFonts w:hint="cs"/>
          <w:sz w:val="28"/>
          <w:szCs w:val="28"/>
          <w:rtl/>
        </w:rPr>
      </w:pPr>
    </w:p>
    <w:p w:rsidR="00B27DAA" w:rsidRDefault="00B27DAA" w:rsidP="00B27DAA">
      <w:pPr>
        <w:spacing w:line="480" w:lineRule="auto"/>
        <w:jc w:val="lowKashida"/>
        <w:rPr>
          <w:rFonts w:hint="cs"/>
          <w:sz w:val="28"/>
          <w:szCs w:val="28"/>
          <w:rtl/>
        </w:rPr>
      </w:pPr>
    </w:p>
    <w:p w:rsidR="00B27DAA" w:rsidRDefault="00B27DAA" w:rsidP="00B27DAA">
      <w:pPr>
        <w:spacing w:line="480" w:lineRule="auto"/>
        <w:jc w:val="lowKashida"/>
        <w:rPr>
          <w:rFonts w:hint="cs"/>
          <w:sz w:val="28"/>
          <w:szCs w:val="28"/>
          <w:rtl/>
        </w:rPr>
      </w:pPr>
    </w:p>
    <w:p w:rsidR="00B27DAA" w:rsidRDefault="00B27DAA" w:rsidP="00B27DAA">
      <w:pPr>
        <w:spacing w:line="480" w:lineRule="auto"/>
        <w:jc w:val="lowKashida"/>
        <w:rPr>
          <w:sz w:val="28"/>
          <w:szCs w:val="28"/>
          <w:rtl/>
        </w:rPr>
        <w:sectPr w:rsidR="00B27DAA" w:rsidSect="000B6DB7">
          <w:pgSz w:w="11906" w:h="16838"/>
          <w:pgMar w:top="1418" w:right="1701" w:bottom="1418" w:left="1418" w:header="720" w:footer="720" w:gutter="0"/>
          <w:cols w:space="720"/>
          <w:bidi/>
          <w:rtlGutter/>
          <w:docGrid w:linePitch="360"/>
        </w:sectPr>
      </w:pPr>
    </w:p>
    <w:tbl>
      <w:tblPr>
        <w:tblpPr w:leftFromText="180" w:rightFromText="180" w:vertAnchor="page" w:horzAnchor="margin" w:tblpXSpec="center" w:tblpY="2161"/>
        <w:bidiVisual/>
        <w:tblW w:w="14301" w:type="dxa"/>
        <w:tblLook w:val="0000"/>
      </w:tblPr>
      <w:tblGrid>
        <w:gridCol w:w="1861"/>
        <w:gridCol w:w="1259"/>
        <w:gridCol w:w="945"/>
        <w:gridCol w:w="997"/>
        <w:gridCol w:w="667"/>
        <w:gridCol w:w="1222"/>
        <w:gridCol w:w="1241"/>
        <w:gridCol w:w="1222"/>
        <w:gridCol w:w="667"/>
        <w:gridCol w:w="1241"/>
        <w:gridCol w:w="1334"/>
        <w:gridCol w:w="978"/>
        <w:gridCol w:w="667"/>
      </w:tblGrid>
      <w:tr w:rsidR="00B27DAA" w:rsidRPr="00CC3464" w:rsidTr="00B766A0">
        <w:trPr>
          <w:trHeight w:val="405"/>
        </w:trPr>
        <w:tc>
          <w:tcPr>
            <w:tcW w:w="14301" w:type="dxa"/>
            <w:gridSpan w:val="13"/>
            <w:tcBorders>
              <w:top w:val="nil"/>
              <w:left w:val="nil"/>
              <w:bottom w:val="single" w:sz="4" w:space="0" w:color="auto"/>
              <w:right w:val="nil"/>
            </w:tcBorders>
            <w:shd w:val="clear" w:color="auto" w:fill="auto"/>
            <w:vAlign w:val="center"/>
          </w:tcPr>
          <w:p w:rsidR="00B27DAA" w:rsidRPr="00FD3F2E" w:rsidRDefault="00B27DAA" w:rsidP="00B766A0">
            <w:pPr>
              <w:rPr>
                <w:b/>
                <w:bCs/>
                <w:sz w:val="44"/>
                <w:szCs w:val="44"/>
                <w:u w:val="single"/>
              </w:rPr>
            </w:pPr>
            <w:r w:rsidRPr="00FD3F2E">
              <w:rPr>
                <w:b/>
                <w:bCs/>
                <w:sz w:val="44"/>
                <w:szCs w:val="44"/>
                <w:u w:val="single"/>
                <w:vertAlign w:val="superscript"/>
                <w:rtl/>
              </w:rPr>
              <w:lastRenderedPageBreak/>
              <w:t xml:space="preserve">  </w:t>
            </w:r>
            <w:bookmarkStart w:id="2" w:name="RANGE!A1:M18"/>
            <w:r w:rsidRPr="00FD3F2E">
              <w:rPr>
                <w:b/>
                <w:bCs/>
                <w:sz w:val="44"/>
                <w:szCs w:val="44"/>
                <w:u w:val="single"/>
                <w:vertAlign w:val="superscript"/>
                <w:rtl/>
              </w:rPr>
              <w:t xml:space="preserve">جدول ( </w:t>
            </w:r>
            <w:r w:rsidRPr="00FD3F2E">
              <w:rPr>
                <w:rFonts w:hint="cs"/>
                <w:b/>
                <w:bCs/>
                <w:sz w:val="44"/>
                <w:szCs w:val="44"/>
                <w:u w:val="single"/>
                <w:vertAlign w:val="superscript"/>
                <w:rtl/>
              </w:rPr>
              <w:t>4</w:t>
            </w:r>
            <w:r w:rsidRPr="00FD3F2E">
              <w:rPr>
                <w:b/>
                <w:bCs/>
                <w:sz w:val="44"/>
                <w:szCs w:val="44"/>
                <w:u w:val="single"/>
                <w:vertAlign w:val="superscript"/>
                <w:rtl/>
              </w:rPr>
              <w:t xml:space="preserve"> ) : رقم البيروكسيد لمنتجات الخبيز</w:t>
            </w:r>
            <w:r>
              <w:rPr>
                <w:rFonts w:hint="cs"/>
                <w:b/>
                <w:bCs/>
                <w:sz w:val="44"/>
                <w:szCs w:val="44"/>
                <w:u w:val="single"/>
                <w:vertAlign w:val="superscript"/>
                <w:rtl/>
              </w:rPr>
              <w:t xml:space="preserve"> المصنعه</w:t>
            </w:r>
            <w:r w:rsidRPr="00FD3F2E">
              <w:rPr>
                <w:b/>
                <w:bCs/>
                <w:sz w:val="44"/>
                <w:szCs w:val="44"/>
                <w:u w:val="single"/>
                <w:vertAlign w:val="superscript"/>
                <w:rtl/>
              </w:rPr>
              <w:t xml:space="preserve"> من دقيق الذرة </w:t>
            </w:r>
            <w:r>
              <w:rPr>
                <w:rFonts w:hint="cs"/>
                <w:b/>
                <w:bCs/>
                <w:sz w:val="44"/>
                <w:szCs w:val="44"/>
                <w:u w:val="single"/>
                <w:vertAlign w:val="superscript"/>
                <w:rtl/>
              </w:rPr>
              <w:t>وبإضافة 2،1</w:t>
            </w:r>
            <w:r w:rsidRPr="00FD3F2E">
              <w:rPr>
                <w:b/>
                <w:bCs/>
                <w:sz w:val="44"/>
                <w:szCs w:val="44"/>
                <w:u w:val="single"/>
                <w:vertAlign w:val="superscript"/>
                <w:rtl/>
              </w:rPr>
              <w:t xml:space="preserve"> % بكتين ( البسكويت - البيتي فور - السابليه - الغريبة - الكعك - الكيك ) أثناء فترات التخزين المختلفة على درجة حرارة الغرفة 25 ْم </w:t>
            </w:r>
            <w:bookmarkEnd w:id="2"/>
          </w:p>
        </w:tc>
      </w:tr>
      <w:tr w:rsidR="00B27DAA" w:rsidRPr="00CC3464" w:rsidTr="00B766A0">
        <w:trPr>
          <w:trHeight w:val="405"/>
        </w:trPr>
        <w:tc>
          <w:tcPr>
            <w:tcW w:w="1861" w:type="dxa"/>
            <w:vMerge w:val="restart"/>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jc w:val="center"/>
              <w:rPr>
                <w:rFonts w:ascii="Arial" w:hAnsi="Arial" w:cs="Arial"/>
                <w:sz w:val="18"/>
                <w:szCs w:val="18"/>
              </w:rPr>
            </w:pPr>
            <w:r w:rsidRPr="00CC3464">
              <w:rPr>
                <w:rFonts w:ascii="Arial" w:hAnsi="Arial" w:cs="Arial"/>
                <w:sz w:val="18"/>
                <w:szCs w:val="18"/>
                <w:rtl/>
              </w:rPr>
              <w:t>وقت التخزين</w:t>
            </w:r>
          </w:p>
        </w:tc>
        <w:tc>
          <w:tcPr>
            <w:tcW w:w="38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27DAA" w:rsidRPr="00CC3464" w:rsidRDefault="00B27DAA" w:rsidP="00B766A0">
            <w:pPr>
              <w:jc w:val="center"/>
              <w:rPr>
                <w:rFonts w:ascii="Arial" w:hAnsi="Arial" w:cs="Arial"/>
                <w:sz w:val="18"/>
                <w:szCs w:val="18"/>
              </w:rPr>
            </w:pPr>
            <w:r w:rsidRPr="00CC3464">
              <w:rPr>
                <w:rFonts w:ascii="Arial" w:hAnsi="Arial" w:cs="Arial"/>
                <w:sz w:val="18"/>
                <w:szCs w:val="18"/>
                <w:rtl/>
              </w:rPr>
              <w:t>بسكويت مصنع بدون إضافة وإضافة بكتين بنسب</w:t>
            </w:r>
          </w:p>
        </w:tc>
        <w:tc>
          <w:tcPr>
            <w:tcW w:w="435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27DAA" w:rsidRPr="00CC3464" w:rsidRDefault="00B27DAA" w:rsidP="00B766A0">
            <w:pPr>
              <w:jc w:val="center"/>
              <w:rPr>
                <w:rFonts w:ascii="Arial" w:hAnsi="Arial" w:cs="Arial"/>
                <w:sz w:val="18"/>
                <w:szCs w:val="18"/>
              </w:rPr>
            </w:pPr>
            <w:r w:rsidRPr="00CC3464">
              <w:rPr>
                <w:rFonts w:ascii="Arial" w:hAnsi="Arial" w:cs="Arial"/>
                <w:sz w:val="18"/>
                <w:szCs w:val="18"/>
                <w:rtl/>
              </w:rPr>
              <w:t>سابليه مصنع بدون إضافة وإضافة بكتين بنسب</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27DAA" w:rsidRPr="00CC3464" w:rsidRDefault="00B27DAA" w:rsidP="00B766A0">
            <w:pPr>
              <w:jc w:val="center"/>
              <w:rPr>
                <w:rFonts w:ascii="Arial" w:hAnsi="Arial" w:cs="Arial"/>
                <w:sz w:val="18"/>
                <w:szCs w:val="18"/>
              </w:rPr>
            </w:pPr>
            <w:r w:rsidRPr="00CC3464">
              <w:rPr>
                <w:rFonts w:ascii="Arial" w:hAnsi="Arial" w:cs="Arial"/>
                <w:sz w:val="18"/>
                <w:szCs w:val="18"/>
                <w:rtl/>
              </w:rPr>
              <w:t>غريبة مصنعة بدون إضافة وإضافة بكتين بنسب</w:t>
            </w:r>
          </w:p>
        </w:tc>
      </w:tr>
      <w:tr w:rsidR="00B27DAA" w:rsidRPr="00CC3464" w:rsidTr="00B766A0">
        <w:trPr>
          <w:trHeight w:val="405"/>
        </w:trPr>
        <w:tc>
          <w:tcPr>
            <w:tcW w:w="1861" w:type="dxa"/>
            <w:vMerge/>
            <w:tcBorders>
              <w:top w:val="nil"/>
              <w:left w:val="single" w:sz="4" w:space="0" w:color="auto"/>
              <w:bottom w:val="single" w:sz="4" w:space="0" w:color="auto"/>
              <w:right w:val="single" w:sz="4" w:space="0" w:color="auto"/>
            </w:tcBorders>
            <w:vAlign w:val="center"/>
          </w:tcPr>
          <w:p w:rsidR="00B27DAA" w:rsidRPr="00CC3464" w:rsidRDefault="00B27DAA" w:rsidP="00B766A0">
            <w:pPr>
              <w:bidi w:val="0"/>
              <w:rPr>
                <w:rFonts w:ascii="Arial" w:hAnsi="Arial" w:cs="Arial"/>
                <w:sz w:val="18"/>
                <w:szCs w:val="18"/>
              </w:rPr>
            </w:pPr>
          </w:p>
        </w:tc>
        <w:tc>
          <w:tcPr>
            <w:tcW w:w="1259"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jc w:val="center"/>
              <w:rPr>
                <w:rFonts w:ascii="Arial" w:hAnsi="Arial" w:cs="Arial"/>
                <w:sz w:val="18"/>
                <w:szCs w:val="18"/>
              </w:rPr>
            </w:pPr>
            <w:r w:rsidRPr="00CC3464">
              <w:rPr>
                <w:rFonts w:ascii="Arial" w:hAnsi="Arial" w:cs="Arial"/>
                <w:sz w:val="18"/>
                <w:szCs w:val="18"/>
                <w:rtl/>
              </w:rPr>
              <w:t>بدون إضافة</w:t>
            </w:r>
          </w:p>
        </w:tc>
        <w:tc>
          <w:tcPr>
            <w:tcW w:w="945"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1%</w:t>
            </w:r>
          </w:p>
        </w:tc>
        <w:tc>
          <w:tcPr>
            <w:tcW w:w="99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2%</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L.S.D</w:t>
            </w:r>
          </w:p>
        </w:tc>
        <w:tc>
          <w:tcPr>
            <w:tcW w:w="1222"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jc w:val="center"/>
              <w:rPr>
                <w:rFonts w:ascii="Arial" w:hAnsi="Arial" w:cs="Arial"/>
                <w:sz w:val="18"/>
                <w:szCs w:val="18"/>
              </w:rPr>
            </w:pPr>
            <w:r w:rsidRPr="00CC3464">
              <w:rPr>
                <w:rFonts w:ascii="Arial" w:hAnsi="Arial" w:cs="Arial"/>
                <w:sz w:val="18"/>
                <w:szCs w:val="18"/>
                <w:rtl/>
              </w:rPr>
              <w:t>بدون إضافة</w:t>
            </w:r>
          </w:p>
        </w:tc>
        <w:tc>
          <w:tcPr>
            <w:tcW w:w="124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1%</w:t>
            </w:r>
          </w:p>
        </w:tc>
        <w:tc>
          <w:tcPr>
            <w:tcW w:w="1222"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2%</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L.S.D</w:t>
            </w:r>
          </w:p>
        </w:tc>
        <w:tc>
          <w:tcPr>
            <w:tcW w:w="124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jc w:val="center"/>
              <w:rPr>
                <w:rFonts w:ascii="Arial" w:hAnsi="Arial" w:cs="Arial"/>
                <w:sz w:val="18"/>
                <w:szCs w:val="18"/>
              </w:rPr>
            </w:pPr>
            <w:r w:rsidRPr="00CC3464">
              <w:rPr>
                <w:rFonts w:ascii="Arial" w:hAnsi="Arial" w:cs="Arial"/>
                <w:sz w:val="18"/>
                <w:szCs w:val="18"/>
                <w:rtl/>
              </w:rPr>
              <w:t>بدون إضافة</w:t>
            </w:r>
          </w:p>
        </w:tc>
        <w:tc>
          <w:tcPr>
            <w:tcW w:w="1334"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1%</w:t>
            </w:r>
          </w:p>
        </w:tc>
        <w:tc>
          <w:tcPr>
            <w:tcW w:w="978"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2%</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L.S.D</w:t>
            </w:r>
          </w:p>
        </w:tc>
      </w:tr>
      <w:tr w:rsidR="00B27DAA" w:rsidRPr="00CC3464" w:rsidTr="00B766A0">
        <w:trPr>
          <w:trHeight w:val="405"/>
        </w:trPr>
        <w:tc>
          <w:tcPr>
            <w:tcW w:w="186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jc w:val="center"/>
              <w:rPr>
                <w:rFonts w:ascii="Arial" w:hAnsi="Arial" w:cs="Arial"/>
                <w:sz w:val="18"/>
                <w:szCs w:val="18"/>
              </w:rPr>
            </w:pPr>
            <w:r w:rsidRPr="00CC3464">
              <w:rPr>
                <w:rFonts w:ascii="Arial" w:hAnsi="Arial" w:cs="Arial"/>
                <w:sz w:val="18"/>
                <w:szCs w:val="18"/>
                <w:rtl/>
              </w:rPr>
              <w:t>بعد الخبيز مباشرة</w:t>
            </w:r>
          </w:p>
        </w:tc>
        <w:tc>
          <w:tcPr>
            <w:tcW w:w="1259"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0.02±2.57</w:t>
            </w:r>
          </w:p>
        </w:tc>
        <w:tc>
          <w:tcPr>
            <w:tcW w:w="945"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0.01±2.58</w:t>
            </w:r>
          </w:p>
        </w:tc>
        <w:tc>
          <w:tcPr>
            <w:tcW w:w="99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0.01±2.54</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c>
          <w:tcPr>
            <w:tcW w:w="1222"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0.07±2.67</w:t>
            </w:r>
          </w:p>
        </w:tc>
        <w:tc>
          <w:tcPr>
            <w:tcW w:w="124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0.02±2.68</w:t>
            </w:r>
          </w:p>
        </w:tc>
        <w:tc>
          <w:tcPr>
            <w:tcW w:w="1222"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0.05±2.71</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c>
          <w:tcPr>
            <w:tcW w:w="124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 xml:space="preserve"> bcd 0.04±3.22</w:t>
            </w:r>
          </w:p>
        </w:tc>
        <w:tc>
          <w:tcPr>
            <w:tcW w:w="1334"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 xml:space="preserve"> bcde 0.06±3.12</w:t>
            </w:r>
          </w:p>
        </w:tc>
        <w:tc>
          <w:tcPr>
            <w:tcW w:w="978"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0.09±3.14</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r>
      <w:tr w:rsidR="00B27DAA" w:rsidRPr="00CC3464" w:rsidTr="00B766A0">
        <w:trPr>
          <w:trHeight w:val="405"/>
        </w:trPr>
        <w:tc>
          <w:tcPr>
            <w:tcW w:w="186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jc w:val="center"/>
              <w:rPr>
                <w:rFonts w:ascii="Arial" w:hAnsi="Arial" w:cs="Arial"/>
                <w:sz w:val="18"/>
                <w:szCs w:val="18"/>
              </w:rPr>
            </w:pPr>
            <w:r w:rsidRPr="00CC3464">
              <w:rPr>
                <w:rFonts w:ascii="Arial" w:hAnsi="Arial" w:cs="Arial"/>
                <w:sz w:val="18"/>
                <w:szCs w:val="18"/>
                <w:rtl/>
              </w:rPr>
              <w:t>بعد مرور 15 يوم</w:t>
            </w:r>
          </w:p>
        </w:tc>
        <w:tc>
          <w:tcPr>
            <w:tcW w:w="1259"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0.07±2.58</w:t>
            </w:r>
          </w:p>
        </w:tc>
        <w:tc>
          <w:tcPr>
            <w:tcW w:w="945"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0.02±2.59</w:t>
            </w:r>
          </w:p>
        </w:tc>
        <w:tc>
          <w:tcPr>
            <w:tcW w:w="99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0.06±2.56</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c>
          <w:tcPr>
            <w:tcW w:w="1222"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0.02±2.71</w:t>
            </w:r>
          </w:p>
        </w:tc>
        <w:tc>
          <w:tcPr>
            <w:tcW w:w="124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0.06±2.69</w:t>
            </w:r>
          </w:p>
        </w:tc>
        <w:tc>
          <w:tcPr>
            <w:tcW w:w="1222"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0.04±2.74</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c>
          <w:tcPr>
            <w:tcW w:w="124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 xml:space="preserve"> bc   0.03±3.25</w:t>
            </w:r>
          </w:p>
        </w:tc>
        <w:tc>
          <w:tcPr>
            <w:tcW w:w="1334"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 xml:space="preserve"> bcd 0.05±3.15</w:t>
            </w:r>
          </w:p>
        </w:tc>
        <w:tc>
          <w:tcPr>
            <w:tcW w:w="978"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0.02±3.20</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r>
      <w:tr w:rsidR="00B27DAA" w:rsidRPr="00CC3464" w:rsidTr="00B766A0">
        <w:trPr>
          <w:trHeight w:val="405"/>
        </w:trPr>
        <w:tc>
          <w:tcPr>
            <w:tcW w:w="186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jc w:val="center"/>
              <w:rPr>
                <w:rFonts w:ascii="Arial" w:hAnsi="Arial" w:cs="Arial"/>
                <w:sz w:val="18"/>
                <w:szCs w:val="18"/>
              </w:rPr>
            </w:pPr>
            <w:r w:rsidRPr="00CC3464">
              <w:rPr>
                <w:rFonts w:ascii="Arial" w:hAnsi="Arial" w:cs="Arial"/>
                <w:sz w:val="18"/>
                <w:szCs w:val="18"/>
                <w:rtl/>
              </w:rPr>
              <w:t>بعد مرور 30 يوم</w:t>
            </w:r>
          </w:p>
        </w:tc>
        <w:tc>
          <w:tcPr>
            <w:tcW w:w="1259"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0.04±2.61</w:t>
            </w:r>
          </w:p>
        </w:tc>
        <w:tc>
          <w:tcPr>
            <w:tcW w:w="945"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0.05±2.61</w:t>
            </w:r>
          </w:p>
        </w:tc>
        <w:tc>
          <w:tcPr>
            <w:tcW w:w="99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0.02±2.59</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c>
          <w:tcPr>
            <w:tcW w:w="1222"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0.06±2.74</w:t>
            </w:r>
          </w:p>
        </w:tc>
        <w:tc>
          <w:tcPr>
            <w:tcW w:w="124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0.05±2.72</w:t>
            </w:r>
          </w:p>
        </w:tc>
        <w:tc>
          <w:tcPr>
            <w:tcW w:w="1222"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0.03±2.79</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c>
          <w:tcPr>
            <w:tcW w:w="124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b   0.02±3.29</w:t>
            </w:r>
          </w:p>
        </w:tc>
        <w:tc>
          <w:tcPr>
            <w:tcW w:w="1334"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 xml:space="preserve"> bc 0.04±3.16</w:t>
            </w:r>
          </w:p>
        </w:tc>
        <w:tc>
          <w:tcPr>
            <w:tcW w:w="978"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0.05±3.22</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r>
      <w:tr w:rsidR="00B27DAA" w:rsidRPr="00CC3464" w:rsidTr="00B766A0">
        <w:trPr>
          <w:trHeight w:val="405"/>
        </w:trPr>
        <w:tc>
          <w:tcPr>
            <w:tcW w:w="186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jc w:val="center"/>
              <w:rPr>
                <w:rFonts w:ascii="Arial" w:hAnsi="Arial" w:cs="Arial"/>
                <w:sz w:val="18"/>
                <w:szCs w:val="18"/>
              </w:rPr>
            </w:pPr>
            <w:r w:rsidRPr="00CC3464">
              <w:rPr>
                <w:rFonts w:ascii="Arial" w:hAnsi="Arial" w:cs="Arial"/>
                <w:sz w:val="18"/>
                <w:szCs w:val="18"/>
                <w:rtl/>
              </w:rPr>
              <w:t>بعد مرور 45 يوم</w:t>
            </w:r>
          </w:p>
        </w:tc>
        <w:tc>
          <w:tcPr>
            <w:tcW w:w="1259"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0.02±2.68</w:t>
            </w:r>
          </w:p>
        </w:tc>
        <w:tc>
          <w:tcPr>
            <w:tcW w:w="945"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0.06±2.65</w:t>
            </w:r>
          </w:p>
        </w:tc>
        <w:tc>
          <w:tcPr>
            <w:tcW w:w="99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0.09±2.62</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c>
          <w:tcPr>
            <w:tcW w:w="1222"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0.04±2.79</w:t>
            </w:r>
          </w:p>
        </w:tc>
        <w:tc>
          <w:tcPr>
            <w:tcW w:w="124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0.03±2.76</w:t>
            </w:r>
          </w:p>
        </w:tc>
        <w:tc>
          <w:tcPr>
            <w:tcW w:w="1222"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0.02±2.82</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c>
          <w:tcPr>
            <w:tcW w:w="124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b   0.07±3.29</w:t>
            </w:r>
          </w:p>
        </w:tc>
        <w:tc>
          <w:tcPr>
            <w:tcW w:w="1334"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 xml:space="preserve"> b  0.09±3.20</w:t>
            </w:r>
          </w:p>
        </w:tc>
        <w:tc>
          <w:tcPr>
            <w:tcW w:w="978"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0.03±3.29</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r>
      <w:tr w:rsidR="00B27DAA" w:rsidRPr="00CC3464" w:rsidTr="00B766A0">
        <w:trPr>
          <w:trHeight w:val="405"/>
        </w:trPr>
        <w:tc>
          <w:tcPr>
            <w:tcW w:w="186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jc w:val="center"/>
              <w:rPr>
                <w:rFonts w:ascii="Arial" w:hAnsi="Arial" w:cs="Arial"/>
                <w:sz w:val="18"/>
                <w:szCs w:val="18"/>
              </w:rPr>
            </w:pPr>
            <w:r w:rsidRPr="00CC3464">
              <w:rPr>
                <w:rFonts w:ascii="Arial" w:hAnsi="Arial" w:cs="Arial"/>
                <w:sz w:val="18"/>
                <w:szCs w:val="18"/>
                <w:rtl/>
              </w:rPr>
              <w:t xml:space="preserve">بعد مرور 60 يوم </w:t>
            </w:r>
          </w:p>
        </w:tc>
        <w:tc>
          <w:tcPr>
            <w:tcW w:w="1259"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0.02±2.71</w:t>
            </w:r>
          </w:p>
        </w:tc>
        <w:tc>
          <w:tcPr>
            <w:tcW w:w="945"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0.06±6.67</w:t>
            </w:r>
          </w:p>
        </w:tc>
        <w:tc>
          <w:tcPr>
            <w:tcW w:w="99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0.08±2.66</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c>
          <w:tcPr>
            <w:tcW w:w="1222"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0.06±2.83</w:t>
            </w:r>
          </w:p>
        </w:tc>
        <w:tc>
          <w:tcPr>
            <w:tcW w:w="124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0.05±2.80</w:t>
            </w:r>
          </w:p>
        </w:tc>
        <w:tc>
          <w:tcPr>
            <w:tcW w:w="1222"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0.07±2.82</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c>
          <w:tcPr>
            <w:tcW w:w="124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a   0.06±3.34</w:t>
            </w:r>
          </w:p>
        </w:tc>
        <w:tc>
          <w:tcPr>
            <w:tcW w:w="1334"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a   0.04±3.29</w:t>
            </w:r>
          </w:p>
        </w:tc>
        <w:tc>
          <w:tcPr>
            <w:tcW w:w="978"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0.05±3.32</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r>
      <w:tr w:rsidR="00B27DAA" w:rsidRPr="00CC3464" w:rsidTr="00B766A0">
        <w:trPr>
          <w:trHeight w:val="405"/>
        </w:trPr>
        <w:tc>
          <w:tcPr>
            <w:tcW w:w="186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jc w:val="center"/>
              <w:rPr>
                <w:rFonts w:ascii="Arial" w:hAnsi="Arial" w:cs="Arial"/>
                <w:sz w:val="18"/>
                <w:szCs w:val="18"/>
              </w:rPr>
            </w:pPr>
            <w:r w:rsidRPr="00CC3464">
              <w:rPr>
                <w:rFonts w:ascii="Arial" w:hAnsi="Arial" w:cs="Arial"/>
                <w:sz w:val="18"/>
                <w:szCs w:val="18"/>
                <w:rtl/>
              </w:rPr>
              <w:t xml:space="preserve">  اقل فرق معنوي لـ </w:t>
            </w:r>
            <w:r w:rsidRPr="00CC3464">
              <w:rPr>
                <w:rFonts w:ascii="Arial" w:hAnsi="Arial" w:cs="Arial"/>
                <w:sz w:val="18"/>
                <w:szCs w:val="18"/>
              </w:rPr>
              <w:t>L.S.D</w:t>
            </w:r>
            <w:r w:rsidRPr="00CC3464">
              <w:rPr>
                <w:rFonts w:ascii="Arial" w:hAnsi="Arial" w:cs="Arial"/>
                <w:sz w:val="18"/>
                <w:szCs w:val="18"/>
                <w:rtl/>
              </w:rPr>
              <w:t xml:space="preserve"> </w:t>
            </w:r>
          </w:p>
        </w:tc>
        <w:tc>
          <w:tcPr>
            <w:tcW w:w="1259"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c>
          <w:tcPr>
            <w:tcW w:w="945"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c>
          <w:tcPr>
            <w:tcW w:w="99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 </w:t>
            </w:r>
          </w:p>
        </w:tc>
        <w:tc>
          <w:tcPr>
            <w:tcW w:w="1222"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c>
          <w:tcPr>
            <w:tcW w:w="124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c>
          <w:tcPr>
            <w:tcW w:w="1222"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 </w:t>
            </w:r>
          </w:p>
        </w:tc>
        <w:tc>
          <w:tcPr>
            <w:tcW w:w="124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0.041</w:t>
            </w:r>
          </w:p>
        </w:tc>
        <w:tc>
          <w:tcPr>
            <w:tcW w:w="1334"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0.097</w:t>
            </w:r>
          </w:p>
        </w:tc>
        <w:tc>
          <w:tcPr>
            <w:tcW w:w="978"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r>
      <w:tr w:rsidR="00B27DAA" w:rsidRPr="00CC3464" w:rsidTr="00B766A0">
        <w:trPr>
          <w:trHeight w:val="405"/>
        </w:trPr>
        <w:tc>
          <w:tcPr>
            <w:tcW w:w="14301" w:type="dxa"/>
            <w:gridSpan w:val="13"/>
            <w:tcBorders>
              <w:top w:val="nil"/>
              <w:left w:val="nil"/>
              <w:bottom w:val="single" w:sz="4" w:space="0" w:color="auto"/>
              <w:right w:val="nil"/>
            </w:tcBorders>
            <w:shd w:val="clear" w:color="auto" w:fill="auto"/>
            <w:noWrap/>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 </w:t>
            </w:r>
          </w:p>
        </w:tc>
      </w:tr>
      <w:tr w:rsidR="00B27DAA" w:rsidRPr="00CC3464" w:rsidTr="00B766A0">
        <w:trPr>
          <w:trHeight w:val="405"/>
        </w:trPr>
        <w:tc>
          <w:tcPr>
            <w:tcW w:w="1861" w:type="dxa"/>
            <w:vMerge w:val="restart"/>
            <w:tcBorders>
              <w:top w:val="nil"/>
              <w:left w:val="single" w:sz="4" w:space="0" w:color="auto"/>
              <w:bottom w:val="single" w:sz="4" w:space="0" w:color="000000"/>
              <w:right w:val="single" w:sz="4" w:space="0" w:color="auto"/>
            </w:tcBorders>
            <w:shd w:val="clear" w:color="auto" w:fill="auto"/>
            <w:vAlign w:val="bottom"/>
          </w:tcPr>
          <w:p w:rsidR="00B27DAA" w:rsidRPr="00CC3464" w:rsidRDefault="00B27DAA" w:rsidP="00B766A0">
            <w:pPr>
              <w:jc w:val="center"/>
              <w:rPr>
                <w:rFonts w:ascii="Arial" w:hAnsi="Arial" w:cs="Arial"/>
                <w:sz w:val="18"/>
                <w:szCs w:val="18"/>
              </w:rPr>
            </w:pPr>
            <w:r w:rsidRPr="00CC3464">
              <w:rPr>
                <w:rFonts w:ascii="Arial" w:hAnsi="Arial" w:cs="Arial"/>
                <w:sz w:val="18"/>
                <w:szCs w:val="18"/>
                <w:rtl/>
              </w:rPr>
              <w:t>وقت التخزين</w:t>
            </w:r>
          </w:p>
        </w:tc>
        <w:tc>
          <w:tcPr>
            <w:tcW w:w="3868"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B27DAA" w:rsidRPr="00CC3464" w:rsidRDefault="00B27DAA" w:rsidP="00B766A0">
            <w:pPr>
              <w:jc w:val="center"/>
              <w:rPr>
                <w:rFonts w:ascii="Arial" w:hAnsi="Arial" w:cs="Arial"/>
                <w:sz w:val="18"/>
                <w:szCs w:val="18"/>
              </w:rPr>
            </w:pPr>
            <w:r w:rsidRPr="00CC3464">
              <w:rPr>
                <w:rFonts w:ascii="Arial" w:hAnsi="Arial" w:cs="Arial"/>
                <w:sz w:val="18"/>
                <w:szCs w:val="18"/>
                <w:rtl/>
              </w:rPr>
              <w:t>بيتي فور مصنع بدون إضافة وإضافة بكتين بنسب</w:t>
            </w:r>
          </w:p>
        </w:tc>
        <w:tc>
          <w:tcPr>
            <w:tcW w:w="4352"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B27DAA" w:rsidRPr="00CC3464" w:rsidRDefault="00B27DAA" w:rsidP="00B766A0">
            <w:pPr>
              <w:jc w:val="center"/>
              <w:rPr>
                <w:rFonts w:ascii="Arial" w:hAnsi="Arial" w:cs="Arial"/>
                <w:sz w:val="18"/>
                <w:szCs w:val="18"/>
              </w:rPr>
            </w:pPr>
            <w:r w:rsidRPr="00CC3464">
              <w:rPr>
                <w:rFonts w:ascii="Arial" w:hAnsi="Arial" w:cs="Arial"/>
                <w:sz w:val="18"/>
                <w:szCs w:val="18"/>
                <w:rtl/>
              </w:rPr>
              <w:t>كعك  مصنع بدون إضافة وإضافة بكتين بنسب</w:t>
            </w:r>
          </w:p>
        </w:tc>
        <w:tc>
          <w:tcPr>
            <w:tcW w:w="4220"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B27DAA" w:rsidRPr="00CC3464" w:rsidRDefault="00B27DAA" w:rsidP="00B766A0">
            <w:pPr>
              <w:jc w:val="center"/>
              <w:rPr>
                <w:rFonts w:ascii="Arial" w:hAnsi="Arial" w:cs="Arial"/>
                <w:sz w:val="18"/>
                <w:szCs w:val="18"/>
              </w:rPr>
            </w:pPr>
            <w:r w:rsidRPr="00CC3464">
              <w:rPr>
                <w:rFonts w:ascii="Arial" w:hAnsi="Arial" w:cs="Arial"/>
                <w:sz w:val="18"/>
                <w:szCs w:val="18"/>
                <w:rtl/>
              </w:rPr>
              <w:t>كيك مصنع بدون إضافة وإضافة بكتين بنسب</w:t>
            </w:r>
          </w:p>
        </w:tc>
      </w:tr>
      <w:tr w:rsidR="00B27DAA" w:rsidRPr="00CC3464" w:rsidTr="00B766A0">
        <w:trPr>
          <w:trHeight w:val="405"/>
        </w:trPr>
        <w:tc>
          <w:tcPr>
            <w:tcW w:w="1861" w:type="dxa"/>
            <w:vMerge/>
            <w:tcBorders>
              <w:top w:val="nil"/>
              <w:left w:val="single" w:sz="4" w:space="0" w:color="auto"/>
              <w:bottom w:val="single" w:sz="4" w:space="0" w:color="000000"/>
              <w:right w:val="single" w:sz="4" w:space="0" w:color="auto"/>
            </w:tcBorders>
            <w:vAlign w:val="center"/>
          </w:tcPr>
          <w:p w:rsidR="00B27DAA" w:rsidRPr="00CC3464" w:rsidRDefault="00B27DAA" w:rsidP="00B766A0">
            <w:pPr>
              <w:bidi w:val="0"/>
              <w:rPr>
                <w:rFonts w:ascii="Arial" w:hAnsi="Arial" w:cs="Arial"/>
                <w:sz w:val="18"/>
                <w:szCs w:val="18"/>
              </w:rPr>
            </w:pPr>
          </w:p>
        </w:tc>
        <w:tc>
          <w:tcPr>
            <w:tcW w:w="1259"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jc w:val="center"/>
              <w:rPr>
                <w:rFonts w:ascii="Arial" w:hAnsi="Arial" w:cs="Arial"/>
                <w:sz w:val="18"/>
                <w:szCs w:val="18"/>
              </w:rPr>
            </w:pPr>
            <w:r w:rsidRPr="00CC3464">
              <w:rPr>
                <w:rFonts w:ascii="Arial" w:hAnsi="Arial" w:cs="Arial"/>
                <w:sz w:val="18"/>
                <w:szCs w:val="18"/>
                <w:rtl/>
              </w:rPr>
              <w:t>بدون إضافة</w:t>
            </w:r>
          </w:p>
        </w:tc>
        <w:tc>
          <w:tcPr>
            <w:tcW w:w="945"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1%</w:t>
            </w:r>
          </w:p>
        </w:tc>
        <w:tc>
          <w:tcPr>
            <w:tcW w:w="99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2%</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L.S.D</w:t>
            </w:r>
          </w:p>
        </w:tc>
        <w:tc>
          <w:tcPr>
            <w:tcW w:w="1222"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jc w:val="center"/>
              <w:rPr>
                <w:rFonts w:ascii="Arial" w:hAnsi="Arial" w:cs="Arial"/>
                <w:sz w:val="18"/>
                <w:szCs w:val="18"/>
              </w:rPr>
            </w:pPr>
            <w:r w:rsidRPr="00CC3464">
              <w:rPr>
                <w:rFonts w:ascii="Arial" w:hAnsi="Arial" w:cs="Arial"/>
                <w:sz w:val="18"/>
                <w:szCs w:val="18"/>
                <w:rtl/>
              </w:rPr>
              <w:t>بدون إضافة</w:t>
            </w:r>
          </w:p>
        </w:tc>
        <w:tc>
          <w:tcPr>
            <w:tcW w:w="124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1%</w:t>
            </w:r>
          </w:p>
        </w:tc>
        <w:tc>
          <w:tcPr>
            <w:tcW w:w="1222"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2%</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L.S.D</w:t>
            </w:r>
          </w:p>
        </w:tc>
        <w:tc>
          <w:tcPr>
            <w:tcW w:w="124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jc w:val="center"/>
              <w:rPr>
                <w:rFonts w:ascii="Arial" w:hAnsi="Arial" w:cs="Arial"/>
                <w:sz w:val="18"/>
                <w:szCs w:val="18"/>
              </w:rPr>
            </w:pPr>
            <w:r w:rsidRPr="00CC3464">
              <w:rPr>
                <w:rFonts w:ascii="Arial" w:hAnsi="Arial" w:cs="Arial"/>
                <w:sz w:val="18"/>
                <w:szCs w:val="18"/>
                <w:rtl/>
              </w:rPr>
              <w:t>بدون إضافة</w:t>
            </w:r>
          </w:p>
        </w:tc>
        <w:tc>
          <w:tcPr>
            <w:tcW w:w="1334"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1%</w:t>
            </w:r>
          </w:p>
        </w:tc>
        <w:tc>
          <w:tcPr>
            <w:tcW w:w="978"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2%</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L.S.D</w:t>
            </w:r>
          </w:p>
        </w:tc>
      </w:tr>
      <w:tr w:rsidR="00B27DAA" w:rsidRPr="00CC3464" w:rsidTr="00B766A0">
        <w:trPr>
          <w:trHeight w:val="405"/>
        </w:trPr>
        <w:tc>
          <w:tcPr>
            <w:tcW w:w="186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jc w:val="center"/>
              <w:rPr>
                <w:rFonts w:ascii="Arial" w:hAnsi="Arial" w:cs="Arial"/>
                <w:sz w:val="18"/>
                <w:szCs w:val="18"/>
              </w:rPr>
            </w:pPr>
            <w:r w:rsidRPr="00CC3464">
              <w:rPr>
                <w:rFonts w:ascii="Arial" w:hAnsi="Arial" w:cs="Arial"/>
                <w:sz w:val="18"/>
                <w:szCs w:val="18"/>
                <w:rtl/>
              </w:rPr>
              <w:t>بعد الخبيز مباشرة</w:t>
            </w:r>
          </w:p>
        </w:tc>
        <w:tc>
          <w:tcPr>
            <w:tcW w:w="1259"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 xml:space="preserve"> cd 0.02±2.97</w:t>
            </w:r>
          </w:p>
        </w:tc>
        <w:tc>
          <w:tcPr>
            <w:tcW w:w="945"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0.07±2.95</w:t>
            </w:r>
          </w:p>
        </w:tc>
        <w:tc>
          <w:tcPr>
            <w:tcW w:w="99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0.05±2.87</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c>
          <w:tcPr>
            <w:tcW w:w="1222"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bcd 0.02±2.82</w:t>
            </w:r>
          </w:p>
        </w:tc>
        <w:tc>
          <w:tcPr>
            <w:tcW w:w="124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 xml:space="preserve">bcd </w:t>
            </w:r>
            <w:r>
              <w:rPr>
                <w:sz w:val="18"/>
                <w:szCs w:val="18"/>
              </w:rPr>
              <w:t xml:space="preserve">  </w:t>
            </w:r>
            <w:r w:rsidRPr="00CC3464">
              <w:rPr>
                <w:sz w:val="18"/>
                <w:szCs w:val="18"/>
              </w:rPr>
              <w:t>0.05±2.81</w:t>
            </w:r>
          </w:p>
        </w:tc>
        <w:tc>
          <w:tcPr>
            <w:tcW w:w="1222"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bcd 0.03±2.84</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c>
          <w:tcPr>
            <w:tcW w:w="124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0.07±2.76</w:t>
            </w:r>
          </w:p>
        </w:tc>
        <w:tc>
          <w:tcPr>
            <w:tcW w:w="1334"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0.09±2.77</w:t>
            </w:r>
          </w:p>
        </w:tc>
        <w:tc>
          <w:tcPr>
            <w:tcW w:w="978"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0.06±2.79</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r>
      <w:tr w:rsidR="00B27DAA" w:rsidRPr="00CC3464" w:rsidTr="00B766A0">
        <w:trPr>
          <w:trHeight w:val="405"/>
        </w:trPr>
        <w:tc>
          <w:tcPr>
            <w:tcW w:w="186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jc w:val="center"/>
              <w:rPr>
                <w:rFonts w:ascii="Arial" w:hAnsi="Arial" w:cs="Arial"/>
                <w:sz w:val="18"/>
                <w:szCs w:val="18"/>
              </w:rPr>
            </w:pPr>
            <w:r w:rsidRPr="00CC3464">
              <w:rPr>
                <w:rFonts w:ascii="Arial" w:hAnsi="Arial" w:cs="Arial"/>
                <w:sz w:val="18"/>
                <w:szCs w:val="18"/>
                <w:rtl/>
              </w:rPr>
              <w:t>بعد مرور 15 يوم</w:t>
            </w:r>
          </w:p>
        </w:tc>
        <w:tc>
          <w:tcPr>
            <w:tcW w:w="1259"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c   0.03±3.11</w:t>
            </w:r>
          </w:p>
        </w:tc>
        <w:tc>
          <w:tcPr>
            <w:tcW w:w="945"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0.07±3.30</w:t>
            </w:r>
          </w:p>
        </w:tc>
        <w:tc>
          <w:tcPr>
            <w:tcW w:w="99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0.09±3.00</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c>
          <w:tcPr>
            <w:tcW w:w="1222"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 xml:space="preserve"> bc 0.06±2.80</w:t>
            </w:r>
          </w:p>
        </w:tc>
        <w:tc>
          <w:tcPr>
            <w:tcW w:w="124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 xml:space="preserve"> bc 0.07±2.83</w:t>
            </w:r>
          </w:p>
        </w:tc>
        <w:tc>
          <w:tcPr>
            <w:tcW w:w="1222"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 xml:space="preserve"> bc 0.02±2.90</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c>
          <w:tcPr>
            <w:tcW w:w="124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0.02±2.75</w:t>
            </w:r>
          </w:p>
        </w:tc>
        <w:tc>
          <w:tcPr>
            <w:tcW w:w="1334"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0.03±2.78</w:t>
            </w:r>
          </w:p>
        </w:tc>
        <w:tc>
          <w:tcPr>
            <w:tcW w:w="978"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0.02±2.81</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r>
      <w:tr w:rsidR="00B27DAA" w:rsidRPr="00CC3464" w:rsidTr="00B766A0">
        <w:trPr>
          <w:trHeight w:val="405"/>
        </w:trPr>
        <w:tc>
          <w:tcPr>
            <w:tcW w:w="186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jc w:val="center"/>
              <w:rPr>
                <w:rFonts w:ascii="Arial" w:hAnsi="Arial" w:cs="Arial"/>
                <w:sz w:val="18"/>
                <w:szCs w:val="18"/>
              </w:rPr>
            </w:pPr>
            <w:r w:rsidRPr="00CC3464">
              <w:rPr>
                <w:rFonts w:ascii="Arial" w:hAnsi="Arial" w:cs="Arial"/>
                <w:sz w:val="18"/>
                <w:szCs w:val="18"/>
                <w:rtl/>
              </w:rPr>
              <w:t>بعد مرور 30 يوم</w:t>
            </w:r>
          </w:p>
        </w:tc>
        <w:tc>
          <w:tcPr>
            <w:tcW w:w="1259"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b    0.07±3.40</w:t>
            </w:r>
          </w:p>
        </w:tc>
        <w:tc>
          <w:tcPr>
            <w:tcW w:w="945"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0.07±3.32</w:t>
            </w:r>
          </w:p>
        </w:tc>
        <w:tc>
          <w:tcPr>
            <w:tcW w:w="99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0.06±3.15</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c>
          <w:tcPr>
            <w:tcW w:w="1222"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 xml:space="preserve"> bc 0.03±2.81</w:t>
            </w:r>
          </w:p>
        </w:tc>
        <w:tc>
          <w:tcPr>
            <w:tcW w:w="124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b    0.02±2.82</w:t>
            </w:r>
          </w:p>
        </w:tc>
        <w:tc>
          <w:tcPr>
            <w:tcW w:w="1222"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ab  0.05±2.87</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c>
          <w:tcPr>
            <w:tcW w:w="124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0.06±2.79</w:t>
            </w:r>
          </w:p>
        </w:tc>
        <w:tc>
          <w:tcPr>
            <w:tcW w:w="1334"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0.02±2.81</w:t>
            </w:r>
          </w:p>
        </w:tc>
        <w:tc>
          <w:tcPr>
            <w:tcW w:w="978"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0.04±2.86</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r>
      <w:tr w:rsidR="00B27DAA" w:rsidRPr="00CC3464" w:rsidTr="00B766A0">
        <w:trPr>
          <w:trHeight w:val="405"/>
        </w:trPr>
        <w:tc>
          <w:tcPr>
            <w:tcW w:w="186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jc w:val="center"/>
              <w:rPr>
                <w:rFonts w:ascii="Arial" w:hAnsi="Arial" w:cs="Arial"/>
                <w:sz w:val="18"/>
                <w:szCs w:val="18"/>
              </w:rPr>
            </w:pPr>
            <w:r w:rsidRPr="00CC3464">
              <w:rPr>
                <w:rFonts w:ascii="Arial" w:hAnsi="Arial" w:cs="Arial"/>
                <w:sz w:val="18"/>
                <w:szCs w:val="18"/>
                <w:rtl/>
              </w:rPr>
              <w:t>بعد مرور 45 يوم</w:t>
            </w:r>
          </w:p>
        </w:tc>
        <w:tc>
          <w:tcPr>
            <w:tcW w:w="1259"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b   0.02±3.40</w:t>
            </w:r>
          </w:p>
        </w:tc>
        <w:tc>
          <w:tcPr>
            <w:tcW w:w="945"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0.06±3.32</w:t>
            </w:r>
          </w:p>
        </w:tc>
        <w:tc>
          <w:tcPr>
            <w:tcW w:w="99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0.07±3.10</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c>
          <w:tcPr>
            <w:tcW w:w="1222"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 xml:space="preserve"> a   0.03±2.89</w:t>
            </w:r>
          </w:p>
        </w:tc>
        <w:tc>
          <w:tcPr>
            <w:tcW w:w="124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a    0.07±2.89</w:t>
            </w:r>
          </w:p>
        </w:tc>
        <w:tc>
          <w:tcPr>
            <w:tcW w:w="1222"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a    0.07±2.89</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c>
          <w:tcPr>
            <w:tcW w:w="124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0.02±2.84</w:t>
            </w:r>
          </w:p>
        </w:tc>
        <w:tc>
          <w:tcPr>
            <w:tcW w:w="1334"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0.07±2.89</w:t>
            </w:r>
          </w:p>
        </w:tc>
        <w:tc>
          <w:tcPr>
            <w:tcW w:w="978"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0.05±2.91</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r>
      <w:tr w:rsidR="00B27DAA" w:rsidRPr="00CC3464" w:rsidTr="00B766A0">
        <w:trPr>
          <w:trHeight w:val="405"/>
        </w:trPr>
        <w:tc>
          <w:tcPr>
            <w:tcW w:w="186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jc w:val="center"/>
              <w:rPr>
                <w:rFonts w:ascii="Arial" w:hAnsi="Arial" w:cs="Arial"/>
                <w:sz w:val="18"/>
                <w:szCs w:val="18"/>
              </w:rPr>
            </w:pPr>
            <w:r w:rsidRPr="00CC3464">
              <w:rPr>
                <w:rFonts w:ascii="Arial" w:hAnsi="Arial" w:cs="Arial"/>
                <w:sz w:val="18"/>
                <w:szCs w:val="18"/>
                <w:rtl/>
              </w:rPr>
              <w:t xml:space="preserve">بعد مرور 60 يوم </w:t>
            </w:r>
          </w:p>
        </w:tc>
        <w:tc>
          <w:tcPr>
            <w:tcW w:w="1259"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a   0.04±3.45</w:t>
            </w:r>
          </w:p>
        </w:tc>
        <w:tc>
          <w:tcPr>
            <w:tcW w:w="945"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0.05±3.34</w:t>
            </w:r>
          </w:p>
        </w:tc>
        <w:tc>
          <w:tcPr>
            <w:tcW w:w="99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0.06±3.08</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c>
          <w:tcPr>
            <w:tcW w:w="1222"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a    0.05±2.91</w:t>
            </w:r>
          </w:p>
        </w:tc>
        <w:tc>
          <w:tcPr>
            <w:tcW w:w="124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a    0.07±3.00</w:t>
            </w:r>
          </w:p>
        </w:tc>
        <w:tc>
          <w:tcPr>
            <w:tcW w:w="1222"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a    0.06±3.11</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c>
          <w:tcPr>
            <w:tcW w:w="124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0.05±2.91</w:t>
            </w:r>
          </w:p>
        </w:tc>
        <w:tc>
          <w:tcPr>
            <w:tcW w:w="1334"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0.09±2.87</w:t>
            </w:r>
          </w:p>
        </w:tc>
        <w:tc>
          <w:tcPr>
            <w:tcW w:w="978"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sz w:val="18"/>
                <w:szCs w:val="18"/>
              </w:rPr>
            </w:pPr>
            <w:r w:rsidRPr="00CC3464">
              <w:rPr>
                <w:sz w:val="18"/>
                <w:szCs w:val="18"/>
              </w:rPr>
              <w:t>0.07±2.94</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r>
      <w:tr w:rsidR="00B27DAA" w:rsidRPr="00CC3464" w:rsidTr="00B766A0">
        <w:trPr>
          <w:trHeight w:val="405"/>
        </w:trPr>
        <w:tc>
          <w:tcPr>
            <w:tcW w:w="186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jc w:val="center"/>
              <w:rPr>
                <w:rFonts w:ascii="Arial" w:hAnsi="Arial" w:cs="Arial"/>
                <w:sz w:val="18"/>
                <w:szCs w:val="18"/>
              </w:rPr>
            </w:pPr>
            <w:r w:rsidRPr="00CC3464">
              <w:rPr>
                <w:rFonts w:ascii="Arial" w:hAnsi="Arial" w:cs="Arial"/>
                <w:sz w:val="18"/>
                <w:szCs w:val="18"/>
                <w:rtl/>
              </w:rPr>
              <w:t xml:space="preserve">  اقل فرق معنوي لـ </w:t>
            </w:r>
            <w:r w:rsidRPr="00CC3464">
              <w:rPr>
                <w:rFonts w:ascii="Arial" w:hAnsi="Arial" w:cs="Arial"/>
                <w:sz w:val="18"/>
                <w:szCs w:val="18"/>
              </w:rPr>
              <w:t>L.S.D</w:t>
            </w:r>
            <w:r w:rsidRPr="00CC3464">
              <w:rPr>
                <w:rFonts w:ascii="Arial" w:hAnsi="Arial" w:cs="Arial"/>
                <w:sz w:val="18"/>
                <w:szCs w:val="18"/>
                <w:rtl/>
              </w:rPr>
              <w:t xml:space="preserve"> </w:t>
            </w:r>
          </w:p>
        </w:tc>
        <w:tc>
          <w:tcPr>
            <w:tcW w:w="1259"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0.043</w:t>
            </w:r>
          </w:p>
        </w:tc>
        <w:tc>
          <w:tcPr>
            <w:tcW w:w="945"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c>
          <w:tcPr>
            <w:tcW w:w="99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 </w:t>
            </w:r>
          </w:p>
        </w:tc>
        <w:tc>
          <w:tcPr>
            <w:tcW w:w="1222"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0.062</w:t>
            </w:r>
          </w:p>
        </w:tc>
        <w:tc>
          <w:tcPr>
            <w:tcW w:w="124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0.053</w:t>
            </w:r>
          </w:p>
        </w:tc>
        <w:tc>
          <w:tcPr>
            <w:tcW w:w="1222"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0.071</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 </w:t>
            </w:r>
          </w:p>
        </w:tc>
        <w:tc>
          <w:tcPr>
            <w:tcW w:w="1241"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c>
          <w:tcPr>
            <w:tcW w:w="1334"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c>
          <w:tcPr>
            <w:tcW w:w="978"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c>
          <w:tcPr>
            <w:tcW w:w="667" w:type="dxa"/>
            <w:tcBorders>
              <w:top w:val="nil"/>
              <w:left w:val="single" w:sz="4" w:space="0" w:color="auto"/>
              <w:bottom w:val="single" w:sz="4" w:space="0" w:color="auto"/>
              <w:right w:val="single" w:sz="4" w:space="0" w:color="auto"/>
            </w:tcBorders>
            <w:shd w:val="clear" w:color="auto" w:fill="auto"/>
            <w:vAlign w:val="bottom"/>
          </w:tcPr>
          <w:p w:rsidR="00B27DAA" w:rsidRPr="00CC3464" w:rsidRDefault="00B27DAA" w:rsidP="00B766A0">
            <w:pPr>
              <w:bidi w:val="0"/>
              <w:jc w:val="center"/>
              <w:rPr>
                <w:rFonts w:ascii="Arial" w:hAnsi="Arial" w:cs="Arial"/>
                <w:sz w:val="18"/>
                <w:szCs w:val="18"/>
              </w:rPr>
            </w:pPr>
            <w:r w:rsidRPr="00CC3464">
              <w:rPr>
                <w:rFonts w:ascii="Arial" w:hAnsi="Arial" w:cs="Arial"/>
                <w:sz w:val="18"/>
                <w:szCs w:val="18"/>
              </w:rPr>
              <w:t>N.</w:t>
            </w:r>
            <w:r>
              <w:rPr>
                <w:rFonts w:ascii="Arial" w:hAnsi="Arial" w:cs="Arial"/>
                <w:sz w:val="18"/>
                <w:szCs w:val="18"/>
              </w:rPr>
              <w:t>S</w:t>
            </w:r>
          </w:p>
        </w:tc>
      </w:tr>
    </w:tbl>
    <w:p w:rsidR="00B27DAA" w:rsidRDefault="00B27DAA" w:rsidP="00B27DAA">
      <w:pPr>
        <w:spacing w:line="480" w:lineRule="auto"/>
        <w:jc w:val="lowKashida"/>
        <w:rPr>
          <w:rFonts w:hint="cs"/>
          <w:sz w:val="28"/>
          <w:szCs w:val="28"/>
          <w:rtl/>
        </w:rPr>
      </w:pPr>
    </w:p>
    <w:p w:rsidR="00B27DAA" w:rsidRDefault="00B27DAA" w:rsidP="00B27DAA">
      <w:pPr>
        <w:spacing w:line="480" w:lineRule="auto"/>
        <w:jc w:val="lowKashida"/>
        <w:rPr>
          <w:rFonts w:hint="cs"/>
          <w:sz w:val="28"/>
          <w:szCs w:val="28"/>
          <w:rtl/>
        </w:rPr>
      </w:pPr>
    </w:p>
    <w:p w:rsidR="00B27DAA" w:rsidRDefault="00B27DAA" w:rsidP="00B27DAA">
      <w:pPr>
        <w:spacing w:line="480" w:lineRule="auto"/>
        <w:jc w:val="lowKashida"/>
        <w:rPr>
          <w:sz w:val="28"/>
          <w:szCs w:val="28"/>
          <w:rtl/>
        </w:rPr>
        <w:sectPr w:rsidR="00B27DAA" w:rsidSect="005B0801">
          <w:pgSz w:w="16838" w:h="11906" w:orient="landscape"/>
          <w:pgMar w:top="720" w:right="720" w:bottom="720" w:left="720" w:header="720" w:footer="720" w:gutter="0"/>
          <w:cols w:space="720"/>
          <w:bidi/>
          <w:rtlGutter/>
          <w:docGrid w:linePitch="360"/>
        </w:sectPr>
      </w:pPr>
    </w:p>
    <w:p w:rsidR="00B27DAA" w:rsidRPr="005E495A" w:rsidRDefault="00B27DAA" w:rsidP="00595E4B">
      <w:pPr>
        <w:pStyle w:val="a7"/>
        <w:numPr>
          <w:ilvl w:val="0"/>
          <w:numId w:val="37"/>
        </w:numPr>
        <w:tabs>
          <w:tab w:val="clear" w:pos="746"/>
          <w:tab w:val="num" w:pos="379"/>
        </w:tabs>
        <w:spacing w:line="480" w:lineRule="auto"/>
        <w:ind w:left="379"/>
        <w:jc w:val="lowKashida"/>
        <w:rPr>
          <w:rFonts w:cs="Times New Roman" w:hint="cs"/>
          <w:b/>
          <w:bCs/>
          <w:sz w:val="28"/>
          <w:szCs w:val="28"/>
          <w:u w:val="single"/>
          <w:rtl/>
        </w:rPr>
      </w:pPr>
      <w:r w:rsidRPr="005E495A">
        <w:rPr>
          <w:rFonts w:cs="Times New Roman"/>
          <w:b/>
          <w:bCs/>
          <w:sz w:val="28"/>
          <w:szCs w:val="28"/>
          <w:u w:val="single"/>
          <w:rtl/>
        </w:rPr>
        <w:lastRenderedPageBreak/>
        <w:t>البيانات الديموجرافية</w:t>
      </w:r>
    </w:p>
    <w:p w:rsidR="00B27DAA" w:rsidRDefault="00B27DAA" w:rsidP="00B27DAA">
      <w:pPr>
        <w:pStyle w:val="a7"/>
        <w:spacing w:after="120" w:line="480" w:lineRule="auto"/>
        <w:jc w:val="lowKashida"/>
        <w:rPr>
          <w:rFonts w:cs="Times New Roman" w:hint="cs"/>
          <w:sz w:val="28"/>
          <w:szCs w:val="28"/>
          <w:rtl/>
        </w:rPr>
      </w:pPr>
      <w:r>
        <w:rPr>
          <w:rFonts w:cs="Times New Roman" w:hint="cs"/>
          <w:sz w:val="28"/>
          <w:szCs w:val="28"/>
          <w:rtl/>
        </w:rPr>
        <w:t xml:space="preserve">      </w:t>
      </w:r>
      <w:r w:rsidRPr="005E495A">
        <w:rPr>
          <w:rFonts w:cs="Times New Roman"/>
          <w:sz w:val="28"/>
          <w:szCs w:val="28"/>
          <w:rtl/>
        </w:rPr>
        <w:t>وتشمل بيانات عن المستوى التعليمي للأب, الوظيفة للأب, دخل الأب, المستوى التعليمي للأم, وظيفة الأم, دخل الأم لعينة الدراسة.</w:t>
      </w:r>
    </w:p>
    <w:p w:rsidR="00B27DAA" w:rsidRPr="00592B52" w:rsidRDefault="00B27DAA" w:rsidP="00B27DAA">
      <w:pPr>
        <w:pStyle w:val="a7"/>
        <w:spacing w:after="120" w:line="480" w:lineRule="auto"/>
        <w:ind w:firstLine="720"/>
        <w:jc w:val="lowKashida"/>
        <w:rPr>
          <w:rFonts w:cs="Times New Roman" w:hint="cs"/>
          <w:sz w:val="4"/>
          <w:szCs w:val="4"/>
          <w:rtl/>
        </w:rPr>
      </w:pPr>
    </w:p>
    <w:p w:rsidR="00B27DAA" w:rsidRPr="006E78D5" w:rsidRDefault="00B27DAA" w:rsidP="00595E4B">
      <w:pPr>
        <w:pStyle w:val="a7"/>
        <w:numPr>
          <w:ilvl w:val="0"/>
          <w:numId w:val="37"/>
        </w:numPr>
        <w:tabs>
          <w:tab w:val="clear" w:pos="746"/>
          <w:tab w:val="num" w:pos="379"/>
        </w:tabs>
        <w:spacing w:line="480" w:lineRule="auto"/>
        <w:ind w:left="379"/>
        <w:jc w:val="lowKashida"/>
        <w:rPr>
          <w:rFonts w:cs="Times New Roman"/>
          <w:b/>
          <w:bCs/>
          <w:sz w:val="28"/>
          <w:szCs w:val="28"/>
          <w:rtl/>
        </w:rPr>
      </w:pPr>
      <w:r w:rsidRPr="006E78D5">
        <w:rPr>
          <w:rFonts w:cs="Times New Roman" w:hint="cs"/>
          <w:b/>
          <w:bCs/>
          <w:sz w:val="28"/>
          <w:szCs w:val="28"/>
          <w:rtl/>
        </w:rPr>
        <w:t xml:space="preserve">2 </w:t>
      </w:r>
      <w:r w:rsidRPr="006E78D5">
        <w:rPr>
          <w:rFonts w:cs="Times New Roman"/>
          <w:b/>
          <w:bCs/>
          <w:sz w:val="28"/>
          <w:szCs w:val="28"/>
          <w:rtl/>
        </w:rPr>
        <w:t>.</w:t>
      </w:r>
      <w:r w:rsidRPr="006E78D5">
        <w:rPr>
          <w:rFonts w:cs="Times New Roman" w:hint="cs"/>
          <w:b/>
          <w:bCs/>
          <w:sz w:val="28"/>
          <w:szCs w:val="28"/>
          <w:rtl/>
        </w:rPr>
        <w:t xml:space="preserve"> 1 </w:t>
      </w:r>
      <w:r w:rsidRPr="006E78D5">
        <w:rPr>
          <w:rFonts w:cs="Times New Roman"/>
          <w:b/>
          <w:bCs/>
          <w:sz w:val="28"/>
          <w:szCs w:val="28"/>
          <w:u w:val="single"/>
          <w:rtl/>
        </w:rPr>
        <w:t>بيانات عن الأب والأم لعينة البحث</w:t>
      </w:r>
    </w:p>
    <w:p w:rsidR="00B27DAA" w:rsidRDefault="00B27DAA" w:rsidP="00B27DAA">
      <w:pPr>
        <w:pStyle w:val="a7"/>
        <w:spacing w:line="480" w:lineRule="auto"/>
        <w:ind w:left="19"/>
        <w:jc w:val="lowKashida"/>
        <w:rPr>
          <w:rFonts w:cs="Times New Roman" w:hint="cs"/>
          <w:sz w:val="28"/>
          <w:szCs w:val="28"/>
          <w:rtl/>
        </w:rPr>
      </w:pPr>
      <w:r>
        <w:rPr>
          <w:rFonts w:cs="Times New Roman" w:hint="cs"/>
          <w:b/>
          <w:bCs/>
          <w:sz w:val="28"/>
          <w:szCs w:val="28"/>
          <w:rtl/>
        </w:rPr>
        <w:t xml:space="preserve">         </w:t>
      </w:r>
      <w:r w:rsidRPr="006E78D5">
        <w:rPr>
          <w:rFonts w:cs="Times New Roman"/>
          <w:sz w:val="28"/>
          <w:szCs w:val="28"/>
          <w:rtl/>
        </w:rPr>
        <w:t xml:space="preserve">تتضح من بيانات جدول ( </w:t>
      </w:r>
      <w:r w:rsidRPr="006E78D5">
        <w:rPr>
          <w:rFonts w:cs="Times New Roman" w:hint="cs"/>
          <w:sz w:val="28"/>
          <w:szCs w:val="28"/>
          <w:rtl/>
        </w:rPr>
        <w:t>5</w:t>
      </w:r>
      <w:r w:rsidRPr="006E78D5">
        <w:rPr>
          <w:rFonts w:cs="Times New Roman"/>
          <w:sz w:val="28"/>
          <w:szCs w:val="28"/>
          <w:rtl/>
        </w:rPr>
        <w:t xml:space="preserve"> ) و</w:t>
      </w:r>
      <w:r w:rsidRPr="006E78D5">
        <w:rPr>
          <w:rFonts w:cs="Times New Roman" w:hint="cs"/>
          <w:sz w:val="28"/>
          <w:szCs w:val="28"/>
          <w:rtl/>
        </w:rPr>
        <w:t>ال</w:t>
      </w:r>
      <w:r w:rsidRPr="006E78D5">
        <w:rPr>
          <w:rFonts w:cs="Times New Roman"/>
          <w:sz w:val="28"/>
          <w:szCs w:val="28"/>
          <w:rtl/>
        </w:rPr>
        <w:t xml:space="preserve">رسم </w:t>
      </w:r>
      <w:r w:rsidRPr="006E78D5">
        <w:rPr>
          <w:rFonts w:cs="Times New Roman" w:hint="cs"/>
          <w:sz w:val="28"/>
          <w:szCs w:val="28"/>
          <w:rtl/>
        </w:rPr>
        <w:t>ال</w:t>
      </w:r>
      <w:r w:rsidRPr="006E78D5">
        <w:rPr>
          <w:rFonts w:cs="Times New Roman"/>
          <w:sz w:val="28"/>
          <w:szCs w:val="28"/>
          <w:rtl/>
        </w:rPr>
        <w:t xml:space="preserve">بياني ( 1 ), أن نسبة ( 45% , 20 % ) من </w:t>
      </w:r>
      <w:r w:rsidRPr="006E78D5">
        <w:rPr>
          <w:rFonts w:cs="Times New Roman" w:hint="cs"/>
          <w:sz w:val="28"/>
          <w:szCs w:val="28"/>
          <w:rtl/>
        </w:rPr>
        <w:t>مجموعة</w:t>
      </w:r>
      <w:r w:rsidRPr="006E78D5">
        <w:rPr>
          <w:rFonts w:cs="Times New Roman"/>
          <w:sz w:val="28"/>
          <w:szCs w:val="28"/>
          <w:rtl/>
        </w:rPr>
        <w:t xml:space="preserve"> التغذية و ال</w:t>
      </w:r>
      <w:r w:rsidRPr="006E78D5">
        <w:rPr>
          <w:rFonts w:cs="Times New Roman" w:hint="cs"/>
          <w:sz w:val="28"/>
          <w:szCs w:val="28"/>
          <w:rtl/>
        </w:rPr>
        <w:t xml:space="preserve">مجموعة </w:t>
      </w:r>
      <w:r w:rsidRPr="006E78D5">
        <w:rPr>
          <w:rFonts w:cs="Times New Roman"/>
          <w:sz w:val="28"/>
          <w:szCs w:val="28"/>
          <w:rtl/>
        </w:rPr>
        <w:t xml:space="preserve"> القياسية  كان المستوى التعليمي للأب ثانوي , بينما تساوت نسبة  ال</w:t>
      </w:r>
      <w:r w:rsidRPr="006E78D5">
        <w:rPr>
          <w:rFonts w:cs="Times New Roman" w:hint="cs"/>
          <w:sz w:val="28"/>
          <w:szCs w:val="28"/>
          <w:rtl/>
        </w:rPr>
        <w:t>مجموعة</w:t>
      </w:r>
      <w:r w:rsidRPr="006E78D5">
        <w:rPr>
          <w:rFonts w:cs="Times New Roman"/>
          <w:sz w:val="28"/>
          <w:szCs w:val="28"/>
          <w:rtl/>
        </w:rPr>
        <w:t xml:space="preserve"> القياسية و</w:t>
      </w:r>
      <w:r w:rsidRPr="006E78D5">
        <w:rPr>
          <w:rFonts w:cs="Times New Roman" w:hint="cs"/>
          <w:sz w:val="28"/>
          <w:szCs w:val="28"/>
          <w:rtl/>
        </w:rPr>
        <w:t xml:space="preserve"> مجموعة</w:t>
      </w:r>
      <w:r w:rsidRPr="006E78D5">
        <w:rPr>
          <w:rFonts w:cs="Times New Roman"/>
          <w:sz w:val="28"/>
          <w:szCs w:val="28"/>
          <w:rtl/>
        </w:rPr>
        <w:t xml:space="preserve"> التغذية</w:t>
      </w:r>
      <w:r>
        <w:rPr>
          <w:rFonts w:cs="Times New Roman" w:hint="cs"/>
          <w:sz w:val="28"/>
          <w:szCs w:val="28"/>
          <w:rtl/>
        </w:rPr>
        <w:t xml:space="preserve"> </w:t>
      </w:r>
      <w:r w:rsidRPr="005E495A">
        <w:rPr>
          <w:rFonts w:cs="Times New Roman"/>
          <w:sz w:val="28"/>
          <w:szCs w:val="28"/>
          <w:rtl/>
        </w:rPr>
        <w:t xml:space="preserve"> في</w:t>
      </w:r>
      <w:r>
        <w:rPr>
          <w:rFonts w:cs="Times New Roman" w:hint="cs"/>
          <w:sz w:val="28"/>
          <w:szCs w:val="28"/>
          <w:rtl/>
        </w:rPr>
        <w:t xml:space="preserve"> </w:t>
      </w:r>
      <w:r w:rsidRPr="005E495A">
        <w:rPr>
          <w:rFonts w:cs="Times New Roman"/>
          <w:sz w:val="28"/>
          <w:szCs w:val="28"/>
          <w:rtl/>
        </w:rPr>
        <w:t xml:space="preserve"> المستوى التعليمي للأب</w:t>
      </w:r>
      <w:r>
        <w:rPr>
          <w:rFonts w:cs="Times New Roman" w:hint="cs"/>
          <w:sz w:val="28"/>
          <w:szCs w:val="28"/>
          <w:rtl/>
        </w:rPr>
        <w:t xml:space="preserve"> الذي كان</w:t>
      </w:r>
      <w:r w:rsidRPr="005E495A">
        <w:rPr>
          <w:rFonts w:cs="Times New Roman"/>
          <w:sz w:val="28"/>
          <w:szCs w:val="28"/>
          <w:rtl/>
        </w:rPr>
        <w:t xml:space="preserve"> ابتدائي حيث بلغت ( 30%)</w:t>
      </w:r>
      <w:r>
        <w:rPr>
          <w:rFonts w:cs="Times New Roman" w:hint="cs"/>
          <w:sz w:val="28"/>
          <w:szCs w:val="28"/>
          <w:rtl/>
        </w:rPr>
        <w:t xml:space="preserve"> </w:t>
      </w:r>
      <w:r w:rsidRPr="005E495A">
        <w:rPr>
          <w:rFonts w:cs="Times New Roman"/>
          <w:sz w:val="28"/>
          <w:szCs w:val="28"/>
          <w:rtl/>
        </w:rPr>
        <w:t>,  في حين (30% , 15% )   في ال</w:t>
      </w:r>
      <w:r>
        <w:rPr>
          <w:rFonts w:cs="Times New Roman" w:hint="cs"/>
          <w:sz w:val="28"/>
          <w:szCs w:val="28"/>
          <w:rtl/>
        </w:rPr>
        <w:t>مجموعة</w:t>
      </w:r>
      <w:r w:rsidRPr="005E495A">
        <w:rPr>
          <w:rFonts w:cs="Times New Roman"/>
          <w:sz w:val="28"/>
          <w:szCs w:val="28"/>
          <w:rtl/>
        </w:rPr>
        <w:t xml:space="preserve">  القياسية و</w:t>
      </w:r>
      <w:r w:rsidRPr="005E495A">
        <w:rPr>
          <w:rFonts w:cs="Times New Roman" w:hint="cs"/>
          <w:sz w:val="28"/>
          <w:szCs w:val="28"/>
          <w:rtl/>
        </w:rPr>
        <w:t xml:space="preserve"> </w:t>
      </w:r>
      <w:r>
        <w:rPr>
          <w:rFonts w:cs="Times New Roman" w:hint="cs"/>
          <w:sz w:val="28"/>
          <w:szCs w:val="28"/>
          <w:rtl/>
        </w:rPr>
        <w:t>مجموعة</w:t>
      </w:r>
      <w:r w:rsidRPr="005E495A">
        <w:rPr>
          <w:rFonts w:cs="Times New Roman"/>
          <w:sz w:val="28"/>
          <w:szCs w:val="28"/>
          <w:rtl/>
        </w:rPr>
        <w:t xml:space="preserve"> التغذية كان المستوى التعليمي للأب متوسط , وتساوت أيضا نسبة المستوى التعليمي للأب</w:t>
      </w:r>
      <w:r>
        <w:rPr>
          <w:rFonts w:cs="Times New Roman" w:hint="cs"/>
          <w:sz w:val="28"/>
          <w:szCs w:val="28"/>
          <w:rtl/>
        </w:rPr>
        <w:t xml:space="preserve"> الذي</w:t>
      </w:r>
      <w:r w:rsidRPr="005E495A">
        <w:rPr>
          <w:rFonts w:cs="Times New Roman"/>
          <w:sz w:val="28"/>
          <w:szCs w:val="28"/>
          <w:rtl/>
        </w:rPr>
        <w:t xml:space="preserve"> كان أمي  حيث كانت (10%)  لكل من ال</w:t>
      </w:r>
      <w:r>
        <w:rPr>
          <w:rFonts w:cs="Times New Roman" w:hint="cs"/>
          <w:sz w:val="28"/>
          <w:szCs w:val="28"/>
          <w:rtl/>
        </w:rPr>
        <w:t>مجموعة</w:t>
      </w:r>
      <w:r w:rsidRPr="005E495A">
        <w:rPr>
          <w:rFonts w:cs="Times New Roman"/>
          <w:sz w:val="28"/>
          <w:szCs w:val="28"/>
          <w:rtl/>
        </w:rPr>
        <w:t xml:space="preserve"> القياسية و</w:t>
      </w:r>
      <w:r w:rsidRPr="005E495A">
        <w:rPr>
          <w:rFonts w:cs="Times New Roman" w:hint="cs"/>
          <w:sz w:val="28"/>
          <w:szCs w:val="28"/>
          <w:rtl/>
        </w:rPr>
        <w:t xml:space="preserve"> </w:t>
      </w:r>
      <w:r>
        <w:rPr>
          <w:rFonts w:cs="Times New Roman" w:hint="cs"/>
          <w:sz w:val="28"/>
          <w:szCs w:val="28"/>
          <w:rtl/>
        </w:rPr>
        <w:t>مجموعة</w:t>
      </w:r>
      <w:r w:rsidRPr="005E495A">
        <w:rPr>
          <w:rFonts w:cs="Times New Roman"/>
          <w:sz w:val="28"/>
          <w:szCs w:val="28"/>
          <w:rtl/>
        </w:rPr>
        <w:t xml:space="preserve"> التغذية ,  و (10% ) </w:t>
      </w:r>
      <w:r>
        <w:rPr>
          <w:rFonts w:cs="Times New Roman" w:hint="cs"/>
          <w:sz w:val="28"/>
          <w:szCs w:val="28"/>
          <w:rtl/>
        </w:rPr>
        <w:t>للمجموعة</w:t>
      </w:r>
      <w:r w:rsidRPr="005E495A">
        <w:rPr>
          <w:rFonts w:cs="Times New Roman"/>
          <w:sz w:val="28"/>
          <w:szCs w:val="28"/>
          <w:rtl/>
        </w:rPr>
        <w:t xml:space="preserve"> القياسية كان المستوى التعليمي للأب تعليم عالي</w:t>
      </w:r>
      <w:r>
        <w:rPr>
          <w:rFonts w:cs="Times New Roman" w:hint="cs"/>
          <w:sz w:val="28"/>
          <w:szCs w:val="28"/>
          <w:rtl/>
        </w:rPr>
        <w:t xml:space="preserve"> </w:t>
      </w:r>
      <w:r w:rsidRPr="005E495A">
        <w:rPr>
          <w:rFonts w:cs="Times New Roman"/>
          <w:sz w:val="28"/>
          <w:szCs w:val="28"/>
          <w:rtl/>
        </w:rPr>
        <w:t>.</w:t>
      </w:r>
      <w:r>
        <w:rPr>
          <w:rFonts w:cs="Times New Roman" w:hint="cs"/>
          <w:sz w:val="28"/>
          <w:szCs w:val="28"/>
          <w:rtl/>
        </w:rPr>
        <w:t xml:space="preserve"> و</w:t>
      </w:r>
      <w:r w:rsidRPr="005E495A">
        <w:rPr>
          <w:rFonts w:cs="Times New Roman"/>
          <w:sz w:val="28"/>
          <w:szCs w:val="28"/>
          <w:rtl/>
        </w:rPr>
        <w:t xml:space="preserve">أن نسبة </w:t>
      </w:r>
      <w:r>
        <w:rPr>
          <w:rFonts w:cs="Times New Roman" w:hint="cs"/>
          <w:sz w:val="28"/>
          <w:szCs w:val="28"/>
          <w:rtl/>
        </w:rPr>
        <w:t xml:space="preserve"> </w:t>
      </w:r>
      <w:r w:rsidRPr="005E495A">
        <w:rPr>
          <w:rFonts w:cs="Times New Roman"/>
          <w:sz w:val="28"/>
          <w:szCs w:val="28"/>
          <w:rtl/>
        </w:rPr>
        <w:t xml:space="preserve">( 45% , 40 % ) من </w:t>
      </w:r>
      <w:r>
        <w:rPr>
          <w:rFonts w:cs="Times New Roman" w:hint="cs"/>
          <w:sz w:val="28"/>
          <w:szCs w:val="28"/>
          <w:rtl/>
        </w:rPr>
        <w:t>مجموعة</w:t>
      </w:r>
      <w:r w:rsidRPr="005E495A">
        <w:rPr>
          <w:rFonts w:cs="Times New Roman"/>
          <w:sz w:val="28"/>
          <w:szCs w:val="28"/>
          <w:rtl/>
        </w:rPr>
        <w:t xml:space="preserve"> التغذية و ال</w:t>
      </w:r>
      <w:r>
        <w:rPr>
          <w:rFonts w:cs="Times New Roman" w:hint="cs"/>
          <w:sz w:val="28"/>
          <w:szCs w:val="28"/>
          <w:rtl/>
        </w:rPr>
        <w:t>مجموعة</w:t>
      </w:r>
      <w:r w:rsidRPr="005E495A">
        <w:rPr>
          <w:rFonts w:cs="Times New Roman"/>
          <w:sz w:val="28"/>
          <w:szCs w:val="28"/>
          <w:rtl/>
        </w:rPr>
        <w:t xml:space="preserve"> القياسية  كان المستوى التعليمي للأم  أمي , بينما تساوت نسبة ال</w:t>
      </w:r>
      <w:r>
        <w:rPr>
          <w:rFonts w:cs="Times New Roman" w:hint="cs"/>
          <w:sz w:val="28"/>
          <w:szCs w:val="28"/>
          <w:rtl/>
        </w:rPr>
        <w:t>مجموعة</w:t>
      </w:r>
      <w:r w:rsidRPr="005E495A">
        <w:rPr>
          <w:rFonts w:cs="Times New Roman"/>
          <w:sz w:val="28"/>
          <w:szCs w:val="28"/>
          <w:rtl/>
        </w:rPr>
        <w:t xml:space="preserve"> القياسية و</w:t>
      </w:r>
      <w:r>
        <w:rPr>
          <w:rFonts w:cs="Times New Roman" w:hint="cs"/>
          <w:sz w:val="28"/>
          <w:szCs w:val="28"/>
          <w:rtl/>
        </w:rPr>
        <w:t>مجموعة</w:t>
      </w:r>
      <w:r w:rsidRPr="005E495A">
        <w:rPr>
          <w:rFonts w:cs="Times New Roman"/>
          <w:sz w:val="28"/>
          <w:szCs w:val="28"/>
          <w:rtl/>
        </w:rPr>
        <w:t xml:space="preserve"> التغذية في المستوى التعليمي للأم</w:t>
      </w:r>
      <w:r>
        <w:rPr>
          <w:rFonts w:cs="Times New Roman" w:hint="cs"/>
          <w:sz w:val="28"/>
          <w:szCs w:val="28"/>
          <w:rtl/>
        </w:rPr>
        <w:t xml:space="preserve"> الذي كان</w:t>
      </w:r>
      <w:r w:rsidRPr="005E495A">
        <w:rPr>
          <w:rFonts w:cs="Times New Roman"/>
          <w:sz w:val="28"/>
          <w:szCs w:val="28"/>
          <w:rtl/>
        </w:rPr>
        <w:t xml:space="preserve"> ابتدائي حيث كانت  ( 20%)</w:t>
      </w:r>
      <w:r>
        <w:rPr>
          <w:rFonts w:cs="Times New Roman" w:hint="cs"/>
          <w:sz w:val="28"/>
          <w:szCs w:val="28"/>
          <w:rtl/>
        </w:rPr>
        <w:t xml:space="preserve"> </w:t>
      </w:r>
      <w:r w:rsidRPr="005E495A">
        <w:rPr>
          <w:rFonts w:cs="Times New Roman"/>
          <w:sz w:val="28"/>
          <w:szCs w:val="28"/>
          <w:rtl/>
        </w:rPr>
        <w:t>,</w:t>
      </w:r>
      <w:r>
        <w:rPr>
          <w:rFonts w:cs="Times New Roman" w:hint="cs"/>
          <w:sz w:val="28"/>
          <w:szCs w:val="28"/>
          <w:rtl/>
        </w:rPr>
        <w:t xml:space="preserve"> وكان المستوى التعليمي للام </w:t>
      </w:r>
      <w:r w:rsidRPr="005E495A">
        <w:rPr>
          <w:rFonts w:cs="Times New Roman"/>
          <w:sz w:val="28"/>
          <w:szCs w:val="28"/>
          <w:rtl/>
        </w:rPr>
        <w:t>(20% , 15%) ثانوي لكل من</w:t>
      </w:r>
      <w:r w:rsidRPr="00243531">
        <w:rPr>
          <w:rFonts w:cs="Times New Roman"/>
          <w:sz w:val="28"/>
          <w:szCs w:val="28"/>
          <w:rtl/>
        </w:rPr>
        <w:t xml:space="preserve"> </w:t>
      </w:r>
      <w:r w:rsidRPr="005E495A">
        <w:rPr>
          <w:rFonts w:cs="Times New Roman"/>
          <w:sz w:val="28"/>
          <w:szCs w:val="28"/>
          <w:rtl/>
        </w:rPr>
        <w:t>ال</w:t>
      </w:r>
      <w:r>
        <w:rPr>
          <w:rFonts w:cs="Times New Roman" w:hint="cs"/>
          <w:sz w:val="28"/>
          <w:szCs w:val="28"/>
          <w:rtl/>
        </w:rPr>
        <w:t>مجموعة</w:t>
      </w:r>
      <w:r w:rsidRPr="005E495A">
        <w:rPr>
          <w:rFonts w:cs="Times New Roman"/>
          <w:sz w:val="28"/>
          <w:szCs w:val="28"/>
          <w:rtl/>
        </w:rPr>
        <w:t xml:space="preserve"> القياسية و</w:t>
      </w:r>
      <w:r w:rsidRPr="00243531">
        <w:rPr>
          <w:rFonts w:cs="Times New Roman"/>
          <w:sz w:val="28"/>
          <w:szCs w:val="28"/>
          <w:rtl/>
        </w:rPr>
        <w:t xml:space="preserve"> </w:t>
      </w:r>
      <w:r>
        <w:rPr>
          <w:rFonts w:cs="Times New Roman" w:hint="cs"/>
          <w:sz w:val="28"/>
          <w:szCs w:val="28"/>
          <w:rtl/>
        </w:rPr>
        <w:t>مجموعة</w:t>
      </w:r>
      <w:r w:rsidRPr="005E495A">
        <w:rPr>
          <w:rFonts w:cs="Times New Roman"/>
          <w:sz w:val="28"/>
          <w:szCs w:val="28"/>
          <w:rtl/>
        </w:rPr>
        <w:t xml:space="preserve"> التغذية  , ف</w:t>
      </w:r>
      <w:r>
        <w:rPr>
          <w:rFonts w:cs="Times New Roman" w:hint="cs"/>
          <w:sz w:val="28"/>
          <w:szCs w:val="28"/>
          <w:rtl/>
        </w:rPr>
        <w:t>ي حين</w:t>
      </w:r>
      <w:r w:rsidRPr="00552CA7">
        <w:rPr>
          <w:rFonts w:cs="Times New Roman" w:hint="cs"/>
          <w:sz w:val="28"/>
          <w:szCs w:val="28"/>
          <w:rtl/>
        </w:rPr>
        <w:t xml:space="preserve"> </w:t>
      </w:r>
      <w:r>
        <w:rPr>
          <w:rFonts w:cs="Times New Roman" w:hint="cs"/>
          <w:sz w:val="28"/>
          <w:szCs w:val="28"/>
          <w:rtl/>
        </w:rPr>
        <w:t>كان</w:t>
      </w:r>
      <w:r w:rsidRPr="005E495A">
        <w:rPr>
          <w:rFonts w:cs="Times New Roman"/>
          <w:sz w:val="28"/>
          <w:szCs w:val="28"/>
          <w:rtl/>
        </w:rPr>
        <w:t xml:space="preserve"> المستوى التعليمي</w:t>
      </w:r>
      <w:r>
        <w:rPr>
          <w:rFonts w:cs="Times New Roman" w:hint="cs"/>
          <w:sz w:val="28"/>
          <w:szCs w:val="28"/>
          <w:rtl/>
        </w:rPr>
        <w:t xml:space="preserve"> </w:t>
      </w:r>
      <w:r w:rsidRPr="005E495A">
        <w:rPr>
          <w:rFonts w:cs="Times New Roman"/>
          <w:sz w:val="28"/>
          <w:szCs w:val="28"/>
          <w:rtl/>
        </w:rPr>
        <w:t xml:space="preserve"> (20% , 10% )   في </w:t>
      </w:r>
      <w:r>
        <w:rPr>
          <w:rFonts w:cs="Times New Roman" w:hint="cs"/>
          <w:sz w:val="28"/>
          <w:szCs w:val="28"/>
          <w:rtl/>
        </w:rPr>
        <w:t>مجموعة</w:t>
      </w:r>
      <w:r w:rsidRPr="005E495A">
        <w:rPr>
          <w:rFonts w:cs="Times New Roman"/>
          <w:sz w:val="28"/>
          <w:szCs w:val="28"/>
          <w:rtl/>
        </w:rPr>
        <w:t xml:space="preserve"> التغذية و ال</w:t>
      </w:r>
      <w:r>
        <w:rPr>
          <w:rFonts w:cs="Times New Roman" w:hint="cs"/>
          <w:sz w:val="28"/>
          <w:szCs w:val="28"/>
          <w:rtl/>
        </w:rPr>
        <w:t>مجموعة</w:t>
      </w:r>
      <w:r w:rsidRPr="005E495A">
        <w:rPr>
          <w:rFonts w:cs="Times New Roman"/>
          <w:sz w:val="28"/>
          <w:szCs w:val="28"/>
          <w:rtl/>
        </w:rPr>
        <w:t xml:space="preserve"> القياسية </w:t>
      </w:r>
      <w:r>
        <w:rPr>
          <w:rFonts w:cs="Times New Roman"/>
          <w:sz w:val="28"/>
          <w:szCs w:val="28"/>
          <w:rtl/>
        </w:rPr>
        <w:t xml:space="preserve"> للأم متوسط </w:t>
      </w:r>
      <w:r w:rsidRPr="005E495A">
        <w:rPr>
          <w:rFonts w:cs="Times New Roman"/>
          <w:sz w:val="28"/>
          <w:szCs w:val="28"/>
          <w:rtl/>
        </w:rPr>
        <w:t xml:space="preserve"> و</w:t>
      </w:r>
      <w:r>
        <w:rPr>
          <w:rFonts w:cs="Times New Roman" w:hint="cs"/>
          <w:sz w:val="28"/>
          <w:szCs w:val="28"/>
          <w:rtl/>
        </w:rPr>
        <w:t xml:space="preserve">قد وصل مستوى التعليم للأم الى 10% وكان تعليم عالي في المجموعة القياسية </w:t>
      </w:r>
      <w:r>
        <w:rPr>
          <w:rFonts w:cs="Times New Roman"/>
          <w:sz w:val="28"/>
          <w:szCs w:val="28"/>
          <w:rtl/>
        </w:rPr>
        <w:t xml:space="preserve"> </w:t>
      </w:r>
    </w:p>
    <w:p w:rsidR="00B27DAA" w:rsidRPr="006E78D5" w:rsidRDefault="00B27DAA" w:rsidP="00B27DAA">
      <w:pPr>
        <w:pStyle w:val="a7"/>
        <w:spacing w:after="120" w:line="480" w:lineRule="auto"/>
        <w:ind w:firstLine="720"/>
        <w:jc w:val="lowKashida"/>
        <w:rPr>
          <w:rFonts w:cs="Times New Roman" w:hint="cs"/>
          <w:sz w:val="12"/>
          <w:szCs w:val="12"/>
          <w:rtl/>
        </w:rPr>
      </w:pPr>
    </w:p>
    <w:p w:rsidR="00B27DAA" w:rsidRDefault="00B27DAA" w:rsidP="00B27DAA">
      <w:pPr>
        <w:pStyle w:val="a7"/>
        <w:spacing w:after="120" w:line="480" w:lineRule="auto"/>
        <w:ind w:firstLine="720"/>
        <w:jc w:val="lowKashida"/>
        <w:rPr>
          <w:rFonts w:cs="Times New Roman" w:hint="cs"/>
          <w:sz w:val="28"/>
          <w:szCs w:val="28"/>
          <w:rtl/>
        </w:rPr>
      </w:pPr>
      <w:r>
        <w:rPr>
          <w:rFonts w:cs="Times New Roman" w:hint="cs"/>
          <w:sz w:val="28"/>
          <w:szCs w:val="28"/>
          <w:rtl/>
        </w:rPr>
        <w:t>م</w:t>
      </w:r>
      <w:r w:rsidRPr="005E495A">
        <w:rPr>
          <w:rFonts w:cs="Times New Roman"/>
          <w:sz w:val="28"/>
          <w:szCs w:val="28"/>
          <w:rtl/>
        </w:rPr>
        <w:t xml:space="preserve">ن الجدول يتضح ايضا وجود (65% </w:t>
      </w:r>
      <w:r>
        <w:rPr>
          <w:rFonts w:cs="Times New Roman" w:hint="cs"/>
          <w:sz w:val="28"/>
          <w:szCs w:val="28"/>
          <w:rtl/>
        </w:rPr>
        <w:t>،</w:t>
      </w:r>
      <w:r w:rsidRPr="005E495A">
        <w:rPr>
          <w:rFonts w:cs="Times New Roman"/>
          <w:sz w:val="28"/>
          <w:szCs w:val="28"/>
          <w:rtl/>
        </w:rPr>
        <w:t xml:space="preserve"> 20%)</w:t>
      </w:r>
      <w:r>
        <w:rPr>
          <w:rFonts w:cs="Times New Roman" w:hint="cs"/>
          <w:sz w:val="28"/>
          <w:szCs w:val="28"/>
          <w:rtl/>
        </w:rPr>
        <w:t xml:space="preserve"> </w:t>
      </w:r>
      <w:r w:rsidRPr="005E495A">
        <w:rPr>
          <w:rFonts w:cs="Times New Roman"/>
          <w:sz w:val="28"/>
          <w:szCs w:val="28"/>
          <w:rtl/>
        </w:rPr>
        <w:t>ل</w:t>
      </w:r>
      <w:r>
        <w:rPr>
          <w:rFonts w:cs="Times New Roman" w:hint="cs"/>
          <w:sz w:val="28"/>
          <w:szCs w:val="28"/>
          <w:rtl/>
        </w:rPr>
        <w:t>مجموعة</w:t>
      </w:r>
      <w:r w:rsidRPr="005E495A">
        <w:rPr>
          <w:rFonts w:cs="Times New Roman"/>
          <w:sz w:val="28"/>
          <w:szCs w:val="28"/>
          <w:rtl/>
        </w:rPr>
        <w:t xml:space="preserve">  التغذية و</w:t>
      </w:r>
      <w:r w:rsidRPr="00042190">
        <w:rPr>
          <w:rFonts w:cs="Times New Roman"/>
          <w:sz w:val="28"/>
          <w:szCs w:val="28"/>
          <w:rtl/>
        </w:rPr>
        <w:t xml:space="preserve"> </w:t>
      </w:r>
      <w:r w:rsidRPr="005E495A">
        <w:rPr>
          <w:rFonts w:cs="Times New Roman"/>
          <w:sz w:val="28"/>
          <w:szCs w:val="28"/>
          <w:rtl/>
        </w:rPr>
        <w:t>ال</w:t>
      </w:r>
      <w:r>
        <w:rPr>
          <w:rFonts w:cs="Times New Roman" w:hint="cs"/>
          <w:sz w:val="28"/>
          <w:szCs w:val="28"/>
          <w:rtl/>
        </w:rPr>
        <w:t>مجموعة</w:t>
      </w:r>
      <w:r w:rsidRPr="005E495A">
        <w:rPr>
          <w:rFonts w:cs="Times New Roman"/>
          <w:sz w:val="28"/>
          <w:szCs w:val="28"/>
          <w:rtl/>
        </w:rPr>
        <w:t xml:space="preserve"> القياسية حيث كان  الأب يعمل بالقطاع الحكومي </w:t>
      </w:r>
      <w:r>
        <w:rPr>
          <w:rFonts w:cs="Times New Roman" w:hint="cs"/>
          <w:sz w:val="28"/>
          <w:szCs w:val="28"/>
          <w:rtl/>
        </w:rPr>
        <w:t>،</w:t>
      </w:r>
      <w:r w:rsidRPr="005E495A">
        <w:rPr>
          <w:rFonts w:cs="Times New Roman"/>
          <w:sz w:val="28"/>
          <w:szCs w:val="28"/>
          <w:rtl/>
        </w:rPr>
        <w:t xml:space="preserve">  في حين (60% </w:t>
      </w:r>
      <w:r>
        <w:rPr>
          <w:rFonts w:cs="Times New Roman" w:hint="cs"/>
          <w:sz w:val="28"/>
          <w:szCs w:val="28"/>
          <w:rtl/>
        </w:rPr>
        <w:t>،</w:t>
      </w:r>
      <w:r w:rsidRPr="005E495A">
        <w:rPr>
          <w:rFonts w:cs="Times New Roman"/>
          <w:sz w:val="28"/>
          <w:szCs w:val="28"/>
          <w:rtl/>
        </w:rPr>
        <w:t xml:space="preserve"> 30% ) </w:t>
      </w:r>
      <w:r>
        <w:rPr>
          <w:rFonts w:cs="Times New Roman" w:hint="cs"/>
          <w:sz w:val="28"/>
          <w:szCs w:val="28"/>
          <w:rtl/>
        </w:rPr>
        <w:t>ل</w:t>
      </w:r>
      <w:r w:rsidRPr="005E495A">
        <w:rPr>
          <w:rFonts w:cs="Times New Roman"/>
          <w:sz w:val="28"/>
          <w:szCs w:val="28"/>
          <w:rtl/>
        </w:rPr>
        <w:t>ل</w:t>
      </w:r>
      <w:r>
        <w:rPr>
          <w:rFonts w:cs="Times New Roman" w:hint="cs"/>
          <w:sz w:val="28"/>
          <w:szCs w:val="28"/>
          <w:rtl/>
        </w:rPr>
        <w:t>مجموعة</w:t>
      </w:r>
      <w:r w:rsidRPr="005E495A">
        <w:rPr>
          <w:rFonts w:cs="Times New Roman"/>
          <w:sz w:val="28"/>
          <w:szCs w:val="28"/>
          <w:rtl/>
        </w:rPr>
        <w:t xml:space="preserve"> القياسية و</w:t>
      </w:r>
      <w:r w:rsidRPr="00042190">
        <w:rPr>
          <w:rFonts w:cs="Times New Roman"/>
          <w:sz w:val="28"/>
          <w:szCs w:val="28"/>
          <w:rtl/>
        </w:rPr>
        <w:t xml:space="preserve"> </w:t>
      </w:r>
      <w:r>
        <w:rPr>
          <w:rFonts w:cs="Times New Roman" w:hint="cs"/>
          <w:sz w:val="28"/>
          <w:szCs w:val="28"/>
          <w:rtl/>
        </w:rPr>
        <w:t>مجموعة</w:t>
      </w:r>
      <w:r w:rsidRPr="005E495A">
        <w:rPr>
          <w:rFonts w:cs="Times New Roman"/>
          <w:sz w:val="28"/>
          <w:szCs w:val="28"/>
          <w:rtl/>
        </w:rPr>
        <w:t xml:space="preserve"> التغذية كان الأب يعمل بالقطاع الخاص   و (20% </w:t>
      </w:r>
      <w:r>
        <w:rPr>
          <w:rFonts w:cs="Times New Roman" w:hint="cs"/>
          <w:sz w:val="28"/>
          <w:szCs w:val="28"/>
          <w:rtl/>
        </w:rPr>
        <w:t>،</w:t>
      </w:r>
      <w:r>
        <w:rPr>
          <w:rFonts w:cs="Times New Roman"/>
          <w:sz w:val="28"/>
          <w:szCs w:val="28"/>
          <w:rtl/>
        </w:rPr>
        <w:t xml:space="preserve"> 5%) من </w:t>
      </w:r>
      <w:r w:rsidRPr="005E495A">
        <w:rPr>
          <w:rFonts w:cs="Times New Roman"/>
          <w:sz w:val="28"/>
          <w:szCs w:val="28"/>
          <w:rtl/>
        </w:rPr>
        <w:t>ال</w:t>
      </w:r>
      <w:r>
        <w:rPr>
          <w:rFonts w:cs="Times New Roman" w:hint="cs"/>
          <w:sz w:val="28"/>
          <w:szCs w:val="28"/>
          <w:rtl/>
        </w:rPr>
        <w:t>مجموعة</w:t>
      </w:r>
      <w:r w:rsidRPr="005E495A">
        <w:rPr>
          <w:rFonts w:cs="Times New Roman"/>
          <w:sz w:val="28"/>
          <w:szCs w:val="28"/>
          <w:rtl/>
        </w:rPr>
        <w:t xml:space="preserve">  القياسية و</w:t>
      </w:r>
      <w:r w:rsidRPr="00042190">
        <w:rPr>
          <w:rFonts w:cs="Times New Roman"/>
          <w:sz w:val="28"/>
          <w:szCs w:val="28"/>
          <w:rtl/>
        </w:rPr>
        <w:t xml:space="preserve"> </w:t>
      </w:r>
      <w:r>
        <w:rPr>
          <w:rFonts w:cs="Times New Roman" w:hint="cs"/>
          <w:sz w:val="28"/>
          <w:szCs w:val="28"/>
          <w:rtl/>
        </w:rPr>
        <w:t>مجموعة</w:t>
      </w:r>
      <w:r w:rsidRPr="005E495A">
        <w:rPr>
          <w:rFonts w:cs="Times New Roman"/>
          <w:sz w:val="28"/>
          <w:szCs w:val="28"/>
          <w:rtl/>
        </w:rPr>
        <w:t xml:space="preserve"> التغذية كان الأب لا يعمل. وأن</w:t>
      </w:r>
      <w:r>
        <w:rPr>
          <w:rFonts w:cs="Times New Roman" w:hint="cs"/>
          <w:sz w:val="28"/>
          <w:szCs w:val="28"/>
          <w:rtl/>
        </w:rPr>
        <w:t xml:space="preserve"> </w:t>
      </w:r>
      <w:r w:rsidRPr="005E495A">
        <w:rPr>
          <w:rFonts w:cs="Times New Roman"/>
          <w:sz w:val="28"/>
          <w:szCs w:val="28"/>
          <w:rtl/>
        </w:rPr>
        <w:t xml:space="preserve"> ( 100% </w:t>
      </w:r>
      <w:r>
        <w:rPr>
          <w:rFonts w:cs="Times New Roman" w:hint="cs"/>
          <w:sz w:val="28"/>
          <w:szCs w:val="28"/>
          <w:rtl/>
        </w:rPr>
        <w:t>،</w:t>
      </w:r>
      <w:r w:rsidRPr="005E495A">
        <w:rPr>
          <w:rFonts w:cs="Times New Roman"/>
          <w:sz w:val="28"/>
          <w:szCs w:val="28"/>
          <w:rtl/>
        </w:rPr>
        <w:t xml:space="preserve"> 95 % ) من ال</w:t>
      </w:r>
      <w:r>
        <w:rPr>
          <w:rFonts w:cs="Times New Roman" w:hint="cs"/>
          <w:sz w:val="28"/>
          <w:szCs w:val="28"/>
          <w:rtl/>
        </w:rPr>
        <w:t>مجموعة</w:t>
      </w:r>
      <w:r w:rsidRPr="005E495A">
        <w:rPr>
          <w:rFonts w:cs="Times New Roman"/>
          <w:sz w:val="28"/>
          <w:szCs w:val="28"/>
          <w:rtl/>
        </w:rPr>
        <w:t xml:space="preserve">  القياسية و</w:t>
      </w:r>
      <w:r w:rsidRPr="00042190">
        <w:rPr>
          <w:rFonts w:cs="Times New Roman"/>
          <w:sz w:val="28"/>
          <w:szCs w:val="28"/>
          <w:rtl/>
        </w:rPr>
        <w:t xml:space="preserve"> </w:t>
      </w:r>
      <w:r>
        <w:rPr>
          <w:rFonts w:cs="Times New Roman" w:hint="cs"/>
          <w:sz w:val="28"/>
          <w:szCs w:val="28"/>
          <w:rtl/>
        </w:rPr>
        <w:t>مجموعة</w:t>
      </w:r>
      <w:r w:rsidRPr="005E495A">
        <w:rPr>
          <w:rFonts w:cs="Times New Roman"/>
          <w:sz w:val="28"/>
          <w:szCs w:val="28"/>
          <w:rtl/>
        </w:rPr>
        <w:t xml:space="preserve"> التغذية كانت الأم لا تعمل </w:t>
      </w:r>
      <w:r>
        <w:rPr>
          <w:rFonts w:cs="Times New Roman" w:hint="cs"/>
          <w:sz w:val="28"/>
          <w:szCs w:val="28"/>
          <w:rtl/>
        </w:rPr>
        <w:t>،</w:t>
      </w:r>
      <w:r w:rsidRPr="005E495A">
        <w:rPr>
          <w:rFonts w:cs="Times New Roman"/>
          <w:sz w:val="28"/>
          <w:szCs w:val="28"/>
          <w:rtl/>
        </w:rPr>
        <w:t xml:space="preserve"> و (5%)  من </w:t>
      </w:r>
      <w:r>
        <w:rPr>
          <w:rFonts w:cs="Times New Roman" w:hint="cs"/>
          <w:sz w:val="28"/>
          <w:szCs w:val="28"/>
          <w:rtl/>
        </w:rPr>
        <w:t>مجموعة</w:t>
      </w:r>
      <w:r w:rsidRPr="005E495A">
        <w:rPr>
          <w:rFonts w:cs="Times New Roman"/>
          <w:sz w:val="28"/>
          <w:szCs w:val="28"/>
          <w:rtl/>
        </w:rPr>
        <w:t xml:space="preserve"> التغذية  كانت الأم تعمل بالقطاع الحكومي  .</w:t>
      </w:r>
      <w:r>
        <w:rPr>
          <w:rFonts w:cs="Times New Roman" w:hint="cs"/>
          <w:sz w:val="28"/>
          <w:szCs w:val="28"/>
          <w:rtl/>
        </w:rPr>
        <w:t>.</w:t>
      </w:r>
      <w:r>
        <w:rPr>
          <w:rFonts w:cs="Times New Roman"/>
          <w:sz w:val="28"/>
          <w:szCs w:val="28"/>
          <w:rtl/>
        </w:rPr>
        <w:t xml:space="preserve"> </w:t>
      </w:r>
    </w:p>
    <w:p w:rsidR="00B27DAA" w:rsidRPr="006E78D5" w:rsidRDefault="00B27DAA" w:rsidP="00B27DAA">
      <w:pPr>
        <w:pStyle w:val="a7"/>
        <w:spacing w:after="120" w:line="480" w:lineRule="auto"/>
        <w:ind w:firstLine="720"/>
        <w:jc w:val="lowKashida"/>
        <w:rPr>
          <w:rFonts w:cs="Times New Roman" w:hint="cs"/>
          <w:sz w:val="12"/>
          <w:szCs w:val="12"/>
          <w:rtl/>
        </w:rPr>
      </w:pPr>
    </w:p>
    <w:p w:rsidR="00B27DAA" w:rsidRPr="005E495A" w:rsidRDefault="00B27DAA" w:rsidP="00B27DAA">
      <w:pPr>
        <w:spacing w:line="480" w:lineRule="auto"/>
        <w:ind w:firstLine="720"/>
        <w:jc w:val="lowKashida"/>
        <w:rPr>
          <w:rtl/>
        </w:rPr>
      </w:pPr>
      <w:r w:rsidRPr="001F2C90">
        <w:rPr>
          <w:sz w:val="28"/>
          <w:szCs w:val="28"/>
          <w:rtl/>
        </w:rPr>
        <w:t>أما بالنسبة للدخل فيتضح من الجدول أن(40% , 30%)  لدخل الأب</w:t>
      </w:r>
      <w:r>
        <w:rPr>
          <w:rFonts w:hint="cs"/>
          <w:sz w:val="28"/>
          <w:szCs w:val="28"/>
          <w:rtl/>
        </w:rPr>
        <w:t xml:space="preserve"> كان </w:t>
      </w:r>
      <w:r w:rsidRPr="001F2C90">
        <w:rPr>
          <w:sz w:val="28"/>
          <w:szCs w:val="28"/>
          <w:rtl/>
        </w:rPr>
        <w:t xml:space="preserve"> من 2000 –  4000 ريال في كل من  ال</w:t>
      </w:r>
      <w:r w:rsidRPr="001F2C90">
        <w:rPr>
          <w:rFonts w:hint="cs"/>
          <w:sz w:val="28"/>
          <w:szCs w:val="28"/>
          <w:rtl/>
        </w:rPr>
        <w:t>مجموعة</w:t>
      </w:r>
      <w:r w:rsidRPr="001F2C90">
        <w:rPr>
          <w:sz w:val="28"/>
          <w:szCs w:val="28"/>
          <w:rtl/>
        </w:rPr>
        <w:t xml:space="preserve"> القياسية و</w:t>
      </w:r>
      <w:r w:rsidRPr="001F2C90">
        <w:rPr>
          <w:rFonts w:hint="cs"/>
          <w:sz w:val="28"/>
          <w:szCs w:val="28"/>
          <w:rtl/>
        </w:rPr>
        <w:t>مجموعة</w:t>
      </w:r>
      <w:r w:rsidRPr="001F2C90">
        <w:rPr>
          <w:sz w:val="28"/>
          <w:szCs w:val="28"/>
          <w:rtl/>
        </w:rPr>
        <w:t xml:space="preserve"> التغذية</w:t>
      </w:r>
      <w:r w:rsidRPr="001F2C90">
        <w:rPr>
          <w:rFonts w:hint="cs"/>
          <w:sz w:val="28"/>
          <w:szCs w:val="28"/>
          <w:rtl/>
        </w:rPr>
        <w:t xml:space="preserve"> ،</w:t>
      </w:r>
      <w:r w:rsidRPr="001F2C90">
        <w:rPr>
          <w:sz w:val="28"/>
          <w:szCs w:val="28"/>
          <w:rtl/>
        </w:rPr>
        <w:t xml:space="preserve">  في حين (35% , 30% ) في كلا من </w:t>
      </w:r>
      <w:r w:rsidRPr="001F2C90">
        <w:rPr>
          <w:rFonts w:hint="cs"/>
          <w:sz w:val="28"/>
          <w:szCs w:val="28"/>
          <w:rtl/>
        </w:rPr>
        <w:t>مجموعة</w:t>
      </w:r>
      <w:r w:rsidRPr="001F2C90">
        <w:rPr>
          <w:sz w:val="28"/>
          <w:szCs w:val="28"/>
          <w:rtl/>
        </w:rPr>
        <w:t xml:space="preserve"> التغذية و ال</w:t>
      </w:r>
      <w:r w:rsidRPr="001F2C90">
        <w:rPr>
          <w:rFonts w:hint="cs"/>
          <w:sz w:val="28"/>
          <w:szCs w:val="28"/>
          <w:rtl/>
        </w:rPr>
        <w:t>مجموعة</w:t>
      </w:r>
      <w:r w:rsidRPr="001F2C90">
        <w:rPr>
          <w:sz w:val="28"/>
          <w:szCs w:val="28"/>
          <w:rtl/>
        </w:rPr>
        <w:t xml:space="preserve"> القياسية كان دخل الأب  اقل من 2000 ريال وأيضا كانت (35% </w:t>
      </w:r>
      <w:r w:rsidRPr="001F2C90">
        <w:rPr>
          <w:rFonts w:hint="cs"/>
          <w:sz w:val="28"/>
          <w:szCs w:val="28"/>
          <w:rtl/>
        </w:rPr>
        <w:t>،</w:t>
      </w:r>
      <w:r w:rsidRPr="001F2C90">
        <w:rPr>
          <w:sz w:val="28"/>
          <w:szCs w:val="28"/>
          <w:rtl/>
        </w:rPr>
        <w:t xml:space="preserve"> 30% ) في دخل الأب أكثر من 4000 ريال  في </w:t>
      </w:r>
      <w:r w:rsidRPr="001F2C90">
        <w:rPr>
          <w:rFonts w:hint="cs"/>
          <w:sz w:val="28"/>
          <w:szCs w:val="28"/>
          <w:rtl/>
        </w:rPr>
        <w:t>مجموعة</w:t>
      </w:r>
      <w:r w:rsidRPr="001F2C90">
        <w:rPr>
          <w:sz w:val="28"/>
          <w:szCs w:val="28"/>
          <w:rtl/>
        </w:rPr>
        <w:t xml:space="preserve"> التغذية و ال</w:t>
      </w:r>
      <w:r w:rsidRPr="001F2C90">
        <w:rPr>
          <w:rFonts w:hint="cs"/>
          <w:sz w:val="28"/>
          <w:szCs w:val="28"/>
          <w:rtl/>
        </w:rPr>
        <w:t>مجموعة</w:t>
      </w:r>
      <w:r w:rsidRPr="001F2C90">
        <w:rPr>
          <w:sz w:val="28"/>
          <w:szCs w:val="28"/>
          <w:rtl/>
        </w:rPr>
        <w:t xml:space="preserve"> القياسية</w:t>
      </w:r>
      <w:r>
        <w:rPr>
          <w:rFonts w:hint="cs"/>
          <w:sz w:val="28"/>
          <w:szCs w:val="28"/>
          <w:rtl/>
        </w:rPr>
        <w:t xml:space="preserve">. </w:t>
      </w:r>
      <w:r w:rsidRPr="001F2C90">
        <w:rPr>
          <w:sz w:val="28"/>
          <w:szCs w:val="28"/>
          <w:rtl/>
        </w:rPr>
        <w:t xml:space="preserve">و أن </w:t>
      </w:r>
      <w:r>
        <w:rPr>
          <w:rFonts w:hint="cs"/>
          <w:sz w:val="28"/>
          <w:szCs w:val="28"/>
          <w:rtl/>
        </w:rPr>
        <w:t xml:space="preserve">         </w:t>
      </w:r>
      <w:r w:rsidRPr="001F2C90">
        <w:rPr>
          <w:sz w:val="28"/>
          <w:szCs w:val="28"/>
          <w:rtl/>
        </w:rPr>
        <w:t>( 100% , 95 % ) من ال</w:t>
      </w:r>
      <w:r w:rsidRPr="001F2C90">
        <w:rPr>
          <w:rFonts w:hint="cs"/>
          <w:sz w:val="28"/>
          <w:szCs w:val="28"/>
          <w:rtl/>
        </w:rPr>
        <w:t>مجموعة</w:t>
      </w:r>
      <w:r w:rsidRPr="001F2C90">
        <w:rPr>
          <w:sz w:val="28"/>
          <w:szCs w:val="28"/>
          <w:rtl/>
        </w:rPr>
        <w:t xml:space="preserve"> القياسية و</w:t>
      </w:r>
      <w:r w:rsidRPr="001F2C90">
        <w:rPr>
          <w:rFonts w:hint="cs"/>
          <w:sz w:val="28"/>
          <w:szCs w:val="28"/>
          <w:rtl/>
        </w:rPr>
        <w:t>مجموعة</w:t>
      </w:r>
      <w:r w:rsidRPr="001F2C90">
        <w:rPr>
          <w:sz w:val="28"/>
          <w:szCs w:val="28"/>
          <w:rtl/>
        </w:rPr>
        <w:t xml:space="preserve"> التغذية لا يوجد دخل للأم  و (5%)  من</w:t>
      </w:r>
      <w:r w:rsidRPr="001F2C90">
        <w:rPr>
          <w:rFonts w:hint="cs"/>
          <w:sz w:val="28"/>
          <w:szCs w:val="28"/>
          <w:rtl/>
        </w:rPr>
        <w:t xml:space="preserve"> مجموعة</w:t>
      </w:r>
      <w:r w:rsidRPr="001F2C90">
        <w:rPr>
          <w:sz w:val="28"/>
          <w:szCs w:val="28"/>
          <w:rtl/>
        </w:rPr>
        <w:t xml:space="preserve"> التغذية  كان دخل  الأم  أكثر من 4000 ريال </w:t>
      </w:r>
      <w:r w:rsidRPr="001F2C90">
        <w:rPr>
          <w:rFonts w:hint="cs"/>
          <w:sz w:val="28"/>
          <w:szCs w:val="28"/>
          <w:rtl/>
        </w:rPr>
        <w:t xml:space="preserve">كما انه </w:t>
      </w:r>
      <w:r w:rsidRPr="001F2C90">
        <w:rPr>
          <w:sz w:val="28"/>
          <w:szCs w:val="28"/>
          <w:rtl/>
        </w:rPr>
        <w:t>لا توجد علاقة ذات دلالة إحصائية بين دخل الأب</w:t>
      </w:r>
      <w:r w:rsidRPr="001F2C90">
        <w:rPr>
          <w:rFonts w:hint="cs"/>
          <w:sz w:val="28"/>
          <w:szCs w:val="28"/>
          <w:rtl/>
        </w:rPr>
        <w:t xml:space="preserve"> ودخل الأم </w:t>
      </w:r>
      <w:r w:rsidRPr="001F2C90">
        <w:rPr>
          <w:sz w:val="28"/>
          <w:szCs w:val="28"/>
          <w:rtl/>
        </w:rPr>
        <w:t xml:space="preserve"> </w:t>
      </w:r>
      <w:r w:rsidRPr="001F2C90">
        <w:rPr>
          <w:rFonts w:hint="cs"/>
          <w:sz w:val="28"/>
          <w:szCs w:val="28"/>
          <w:rtl/>
        </w:rPr>
        <w:t xml:space="preserve">في </w:t>
      </w:r>
      <w:r w:rsidRPr="001F2C90">
        <w:rPr>
          <w:sz w:val="28"/>
          <w:szCs w:val="28"/>
          <w:rtl/>
        </w:rPr>
        <w:t xml:space="preserve"> ال</w:t>
      </w:r>
      <w:r w:rsidRPr="001F2C90">
        <w:rPr>
          <w:rFonts w:hint="cs"/>
          <w:sz w:val="28"/>
          <w:szCs w:val="28"/>
          <w:rtl/>
        </w:rPr>
        <w:t>مجموعة</w:t>
      </w:r>
      <w:r w:rsidRPr="001F2C90">
        <w:rPr>
          <w:sz w:val="28"/>
          <w:szCs w:val="28"/>
          <w:rtl/>
        </w:rPr>
        <w:t xml:space="preserve"> القياسية و</w:t>
      </w:r>
      <w:r w:rsidRPr="001F2C90">
        <w:rPr>
          <w:rFonts w:hint="cs"/>
          <w:sz w:val="28"/>
          <w:szCs w:val="28"/>
          <w:rtl/>
        </w:rPr>
        <w:t xml:space="preserve">مجموعة التغذية </w:t>
      </w:r>
      <w:r w:rsidRPr="001F2C90">
        <w:rPr>
          <w:sz w:val="28"/>
          <w:szCs w:val="28"/>
          <w:rtl/>
        </w:rPr>
        <w:t>حيث أن مستوى الدلالة ( 0</w:t>
      </w:r>
      <w:r w:rsidRPr="001F2C90">
        <w:rPr>
          <w:rFonts w:hint="cs"/>
          <w:sz w:val="28"/>
          <w:szCs w:val="28"/>
          <w:rtl/>
        </w:rPr>
        <w:t>.</w:t>
      </w:r>
      <w:r w:rsidRPr="001F2C90">
        <w:rPr>
          <w:sz w:val="28"/>
          <w:szCs w:val="28"/>
          <w:rtl/>
        </w:rPr>
        <w:t>396 )  لقيمة اختبار فيشر (0.51) كان  أكبر من (0</w:t>
      </w:r>
      <w:r w:rsidRPr="001F2C90">
        <w:rPr>
          <w:rFonts w:hint="cs"/>
          <w:sz w:val="28"/>
          <w:szCs w:val="28"/>
          <w:rtl/>
        </w:rPr>
        <w:t>.</w:t>
      </w:r>
      <w:r w:rsidRPr="001F2C90">
        <w:rPr>
          <w:sz w:val="28"/>
          <w:szCs w:val="28"/>
          <w:rtl/>
        </w:rPr>
        <w:t>05)  .</w:t>
      </w:r>
    </w:p>
    <w:p w:rsidR="00B27DAA" w:rsidRPr="005E495A" w:rsidRDefault="00B27DAA" w:rsidP="00B27DAA">
      <w:pPr>
        <w:pStyle w:val="a7"/>
        <w:spacing w:after="120" w:line="480" w:lineRule="auto"/>
        <w:ind w:firstLine="720"/>
        <w:jc w:val="lowKashida"/>
        <w:rPr>
          <w:rFonts w:cs="Times New Roman"/>
          <w:sz w:val="28"/>
          <w:szCs w:val="28"/>
          <w:rtl/>
        </w:rPr>
      </w:pPr>
    </w:p>
    <w:p w:rsidR="00B27DAA" w:rsidRPr="00852F96" w:rsidRDefault="00B27DAA" w:rsidP="00B27DAA">
      <w:pPr>
        <w:spacing w:line="360" w:lineRule="auto"/>
        <w:ind w:firstLine="720"/>
        <w:jc w:val="lowKashida"/>
        <w:rPr>
          <w:rFonts w:hint="cs"/>
          <w:sz w:val="28"/>
          <w:szCs w:val="28"/>
          <w:rtl/>
        </w:rPr>
      </w:pPr>
    </w:p>
    <w:p w:rsidR="00B27DAA" w:rsidRDefault="00B27DAA" w:rsidP="00B27DAA">
      <w:pPr>
        <w:rPr>
          <w:rFonts w:hint="cs"/>
        </w:rPr>
      </w:pPr>
    </w:p>
    <w:p w:rsidR="00B27DAA" w:rsidRPr="00B21440" w:rsidRDefault="00B27DAA" w:rsidP="00B27DAA">
      <w:pPr>
        <w:pStyle w:val="a7"/>
        <w:ind w:firstLine="98"/>
        <w:jc w:val="lowKashida"/>
        <w:rPr>
          <w:rFonts w:ascii="Tahoma" w:hAnsi="Tahoma" w:cs="Tahoma" w:hint="cs"/>
          <w:b/>
          <w:bCs/>
          <w:rtl/>
        </w:rPr>
      </w:pPr>
    </w:p>
    <w:p w:rsidR="00B27DAA" w:rsidRDefault="00B27DAA" w:rsidP="00B27DAA">
      <w:pPr>
        <w:pStyle w:val="a7"/>
        <w:ind w:firstLine="98"/>
        <w:jc w:val="lowKashida"/>
        <w:rPr>
          <w:rFonts w:ascii="Tahoma" w:hAnsi="Tahoma" w:cs="Tahoma" w:hint="cs"/>
          <w:b/>
          <w:bCs/>
          <w:rtl/>
        </w:rPr>
      </w:pPr>
    </w:p>
    <w:p w:rsidR="00B27DAA" w:rsidRDefault="00B27DAA" w:rsidP="00B27DAA">
      <w:pPr>
        <w:pStyle w:val="a7"/>
        <w:ind w:firstLine="98"/>
        <w:jc w:val="lowKashida"/>
        <w:rPr>
          <w:rFonts w:ascii="Tahoma" w:hAnsi="Tahoma" w:cs="Tahoma" w:hint="cs"/>
          <w:b/>
          <w:bCs/>
          <w:rtl/>
        </w:rPr>
      </w:pPr>
    </w:p>
    <w:p w:rsidR="00B27DAA" w:rsidRDefault="00B27DAA" w:rsidP="00B27DAA">
      <w:pPr>
        <w:pStyle w:val="a7"/>
        <w:spacing w:after="120"/>
        <w:ind w:firstLine="720"/>
        <w:jc w:val="lowKashida"/>
        <w:rPr>
          <w:rFonts w:cs="Mudir MT"/>
          <w:sz w:val="24"/>
          <w:szCs w:val="24"/>
          <w:rtl/>
        </w:rPr>
        <w:sectPr w:rsidR="00B27DAA" w:rsidSect="000B6DB7">
          <w:pgSz w:w="11906" w:h="16838"/>
          <w:pgMar w:top="1418" w:right="1701" w:bottom="1418" w:left="1418" w:header="709" w:footer="709" w:gutter="0"/>
          <w:cols w:space="708"/>
          <w:bidi/>
          <w:rtlGutter/>
          <w:docGrid w:linePitch="360"/>
        </w:sectPr>
      </w:pPr>
    </w:p>
    <w:tbl>
      <w:tblPr>
        <w:tblpPr w:leftFromText="180" w:rightFromText="180" w:vertAnchor="page" w:horzAnchor="margin" w:tblpY="2160"/>
        <w:bidiVisual/>
        <w:tblW w:w="5000" w:type="pct"/>
        <w:tblLook w:val="0000"/>
      </w:tblPr>
      <w:tblGrid>
        <w:gridCol w:w="1815"/>
        <w:gridCol w:w="2527"/>
        <w:gridCol w:w="1274"/>
        <w:gridCol w:w="1330"/>
        <w:gridCol w:w="2092"/>
        <w:gridCol w:w="1330"/>
        <w:gridCol w:w="1939"/>
        <w:gridCol w:w="1655"/>
        <w:gridCol w:w="1652"/>
      </w:tblGrid>
      <w:tr w:rsidR="00B27DAA" w:rsidRPr="007B1F72" w:rsidTr="00B766A0">
        <w:trPr>
          <w:trHeight w:val="480"/>
        </w:trPr>
        <w:tc>
          <w:tcPr>
            <w:tcW w:w="1798" w:type="pct"/>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lastRenderedPageBreak/>
              <w:t>البيانات الديموجرافية</w:t>
            </w:r>
          </w:p>
        </w:tc>
        <w:tc>
          <w:tcPr>
            <w:tcW w:w="1096"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r>
              <w:rPr>
                <w:rFonts w:ascii="Arial" w:hAnsi="Arial" w:cs="Simplified Arabic" w:hint="cs"/>
                <w:b/>
                <w:bCs/>
                <w:rtl/>
              </w:rPr>
              <w:t>المجموع</w:t>
            </w:r>
            <w:r w:rsidRPr="007B1F72">
              <w:rPr>
                <w:rFonts w:ascii="Arial" w:hAnsi="Arial" w:cs="Simplified Arabic" w:hint="cs"/>
                <w:b/>
                <w:bCs/>
                <w:rtl/>
              </w:rPr>
              <w:t>ة القياسية</w:t>
            </w:r>
          </w:p>
        </w:tc>
        <w:tc>
          <w:tcPr>
            <w:tcW w:w="1047"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r>
              <w:rPr>
                <w:rFonts w:ascii="Arial" w:hAnsi="Arial" w:cs="Simplified Arabic" w:hint="cs"/>
                <w:b/>
                <w:bCs/>
                <w:rtl/>
              </w:rPr>
              <w:t>مجموع</w:t>
            </w:r>
            <w:r w:rsidRPr="007B1F72">
              <w:rPr>
                <w:rFonts w:ascii="Arial" w:hAnsi="Arial" w:cs="Simplified Arabic" w:hint="cs"/>
                <w:b/>
                <w:bCs/>
                <w:rtl/>
              </w:rPr>
              <w:t>ة التغذية</w:t>
            </w:r>
          </w:p>
        </w:tc>
        <w:tc>
          <w:tcPr>
            <w:tcW w:w="530" w:type="pct"/>
            <w:vMerge w:val="restart"/>
            <w:tcBorders>
              <w:top w:val="single" w:sz="8" w:space="0" w:color="000000"/>
              <w:left w:val="nil"/>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قيمة</w:t>
            </w:r>
          </w:p>
          <w:p w:rsidR="00B27DAA" w:rsidRPr="007B1F72" w:rsidRDefault="00B27DAA" w:rsidP="00B766A0">
            <w:pPr>
              <w:jc w:val="center"/>
              <w:rPr>
                <w:rFonts w:ascii="Arial" w:hAnsi="Arial" w:cs="Simplified Arabic"/>
                <w:b/>
                <w:bCs/>
              </w:rPr>
            </w:pPr>
            <w:r w:rsidRPr="007B1F72">
              <w:rPr>
                <w:rFonts w:ascii="Arial" w:hAnsi="Arial" w:cs="Simplified Arabic" w:hint="cs"/>
                <w:b/>
                <w:bCs/>
                <w:rtl/>
              </w:rPr>
              <w:t>اختبار فيشر</w:t>
            </w:r>
          </w:p>
        </w:tc>
        <w:tc>
          <w:tcPr>
            <w:tcW w:w="529" w:type="pct"/>
            <w:vMerge w:val="restart"/>
            <w:tcBorders>
              <w:top w:val="single" w:sz="8" w:space="0" w:color="000000"/>
              <w:left w:val="nil"/>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مستوى</w:t>
            </w:r>
          </w:p>
          <w:p w:rsidR="00B27DAA" w:rsidRPr="007B1F72" w:rsidRDefault="00B27DAA" w:rsidP="00B766A0">
            <w:pPr>
              <w:jc w:val="center"/>
              <w:rPr>
                <w:rFonts w:ascii="Arial" w:hAnsi="Arial" w:cs="Simplified Arabic"/>
                <w:b/>
                <w:bCs/>
              </w:rPr>
            </w:pPr>
            <w:r w:rsidRPr="007B1F72">
              <w:rPr>
                <w:rFonts w:ascii="Arial" w:hAnsi="Arial" w:cs="Simplified Arabic" w:hint="cs"/>
                <w:b/>
                <w:bCs/>
                <w:rtl/>
              </w:rPr>
              <w:t>الدلالة</w:t>
            </w:r>
          </w:p>
        </w:tc>
      </w:tr>
      <w:tr w:rsidR="00B27DAA" w:rsidRPr="007B1F72" w:rsidTr="00B766A0">
        <w:trPr>
          <w:trHeight w:val="575"/>
        </w:trPr>
        <w:tc>
          <w:tcPr>
            <w:tcW w:w="1798" w:type="pct"/>
            <w:gridSpan w:val="3"/>
            <w:vMerge/>
            <w:tcBorders>
              <w:top w:val="single" w:sz="8" w:space="0" w:color="000000"/>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Simplified Arabic"/>
                <w:b/>
                <w:bCs/>
              </w:rPr>
            </w:pP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التكرار( ت )</w:t>
            </w:r>
          </w:p>
        </w:tc>
        <w:tc>
          <w:tcPr>
            <w:tcW w:w="670"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النسبة المئوية( % )</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التكرار( ت )</w:t>
            </w:r>
          </w:p>
        </w:tc>
        <w:tc>
          <w:tcPr>
            <w:tcW w:w="621"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النسبة المئوية( % )</w:t>
            </w:r>
          </w:p>
        </w:tc>
        <w:tc>
          <w:tcPr>
            <w:tcW w:w="530" w:type="pct"/>
            <w:vMerge/>
            <w:tcBorders>
              <w:left w:val="nil"/>
              <w:bottom w:val="single" w:sz="8" w:space="0" w:color="000000"/>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p>
        </w:tc>
        <w:tc>
          <w:tcPr>
            <w:tcW w:w="529" w:type="pct"/>
            <w:vMerge/>
            <w:tcBorders>
              <w:left w:val="nil"/>
              <w:bottom w:val="single" w:sz="8" w:space="0" w:color="000000"/>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p>
        </w:tc>
      </w:tr>
      <w:tr w:rsidR="00B27DAA" w:rsidRPr="007B1F72" w:rsidTr="00B766A0">
        <w:trPr>
          <w:trHeight w:hRule="exact" w:val="340"/>
        </w:trPr>
        <w:tc>
          <w:tcPr>
            <w:tcW w:w="581" w:type="pct"/>
            <w:vMerge w:val="restart"/>
            <w:tcBorders>
              <w:top w:val="nil"/>
              <w:left w:val="single" w:sz="8" w:space="0" w:color="000000"/>
              <w:bottom w:val="single" w:sz="8" w:space="0" w:color="000000"/>
              <w:right w:val="single" w:sz="8" w:space="0" w:color="000000"/>
            </w:tcBorders>
            <w:shd w:val="clear" w:color="auto" w:fill="auto"/>
            <w:noWrap/>
            <w:textDirection w:val="btLr"/>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المستوى التعليمي</w:t>
            </w:r>
          </w:p>
        </w:tc>
        <w:tc>
          <w:tcPr>
            <w:tcW w:w="809" w:type="pct"/>
            <w:vMerge w:val="restart"/>
            <w:tcBorders>
              <w:top w:val="nil"/>
              <w:left w:val="single" w:sz="8" w:space="0" w:color="000000"/>
              <w:bottom w:val="single" w:sz="8" w:space="0" w:color="000000"/>
              <w:right w:val="single" w:sz="8" w:space="0" w:color="000000"/>
            </w:tcBorders>
            <w:shd w:val="clear" w:color="auto" w:fill="FFFFFF"/>
            <w:vAlign w:val="center"/>
          </w:tcPr>
          <w:p w:rsidR="00B27DAA" w:rsidRPr="007B1F72" w:rsidRDefault="00B27DAA" w:rsidP="00B766A0">
            <w:pPr>
              <w:jc w:val="lowKashida"/>
              <w:rPr>
                <w:rFonts w:ascii="Arial" w:hAnsi="Arial" w:cs="Simplified Arabic"/>
                <w:b/>
                <w:bCs/>
              </w:rPr>
            </w:pPr>
            <w:r w:rsidRPr="007B1F72">
              <w:rPr>
                <w:rFonts w:ascii="Arial" w:hAnsi="Arial" w:cs="Simplified Arabic" w:hint="cs"/>
                <w:b/>
                <w:bCs/>
                <w:rtl/>
              </w:rPr>
              <w:t>أمي</w:t>
            </w:r>
          </w:p>
        </w:tc>
        <w:tc>
          <w:tcPr>
            <w:tcW w:w="408"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الأب</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2</w:t>
            </w:r>
          </w:p>
        </w:tc>
        <w:tc>
          <w:tcPr>
            <w:tcW w:w="670"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10</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2</w:t>
            </w:r>
          </w:p>
        </w:tc>
        <w:tc>
          <w:tcPr>
            <w:tcW w:w="621"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10</w:t>
            </w:r>
          </w:p>
        </w:tc>
        <w:tc>
          <w:tcPr>
            <w:tcW w:w="530" w:type="pct"/>
            <w:vMerge w:val="restart"/>
            <w:tcBorders>
              <w:top w:val="nil"/>
              <w:left w:val="single" w:sz="8" w:space="0" w:color="000000"/>
              <w:bottom w:val="single" w:sz="8" w:space="0" w:color="000000"/>
              <w:right w:val="single" w:sz="8" w:space="0" w:color="000000"/>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4.608</w:t>
            </w:r>
          </w:p>
        </w:tc>
        <w:tc>
          <w:tcPr>
            <w:tcW w:w="529" w:type="pct"/>
            <w:vMerge w:val="restart"/>
            <w:tcBorders>
              <w:top w:val="nil"/>
              <w:left w:val="single" w:sz="8" w:space="0" w:color="000000"/>
              <w:bottom w:val="single" w:sz="8" w:space="0" w:color="000000"/>
              <w:right w:val="single" w:sz="8" w:space="0" w:color="000000"/>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0</w:t>
            </w:r>
            <w:r w:rsidRPr="007B1F72">
              <w:rPr>
                <w:rFonts w:ascii="Arial" w:hAnsi="Arial" w:cs="Simplified Arabic" w:hint="cs"/>
                <w:b/>
                <w:bCs/>
              </w:rPr>
              <w:t>,</w:t>
            </w:r>
            <w:r w:rsidRPr="007B1F72">
              <w:rPr>
                <w:rFonts w:ascii="Arial" w:hAnsi="Arial" w:cs="Arial"/>
                <w:b/>
                <w:bCs/>
              </w:rPr>
              <w:t>533</w:t>
            </w:r>
          </w:p>
        </w:tc>
      </w:tr>
      <w:tr w:rsidR="00B27DAA" w:rsidRPr="007B1F72" w:rsidTr="00B766A0">
        <w:trPr>
          <w:trHeight w:hRule="exact" w:val="340"/>
        </w:trPr>
        <w:tc>
          <w:tcPr>
            <w:tcW w:w="581"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Simplified Arabic"/>
                <w:b/>
                <w:bCs/>
              </w:rPr>
            </w:pPr>
          </w:p>
        </w:tc>
        <w:tc>
          <w:tcPr>
            <w:tcW w:w="809"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rPr>
                <w:rFonts w:ascii="Arial" w:hAnsi="Arial" w:cs="Simplified Arabic"/>
                <w:b/>
                <w:bCs/>
              </w:rPr>
            </w:pPr>
          </w:p>
        </w:tc>
        <w:tc>
          <w:tcPr>
            <w:tcW w:w="408"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الأم</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8</w:t>
            </w:r>
          </w:p>
        </w:tc>
        <w:tc>
          <w:tcPr>
            <w:tcW w:w="670"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40</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9</w:t>
            </w:r>
          </w:p>
        </w:tc>
        <w:tc>
          <w:tcPr>
            <w:tcW w:w="621"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45</w:t>
            </w:r>
          </w:p>
        </w:tc>
        <w:tc>
          <w:tcPr>
            <w:tcW w:w="530"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c>
          <w:tcPr>
            <w:tcW w:w="529"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r>
      <w:tr w:rsidR="00B27DAA" w:rsidRPr="007B1F72" w:rsidTr="00B766A0">
        <w:trPr>
          <w:trHeight w:hRule="exact" w:val="340"/>
        </w:trPr>
        <w:tc>
          <w:tcPr>
            <w:tcW w:w="581"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Simplified Arabic"/>
                <w:b/>
                <w:bCs/>
              </w:rPr>
            </w:pPr>
          </w:p>
        </w:tc>
        <w:tc>
          <w:tcPr>
            <w:tcW w:w="809" w:type="pct"/>
            <w:vMerge w:val="restart"/>
            <w:tcBorders>
              <w:top w:val="nil"/>
              <w:left w:val="single" w:sz="8" w:space="0" w:color="000000"/>
              <w:bottom w:val="single" w:sz="8" w:space="0" w:color="000000"/>
              <w:right w:val="single" w:sz="8" w:space="0" w:color="000000"/>
            </w:tcBorders>
            <w:shd w:val="clear" w:color="auto" w:fill="FFFFFF"/>
            <w:vAlign w:val="center"/>
          </w:tcPr>
          <w:p w:rsidR="00B27DAA" w:rsidRPr="007B1F72" w:rsidRDefault="00B27DAA" w:rsidP="00B766A0">
            <w:pPr>
              <w:rPr>
                <w:rFonts w:ascii="Arial" w:hAnsi="Arial" w:cs="Simplified Arabic"/>
                <w:b/>
                <w:bCs/>
              </w:rPr>
            </w:pPr>
            <w:r w:rsidRPr="007B1F72">
              <w:rPr>
                <w:rFonts w:ascii="Arial" w:hAnsi="Arial" w:cs="Simplified Arabic" w:hint="cs"/>
                <w:b/>
                <w:bCs/>
                <w:rtl/>
              </w:rPr>
              <w:t>ابتدائي</w:t>
            </w:r>
          </w:p>
        </w:tc>
        <w:tc>
          <w:tcPr>
            <w:tcW w:w="408"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الأب</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6</w:t>
            </w:r>
          </w:p>
        </w:tc>
        <w:tc>
          <w:tcPr>
            <w:tcW w:w="670"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30</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6</w:t>
            </w:r>
          </w:p>
        </w:tc>
        <w:tc>
          <w:tcPr>
            <w:tcW w:w="621"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30</w:t>
            </w:r>
          </w:p>
        </w:tc>
        <w:tc>
          <w:tcPr>
            <w:tcW w:w="530"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c>
          <w:tcPr>
            <w:tcW w:w="529"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r>
      <w:tr w:rsidR="00B27DAA" w:rsidRPr="007B1F72" w:rsidTr="00B766A0">
        <w:trPr>
          <w:trHeight w:hRule="exact" w:val="340"/>
        </w:trPr>
        <w:tc>
          <w:tcPr>
            <w:tcW w:w="581"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Simplified Arabic"/>
                <w:b/>
                <w:bCs/>
              </w:rPr>
            </w:pPr>
          </w:p>
        </w:tc>
        <w:tc>
          <w:tcPr>
            <w:tcW w:w="809"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rPr>
                <w:rFonts w:ascii="Arial" w:hAnsi="Arial" w:cs="Simplified Arabic"/>
                <w:b/>
                <w:bCs/>
              </w:rPr>
            </w:pPr>
          </w:p>
        </w:tc>
        <w:tc>
          <w:tcPr>
            <w:tcW w:w="408"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الأم</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4</w:t>
            </w:r>
          </w:p>
        </w:tc>
        <w:tc>
          <w:tcPr>
            <w:tcW w:w="670"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20</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4</w:t>
            </w:r>
          </w:p>
        </w:tc>
        <w:tc>
          <w:tcPr>
            <w:tcW w:w="621"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20</w:t>
            </w:r>
          </w:p>
        </w:tc>
        <w:tc>
          <w:tcPr>
            <w:tcW w:w="530"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c>
          <w:tcPr>
            <w:tcW w:w="529"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r>
      <w:tr w:rsidR="00B27DAA" w:rsidRPr="007B1F72" w:rsidTr="00B766A0">
        <w:trPr>
          <w:trHeight w:hRule="exact" w:val="340"/>
        </w:trPr>
        <w:tc>
          <w:tcPr>
            <w:tcW w:w="581"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Simplified Arabic"/>
                <w:b/>
                <w:bCs/>
              </w:rPr>
            </w:pPr>
          </w:p>
        </w:tc>
        <w:tc>
          <w:tcPr>
            <w:tcW w:w="809" w:type="pct"/>
            <w:vMerge w:val="restart"/>
            <w:tcBorders>
              <w:top w:val="nil"/>
              <w:left w:val="single" w:sz="8" w:space="0" w:color="000000"/>
              <w:bottom w:val="single" w:sz="8" w:space="0" w:color="000000"/>
              <w:right w:val="single" w:sz="8" w:space="0" w:color="000000"/>
            </w:tcBorders>
            <w:shd w:val="clear" w:color="auto" w:fill="FFFFFF"/>
            <w:vAlign w:val="center"/>
          </w:tcPr>
          <w:p w:rsidR="00B27DAA" w:rsidRPr="007B1F72" w:rsidRDefault="00B27DAA" w:rsidP="00B766A0">
            <w:pPr>
              <w:rPr>
                <w:rFonts w:ascii="Arial" w:hAnsi="Arial" w:cs="Simplified Arabic"/>
                <w:b/>
                <w:bCs/>
              </w:rPr>
            </w:pPr>
            <w:r w:rsidRPr="007B1F72">
              <w:rPr>
                <w:rFonts w:ascii="Arial" w:hAnsi="Arial" w:cs="Simplified Arabic" w:hint="cs"/>
                <w:b/>
                <w:bCs/>
                <w:rtl/>
              </w:rPr>
              <w:t>متوسط</w:t>
            </w:r>
          </w:p>
        </w:tc>
        <w:tc>
          <w:tcPr>
            <w:tcW w:w="408"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الأب</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6</w:t>
            </w:r>
          </w:p>
        </w:tc>
        <w:tc>
          <w:tcPr>
            <w:tcW w:w="670"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30</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3</w:t>
            </w:r>
          </w:p>
        </w:tc>
        <w:tc>
          <w:tcPr>
            <w:tcW w:w="621"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15</w:t>
            </w:r>
          </w:p>
        </w:tc>
        <w:tc>
          <w:tcPr>
            <w:tcW w:w="530"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c>
          <w:tcPr>
            <w:tcW w:w="529"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r>
      <w:tr w:rsidR="00B27DAA" w:rsidRPr="007B1F72" w:rsidTr="00B766A0">
        <w:trPr>
          <w:trHeight w:hRule="exact" w:val="340"/>
        </w:trPr>
        <w:tc>
          <w:tcPr>
            <w:tcW w:w="581"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Simplified Arabic"/>
                <w:b/>
                <w:bCs/>
              </w:rPr>
            </w:pPr>
          </w:p>
        </w:tc>
        <w:tc>
          <w:tcPr>
            <w:tcW w:w="809"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rPr>
                <w:rFonts w:ascii="Arial" w:hAnsi="Arial" w:cs="Simplified Arabic"/>
                <w:b/>
                <w:bCs/>
              </w:rPr>
            </w:pPr>
          </w:p>
        </w:tc>
        <w:tc>
          <w:tcPr>
            <w:tcW w:w="408"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الأم</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2</w:t>
            </w:r>
          </w:p>
        </w:tc>
        <w:tc>
          <w:tcPr>
            <w:tcW w:w="670"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10</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4</w:t>
            </w:r>
          </w:p>
        </w:tc>
        <w:tc>
          <w:tcPr>
            <w:tcW w:w="621"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20</w:t>
            </w:r>
          </w:p>
        </w:tc>
        <w:tc>
          <w:tcPr>
            <w:tcW w:w="530"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c>
          <w:tcPr>
            <w:tcW w:w="529"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r>
      <w:tr w:rsidR="00B27DAA" w:rsidRPr="007B1F72" w:rsidTr="00B766A0">
        <w:trPr>
          <w:trHeight w:hRule="exact" w:val="340"/>
        </w:trPr>
        <w:tc>
          <w:tcPr>
            <w:tcW w:w="581"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Simplified Arabic"/>
                <w:b/>
                <w:bCs/>
              </w:rPr>
            </w:pPr>
          </w:p>
        </w:tc>
        <w:tc>
          <w:tcPr>
            <w:tcW w:w="809" w:type="pct"/>
            <w:vMerge w:val="restart"/>
            <w:tcBorders>
              <w:top w:val="nil"/>
              <w:left w:val="single" w:sz="8" w:space="0" w:color="000000"/>
              <w:bottom w:val="single" w:sz="8" w:space="0" w:color="000000"/>
              <w:right w:val="single" w:sz="8" w:space="0" w:color="000000"/>
            </w:tcBorders>
            <w:shd w:val="clear" w:color="auto" w:fill="FFFFFF"/>
            <w:vAlign w:val="center"/>
          </w:tcPr>
          <w:p w:rsidR="00B27DAA" w:rsidRPr="007B1F72" w:rsidRDefault="00B27DAA" w:rsidP="00B766A0">
            <w:pPr>
              <w:rPr>
                <w:rFonts w:ascii="Arial" w:hAnsi="Arial" w:cs="Simplified Arabic"/>
                <w:b/>
                <w:bCs/>
              </w:rPr>
            </w:pPr>
            <w:r w:rsidRPr="007B1F72">
              <w:rPr>
                <w:rFonts w:ascii="Arial" w:hAnsi="Arial" w:cs="Simplified Arabic" w:hint="cs"/>
                <w:b/>
                <w:bCs/>
                <w:rtl/>
              </w:rPr>
              <w:t>ثانوي</w:t>
            </w:r>
          </w:p>
        </w:tc>
        <w:tc>
          <w:tcPr>
            <w:tcW w:w="408"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الأب</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4</w:t>
            </w:r>
          </w:p>
        </w:tc>
        <w:tc>
          <w:tcPr>
            <w:tcW w:w="670"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20</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9</w:t>
            </w:r>
          </w:p>
        </w:tc>
        <w:tc>
          <w:tcPr>
            <w:tcW w:w="621"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45</w:t>
            </w:r>
          </w:p>
        </w:tc>
        <w:tc>
          <w:tcPr>
            <w:tcW w:w="530"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c>
          <w:tcPr>
            <w:tcW w:w="529"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r>
      <w:tr w:rsidR="00B27DAA" w:rsidRPr="007B1F72" w:rsidTr="00B766A0">
        <w:trPr>
          <w:trHeight w:hRule="exact" w:val="340"/>
        </w:trPr>
        <w:tc>
          <w:tcPr>
            <w:tcW w:w="581"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Simplified Arabic"/>
                <w:b/>
                <w:bCs/>
              </w:rPr>
            </w:pPr>
          </w:p>
        </w:tc>
        <w:tc>
          <w:tcPr>
            <w:tcW w:w="809"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rPr>
                <w:rFonts w:ascii="Arial" w:hAnsi="Arial" w:cs="Simplified Arabic"/>
                <w:b/>
                <w:bCs/>
              </w:rPr>
            </w:pPr>
          </w:p>
        </w:tc>
        <w:tc>
          <w:tcPr>
            <w:tcW w:w="408"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الأم</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4</w:t>
            </w:r>
          </w:p>
        </w:tc>
        <w:tc>
          <w:tcPr>
            <w:tcW w:w="670"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20</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3</w:t>
            </w:r>
          </w:p>
        </w:tc>
        <w:tc>
          <w:tcPr>
            <w:tcW w:w="621"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15</w:t>
            </w:r>
          </w:p>
        </w:tc>
        <w:tc>
          <w:tcPr>
            <w:tcW w:w="530"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c>
          <w:tcPr>
            <w:tcW w:w="529"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r>
      <w:tr w:rsidR="00B27DAA" w:rsidRPr="007B1F72" w:rsidTr="00B766A0">
        <w:trPr>
          <w:trHeight w:hRule="exact" w:val="340"/>
        </w:trPr>
        <w:tc>
          <w:tcPr>
            <w:tcW w:w="581"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Simplified Arabic"/>
                <w:b/>
                <w:bCs/>
              </w:rPr>
            </w:pPr>
          </w:p>
        </w:tc>
        <w:tc>
          <w:tcPr>
            <w:tcW w:w="809" w:type="pct"/>
            <w:vMerge w:val="restart"/>
            <w:tcBorders>
              <w:top w:val="nil"/>
              <w:left w:val="single" w:sz="8" w:space="0" w:color="000000"/>
              <w:bottom w:val="single" w:sz="8" w:space="0" w:color="000000"/>
              <w:right w:val="single" w:sz="8" w:space="0" w:color="000000"/>
            </w:tcBorders>
            <w:shd w:val="clear" w:color="auto" w:fill="FFFFFF"/>
            <w:vAlign w:val="center"/>
          </w:tcPr>
          <w:p w:rsidR="00B27DAA" w:rsidRPr="007B1F72" w:rsidRDefault="00B27DAA" w:rsidP="00B766A0">
            <w:pPr>
              <w:rPr>
                <w:rFonts w:ascii="Arial" w:hAnsi="Arial" w:cs="Simplified Arabic"/>
                <w:b/>
                <w:bCs/>
              </w:rPr>
            </w:pPr>
            <w:r w:rsidRPr="007B1F72">
              <w:rPr>
                <w:rFonts w:ascii="Arial" w:hAnsi="Arial" w:cs="Simplified Arabic" w:hint="cs"/>
                <w:b/>
                <w:bCs/>
                <w:rtl/>
              </w:rPr>
              <w:t>تعليم عالي</w:t>
            </w:r>
          </w:p>
        </w:tc>
        <w:tc>
          <w:tcPr>
            <w:tcW w:w="408"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الأب</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2</w:t>
            </w:r>
          </w:p>
        </w:tc>
        <w:tc>
          <w:tcPr>
            <w:tcW w:w="670"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10</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0</w:t>
            </w:r>
          </w:p>
        </w:tc>
        <w:tc>
          <w:tcPr>
            <w:tcW w:w="621"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0</w:t>
            </w:r>
          </w:p>
        </w:tc>
        <w:tc>
          <w:tcPr>
            <w:tcW w:w="530"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c>
          <w:tcPr>
            <w:tcW w:w="529"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r>
      <w:tr w:rsidR="00B27DAA" w:rsidRPr="007B1F72" w:rsidTr="00B766A0">
        <w:trPr>
          <w:trHeight w:hRule="exact" w:val="340"/>
        </w:trPr>
        <w:tc>
          <w:tcPr>
            <w:tcW w:w="581"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Simplified Arabic"/>
                <w:b/>
                <w:bCs/>
              </w:rPr>
            </w:pPr>
          </w:p>
        </w:tc>
        <w:tc>
          <w:tcPr>
            <w:tcW w:w="809"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rPr>
                <w:rFonts w:ascii="Arial" w:hAnsi="Arial" w:cs="Simplified Arabic"/>
                <w:b/>
                <w:bCs/>
              </w:rPr>
            </w:pPr>
          </w:p>
        </w:tc>
        <w:tc>
          <w:tcPr>
            <w:tcW w:w="408"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الأم</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2</w:t>
            </w:r>
          </w:p>
        </w:tc>
        <w:tc>
          <w:tcPr>
            <w:tcW w:w="670"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10</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0</w:t>
            </w:r>
          </w:p>
        </w:tc>
        <w:tc>
          <w:tcPr>
            <w:tcW w:w="621"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0</w:t>
            </w:r>
          </w:p>
        </w:tc>
        <w:tc>
          <w:tcPr>
            <w:tcW w:w="530"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c>
          <w:tcPr>
            <w:tcW w:w="529"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r>
      <w:tr w:rsidR="00B27DAA" w:rsidRPr="007B1F72" w:rsidTr="00B766A0">
        <w:trPr>
          <w:trHeight w:hRule="exact" w:val="340"/>
        </w:trPr>
        <w:tc>
          <w:tcPr>
            <w:tcW w:w="581" w:type="pct"/>
            <w:vMerge w:val="restart"/>
            <w:tcBorders>
              <w:top w:val="nil"/>
              <w:left w:val="single" w:sz="8" w:space="0" w:color="000000"/>
              <w:bottom w:val="single" w:sz="8" w:space="0" w:color="000000"/>
              <w:right w:val="single" w:sz="8" w:space="0" w:color="000000"/>
            </w:tcBorders>
            <w:shd w:val="clear" w:color="auto" w:fill="auto"/>
            <w:noWrap/>
            <w:textDirection w:val="btLr"/>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عمل الأب والأم</w:t>
            </w:r>
          </w:p>
        </w:tc>
        <w:tc>
          <w:tcPr>
            <w:tcW w:w="809" w:type="pct"/>
            <w:vMerge w:val="restart"/>
            <w:tcBorders>
              <w:top w:val="nil"/>
              <w:left w:val="single" w:sz="8" w:space="0" w:color="000000"/>
              <w:bottom w:val="single" w:sz="8" w:space="0" w:color="000000"/>
              <w:right w:val="single" w:sz="8" w:space="0" w:color="000000"/>
            </w:tcBorders>
            <w:shd w:val="clear" w:color="auto" w:fill="FFFFFF"/>
            <w:vAlign w:val="center"/>
          </w:tcPr>
          <w:p w:rsidR="00B27DAA" w:rsidRPr="007B1F72" w:rsidRDefault="00B27DAA" w:rsidP="00B766A0">
            <w:pPr>
              <w:jc w:val="lowKashida"/>
              <w:rPr>
                <w:rFonts w:ascii="Arial" w:hAnsi="Arial" w:cs="Simplified Arabic"/>
                <w:b/>
                <w:bCs/>
              </w:rPr>
            </w:pPr>
            <w:r w:rsidRPr="007B1F72">
              <w:rPr>
                <w:rFonts w:ascii="Arial" w:hAnsi="Arial" w:cs="Simplified Arabic" w:hint="cs"/>
                <w:b/>
                <w:bCs/>
                <w:rtl/>
              </w:rPr>
              <w:t>لا يوجد عمل</w:t>
            </w:r>
          </w:p>
        </w:tc>
        <w:tc>
          <w:tcPr>
            <w:tcW w:w="408"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الأب</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4</w:t>
            </w:r>
          </w:p>
        </w:tc>
        <w:tc>
          <w:tcPr>
            <w:tcW w:w="670"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20</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1</w:t>
            </w:r>
          </w:p>
        </w:tc>
        <w:tc>
          <w:tcPr>
            <w:tcW w:w="621"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5</w:t>
            </w:r>
          </w:p>
        </w:tc>
        <w:tc>
          <w:tcPr>
            <w:tcW w:w="530" w:type="pct"/>
            <w:vMerge w:val="restart"/>
            <w:tcBorders>
              <w:top w:val="nil"/>
              <w:left w:val="single" w:sz="8" w:space="0" w:color="000000"/>
              <w:bottom w:val="single" w:sz="8" w:space="0" w:color="000000"/>
              <w:right w:val="single" w:sz="8" w:space="0" w:color="000000"/>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8.325</w:t>
            </w:r>
          </w:p>
        </w:tc>
        <w:tc>
          <w:tcPr>
            <w:tcW w:w="529" w:type="pct"/>
            <w:vMerge w:val="restart"/>
            <w:tcBorders>
              <w:top w:val="nil"/>
              <w:left w:val="single" w:sz="8" w:space="0" w:color="000000"/>
              <w:bottom w:val="single" w:sz="8" w:space="0" w:color="000000"/>
              <w:right w:val="single" w:sz="8" w:space="0" w:color="000000"/>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0,026</w:t>
            </w:r>
          </w:p>
        </w:tc>
      </w:tr>
      <w:tr w:rsidR="00B27DAA" w:rsidRPr="007B1F72" w:rsidTr="00B766A0">
        <w:trPr>
          <w:trHeight w:hRule="exact" w:val="340"/>
        </w:trPr>
        <w:tc>
          <w:tcPr>
            <w:tcW w:w="581"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Simplified Arabic"/>
                <w:b/>
                <w:bCs/>
              </w:rPr>
            </w:pPr>
          </w:p>
        </w:tc>
        <w:tc>
          <w:tcPr>
            <w:tcW w:w="809"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rPr>
                <w:rFonts w:ascii="Arial" w:hAnsi="Arial" w:cs="Simplified Arabic"/>
                <w:b/>
                <w:bCs/>
              </w:rPr>
            </w:pPr>
          </w:p>
        </w:tc>
        <w:tc>
          <w:tcPr>
            <w:tcW w:w="408"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الأم</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20</w:t>
            </w:r>
          </w:p>
        </w:tc>
        <w:tc>
          <w:tcPr>
            <w:tcW w:w="670"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100</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19</w:t>
            </w:r>
          </w:p>
        </w:tc>
        <w:tc>
          <w:tcPr>
            <w:tcW w:w="621"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95</w:t>
            </w:r>
          </w:p>
        </w:tc>
        <w:tc>
          <w:tcPr>
            <w:tcW w:w="530"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c>
          <w:tcPr>
            <w:tcW w:w="529"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r>
      <w:tr w:rsidR="00B27DAA" w:rsidRPr="007B1F72" w:rsidTr="00B766A0">
        <w:trPr>
          <w:trHeight w:hRule="exact" w:val="340"/>
        </w:trPr>
        <w:tc>
          <w:tcPr>
            <w:tcW w:w="581"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Simplified Arabic"/>
                <w:b/>
                <w:bCs/>
              </w:rPr>
            </w:pPr>
          </w:p>
        </w:tc>
        <w:tc>
          <w:tcPr>
            <w:tcW w:w="809" w:type="pct"/>
            <w:vMerge w:val="restart"/>
            <w:tcBorders>
              <w:top w:val="nil"/>
              <w:left w:val="single" w:sz="8" w:space="0" w:color="000000"/>
              <w:bottom w:val="single" w:sz="8" w:space="0" w:color="000000"/>
              <w:right w:val="single" w:sz="8" w:space="0" w:color="000000"/>
            </w:tcBorders>
            <w:shd w:val="clear" w:color="auto" w:fill="FFFFFF"/>
            <w:vAlign w:val="center"/>
          </w:tcPr>
          <w:p w:rsidR="00B27DAA" w:rsidRPr="007B1F72" w:rsidRDefault="00B27DAA" w:rsidP="00B766A0">
            <w:pPr>
              <w:rPr>
                <w:rFonts w:ascii="Arial" w:hAnsi="Arial" w:cs="Simplified Arabic"/>
                <w:b/>
                <w:bCs/>
              </w:rPr>
            </w:pPr>
            <w:r w:rsidRPr="007B1F72">
              <w:rPr>
                <w:rFonts w:ascii="Arial" w:hAnsi="Arial" w:cs="Simplified Arabic" w:hint="cs"/>
                <w:b/>
                <w:bCs/>
                <w:rtl/>
              </w:rPr>
              <w:t>عمل حكومي</w:t>
            </w:r>
          </w:p>
        </w:tc>
        <w:tc>
          <w:tcPr>
            <w:tcW w:w="408"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الأب</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4</w:t>
            </w:r>
          </w:p>
        </w:tc>
        <w:tc>
          <w:tcPr>
            <w:tcW w:w="670"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20</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13</w:t>
            </w:r>
          </w:p>
        </w:tc>
        <w:tc>
          <w:tcPr>
            <w:tcW w:w="621"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65</w:t>
            </w:r>
          </w:p>
        </w:tc>
        <w:tc>
          <w:tcPr>
            <w:tcW w:w="530"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c>
          <w:tcPr>
            <w:tcW w:w="529"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r>
      <w:tr w:rsidR="00B27DAA" w:rsidRPr="007B1F72" w:rsidTr="00B766A0">
        <w:trPr>
          <w:trHeight w:hRule="exact" w:val="340"/>
        </w:trPr>
        <w:tc>
          <w:tcPr>
            <w:tcW w:w="581"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Simplified Arabic"/>
                <w:b/>
                <w:bCs/>
              </w:rPr>
            </w:pPr>
          </w:p>
        </w:tc>
        <w:tc>
          <w:tcPr>
            <w:tcW w:w="809"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rPr>
                <w:rFonts w:ascii="Arial" w:hAnsi="Arial" w:cs="Simplified Arabic"/>
                <w:b/>
                <w:bCs/>
              </w:rPr>
            </w:pPr>
          </w:p>
        </w:tc>
        <w:tc>
          <w:tcPr>
            <w:tcW w:w="408"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الأم</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0</w:t>
            </w:r>
          </w:p>
        </w:tc>
        <w:tc>
          <w:tcPr>
            <w:tcW w:w="670"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0</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1</w:t>
            </w:r>
          </w:p>
        </w:tc>
        <w:tc>
          <w:tcPr>
            <w:tcW w:w="621"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5</w:t>
            </w:r>
          </w:p>
        </w:tc>
        <w:tc>
          <w:tcPr>
            <w:tcW w:w="530"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c>
          <w:tcPr>
            <w:tcW w:w="529"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r>
      <w:tr w:rsidR="00B27DAA" w:rsidRPr="007B1F72" w:rsidTr="00B766A0">
        <w:trPr>
          <w:trHeight w:hRule="exact" w:val="340"/>
        </w:trPr>
        <w:tc>
          <w:tcPr>
            <w:tcW w:w="581"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Simplified Arabic"/>
                <w:b/>
                <w:bCs/>
              </w:rPr>
            </w:pPr>
          </w:p>
        </w:tc>
        <w:tc>
          <w:tcPr>
            <w:tcW w:w="809" w:type="pct"/>
            <w:vMerge w:val="restart"/>
            <w:tcBorders>
              <w:top w:val="nil"/>
              <w:left w:val="single" w:sz="8" w:space="0" w:color="000000"/>
              <w:bottom w:val="single" w:sz="8" w:space="0" w:color="000000"/>
              <w:right w:val="single" w:sz="8" w:space="0" w:color="000000"/>
            </w:tcBorders>
            <w:shd w:val="clear" w:color="auto" w:fill="FFFFFF"/>
            <w:vAlign w:val="center"/>
          </w:tcPr>
          <w:p w:rsidR="00B27DAA" w:rsidRPr="007B1F72" w:rsidRDefault="00B27DAA" w:rsidP="00B766A0">
            <w:pPr>
              <w:rPr>
                <w:rFonts w:ascii="Arial" w:hAnsi="Arial" w:cs="Simplified Arabic"/>
                <w:b/>
                <w:bCs/>
              </w:rPr>
            </w:pPr>
            <w:r w:rsidRPr="007B1F72">
              <w:rPr>
                <w:rFonts w:ascii="Arial" w:hAnsi="Arial" w:cs="Simplified Arabic" w:hint="cs"/>
                <w:b/>
                <w:bCs/>
                <w:rtl/>
              </w:rPr>
              <w:t>عمل خاص</w:t>
            </w:r>
          </w:p>
        </w:tc>
        <w:tc>
          <w:tcPr>
            <w:tcW w:w="408"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الأب</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12</w:t>
            </w:r>
          </w:p>
        </w:tc>
        <w:tc>
          <w:tcPr>
            <w:tcW w:w="670"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60</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6</w:t>
            </w:r>
          </w:p>
        </w:tc>
        <w:tc>
          <w:tcPr>
            <w:tcW w:w="621"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30</w:t>
            </w:r>
          </w:p>
        </w:tc>
        <w:tc>
          <w:tcPr>
            <w:tcW w:w="530"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c>
          <w:tcPr>
            <w:tcW w:w="529"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r>
      <w:tr w:rsidR="00B27DAA" w:rsidRPr="007B1F72" w:rsidTr="00B766A0">
        <w:trPr>
          <w:trHeight w:hRule="exact" w:val="340"/>
        </w:trPr>
        <w:tc>
          <w:tcPr>
            <w:tcW w:w="581"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Simplified Arabic"/>
                <w:b/>
                <w:bCs/>
              </w:rPr>
            </w:pPr>
          </w:p>
        </w:tc>
        <w:tc>
          <w:tcPr>
            <w:tcW w:w="809"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rPr>
                <w:rFonts w:ascii="Arial" w:hAnsi="Arial" w:cs="Simplified Arabic"/>
                <w:b/>
                <w:bCs/>
              </w:rPr>
            </w:pPr>
          </w:p>
        </w:tc>
        <w:tc>
          <w:tcPr>
            <w:tcW w:w="408"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الأم</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0</w:t>
            </w:r>
          </w:p>
        </w:tc>
        <w:tc>
          <w:tcPr>
            <w:tcW w:w="670"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0</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0</w:t>
            </w:r>
          </w:p>
        </w:tc>
        <w:tc>
          <w:tcPr>
            <w:tcW w:w="621"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0</w:t>
            </w:r>
          </w:p>
        </w:tc>
        <w:tc>
          <w:tcPr>
            <w:tcW w:w="530"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c>
          <w:tcPr>
            <w:tcW w:w="529"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r>
      <w:tr w:rsidR="00B27DAA" w:rsidRPr="007B1F72" w:rsidTr="00B766A0">
        <w:trPr>
          <w:trHeight w:hRule="exact" w:val="340"/>
        </w:trPr>
        <w:tc>
          <w:tcPr>
            <w:tcW w:w="581" w:type="pct"/>
            <w:vMerge w:val="restart"/>
            <w:tcBorders>
              <w:top w:val="nil"/>
              <w:left w:val="single" w:sz="8" w:space="0" w:color="000000"/>
              <w:bottom w:val="single" w:sz="8" w:space="0" w:color="000000"/>
              <w:right w:val="single" w:sz="8" w:space="0" w:color="000000"/>
            </w:tcBorders>
            <w:shd w:val="clear" w:color="auto" w:fill="auto"/>
            <w:noWrap/>
            <w:textDirection w:val="btLr"/>
            <w:vAlign w:val="center"/>
          </w:tcPr>
          <w:p w:rsidR="00B27DAA" w:rsidRPr="007B1F72" w:rsidRDefault="00B27DAA" w:rsidP="00B766A0">
            <w:pPr>
              <w:ind w:left="113" w:right="113"/>
              <w:jc w:val="center"/>
              <w:rPr>
                <w:rFonts w:ascii="Arial" w:hAnsi="Arial" w:cs="Simplified Arabic"/>
                <w:b/>
                <w:bCs/>
              </w:rPr>
            </w:pPr>
            <w:r w:rsidRPr="007B1F72">
              <w:rPr>
                <w:rFonts w:ascii="Arial" w:hAnsi="Arial" w:cs="Simplified Arabic" w:hint="cs"/>
                <w:b/>
                <w:bCs/>
                <w:rtl/>
              </w:rPr>
              <w:t>الدخل للأب والأم</w:t>
            </w:r>
          </w:p>
        </w:tc>
        <w:tc>
          <w:tcPr>
            <w:tcW w:w="809" w:type="pct"/>
            <w:vMerge w:val="restart"/>
            <w:tcBorders>
              <w:top w:val="nil"/>
              <w:left w:val="single" w:sz="8" w:space="0" w:color="000000"/>
              <w:bottom w:val="single" w:sz="8" w:space="0" w:color="000000"/>
              <w:right w:val="single" w:sz="8" w:space="0" w:color="000000"/>
            </w:tcBorders>
            <w:shd w:val="clear" w:color="auto" w:fill="FFFFFF"/>
            <w:vAlign w:val="center"/>
          </w:tcPr>
          <w:p w:rsidR="00B27DAA" w:rsidRPr="007B1F72" w:rsidRDefault="00B27DAA" w:rsidP="00B766A0">
            <w:pPr>
              <w:jc w:val="lowKashida"/>
              <w:rPr>
                <w:rFonts w:ascii="Arial" w:hAnsi="Arial" w:cs="Simplified Arabic"/>
                <w:b/>
                <w:bCs/>
              </w:rPr>
            </w:pPr>
            <w:r w:rsidRPr="007B1F72">
              <w:rPr>
                <w:rFonts w:ascii="Tahoma" w:hAnsi="Tahoma" w:cs="Simplified Arabic" w:hint="cs"/>
                <w:b/>
                <w:bCs/>
                <w:rtl/>
              </w:rPr>
              <w:t>اقل من 2000 ريال</w:t>
            </w:r>
          </w:p>
        </w:tc>
        <w:tc>
          <w:tcPr>
            <w:tcW w:w="408"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الأب</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6</w:t>
            </w:r>
          </w:p>
        </w:tc>
        <w:tc>
          <w:tcPr>
            <w:tcW w:w="670"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30</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7</w:t>
            </w:r>
          </w:p>
        </w:tc>
        <w:tc>
          <w:tcPr>
            <w:tcW w:w="621"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jc w:val="center"/>
              <w:rPr>
                <w:b/>
                <w:bCs/>
              </w:rPr>
            </w:pPr>
            <w:r w:rsidRPr="007B1F72">
              <w:rPr>
                <w:rFonts w:cs="Simplified Arabic"/>
                <w:b/>
                <w:bCs/>
              </w:rPr>
              <w:t>35</w:t>
            </w:r>
          </w:p>
        </w:tc>
        <w:tc>
          <w:tcPr>
            <w:tcW w:w="530" w:type="pct"/>
            <w:vMerge w:val="restart"/>
            <w:tcBorders>
              <w:top w:val="nil"/>
              <w:left w:val="single" w:sz="8" w:space="0" w:color="000000"/>
              <w:bottom w:val="single" w:sz="8" w:space="0" w:color="000000"/>
              <w:right w:val="single" w:sz="8" w:space="0" w:color="000000"/>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0.51</w:t>
            </w:r>
          </w:p>
        </w:tc>
        <w:tc>
          <w:tcPr>
            <w:tcW w:w="529" w:type="pct"/>
            <w:vMerge w:val="restart"/>
            <w:tcBorders>
              <w:top w:val="nil"/>
              <w:left w:val="single" w:sz="8" w:space="0" w:color="000000"/>
              <w:bottom w:val="single" w:sz="8" w:space="0" w:color="000000"/>
              <w:right w:val="single" w:sz="8" w:space="0" w:color="000000"/>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0,396</w:t>
            </w:r>
          </w:p>
        </w:tc>
      </w:tr>
      <w:tr w:rsidR="00B27DAA" w:rsidRPr="007B1F72" w:rsidTr="00B766A0">
        <w:trPr>
          <w:trHeight w:hRule="exact" w:val="340"/>
        </w:trPr>
        <w:tc>
          <w:tcPr>
            <w:tcW w:w="581"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Simplified Arabic"/>
                <w:b/>
                <w:bCs/>
              </w:rPr>
            </w:pPr>
          </w:p>
        </w:tc>
        <w:tc>
          <w:tcPr>
            <w:tcW w:w="809"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rPr>
                <w:rFonts w:ascii="Arial" w:hAnsi="Arial" w:cs="Simplified Arabic"/>
                <w:b/>
                <w:bCs/>
              </w:rPr>
            </w:pPr>
          </w:p>
        </w:tc>
        <w:tc>
          <w:tcPr>
            <w:tcW w:w="408"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الأم</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0</w:t>
            </w:r>
          </w:p>
        </w:tc>
        <w:tc>
          <w:tcPr>
            <w:tcW w:w="670"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0</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0</w:t>
            </w:r>
          </w:p>
        </w:tc>
        <w:tc>
          <w:tcPr>
            <w:tcW w:w="621"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jc w:val="center"/>
              <w:rPr>
                <w:b/>
                <w:bCs/>
              </w:rPr>
            </w:pPr>
            <w:r w:rsidRPr="007B1F72">
              <w:rPr>
                <w:rFonts w:cs="Simplified Arabic"/>
                <w:b/>
                <w:bCs/>
              </w:rPr>
              <w:t>0</w:t>
            </w:r>
          </w:p>
        </w:tc>
        <w:tc>
          <w:tcPr>
            <w:tcW w:w="530"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c>
          <w:tcPr>
            <w:tcW w:w="529"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r>
      <w:tr w:rsidR="00B27DAA" w:rsidRPr="007B1F72" w:rsidTr="00B766A0">
        <w:trPr>
          <w:trHeight w:hRule="exact" w:val="340"/>
        </w:trPr>
        <w:tc>
          <w:tcPr>
            <w:tcW w:w="581"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Simplified Arabic"/>
                <w:b/>
                <w:bCs/>
              </w:rPr>
            </w:pPr>
          </w:p>
        </w:tc>
        <w:tc>
          <w:tcPr>
            <w:tcW w:w="809" w:type="pct"/>
            <w:vMerge w:val="restart"/>
            <w:tcBorders>
              <w:top w:val="nil"/>
              <w:left w:val="single" w:sz="8" w:space="0" w:color="000000"/>
              <w:bottom w:val="single" w:sz="8" w:space="0" w:color="000000"/>
              <w:right w:val="single" w:sz="8" w:space="0" w:color="000000"/>
            </w:tcBorders>
            <w:shd w:val="clear" w:color="auto" w:fill="FFFFFF"/>
            <w:vAlign w:val="center"/>
          </w:tcPr>
          <w:p w:rsidR="00B27DAA" w:rsidRPr="007B1F72" w:rsidRDefault="00B27DAA" w:rsidP="00B766A0">
            <w:pPr>
              <w:rPr>
                <w:rFonts w:ascii="Arial" w:hAnsi="Arial" w:cs="Simplified Arabic"/>
                <w:b/>
                <w:bCs/>
              </w:rPr>
            </w:pPr>
            <w:r w:rsidRPr="007B1F72">
              <w:rPr>
                <w:rFonts w:ascii="Tahoma" w:hAnsi="Tahoma" w:cs="Simplified Arabic" w:hint="cs"/>
                <w:b/>
                <w:bCs/>
                <w:rtl/>
              </w:rPr>
              <w:t>من 2000 - 4000 ريال</w:t>
            </w:r>
          </w:p>
        </w:tc>
        <w:tc>
          <w:tcPr>
            <w:tcW w:w="408"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الأب</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8</w:t>
            </w:r>
          </w:p>
        </w:tc>
        <w:tc>
          <w:tcPr>
            <w:tcW w:w="670"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40</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6</w:t>
            </w:r>
          </w:p>
        </w:tc>
        <w:tc>
          <w:tcPr>
            <w:tcW w:w="621"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jc w:val="center"/>
              <w:rPr>
                <w:b/>
                <w:bCs/>
              </w:rPr>
            </w:pPr>
            <w:r w:rsidRPr="007B1F72">
              <w:rPr>
                <w:rFonts w:cs="Simplified Arabic"/>
                <w:b/>
                <w:bCs/>
              </w:rPr>
              <w:t>30</w:t>
            </w:r>
          </w:p>
        </w:tc>
        <w:tc>
          <w:tcPr>
            <w:tcW w:w="530"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c>
          <w:tcPr>
            <w:tcW w:w="529"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r>
      <w:tr w:rsidR="00B27DAA" w:rsidRPr="007B1F72" w:rsidTr="00B766A0">
        <w:trPr>
          <w:trHeight w:hRule="exact" w:val="340"/>
        </w:trPr>
        <w:tc>
          <w:tcPr>
            <w:tcW w:w="581"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Simplified Arabic"/>
                <w:b/>
                <w:bCs/>
              </w:rPr>
            </w:pPr>
          </w:p>
        </w:tc>
        <w:tc>
          <w:tcPr>
            <w:tcW w:w="809"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rPr>
                <w:rFonts w:ascii="Arial" w:hAnsi="Arial" w:cs="Simplified Arabic"/>
                <w:b/>
                <w:bCs/>
              </w:rPr>
            </w:pPr>
          </w:p>
        </w:tc>
        <w:tc>
          <w:tcPr>
            <w:tcW w:w="408"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الأم</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0</w:t>
            </w:r>
          </w:p>
        </w:tc>
        <w:tc>
          <w:tcPr>
            <w:tcW w:w="670"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0</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0</w:t>
            </w:r>
          </w:p>
        </w:tc>
        <w:tc>
          <w:tcPr>
            <w:tcW w:w="621"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jc w:val="center"/>
              <w:rPr>
                <w:b/>
                <w:bCs/>
              </w:rPr>
            </w:pPr>
            <w:r w:rsidRPr="007B1F72">
              <w:rPr>
                <w:rFonts w:cs="Simplified Arabic"/>
                <w:b/>
                <w:bCs/>
              </w:rPr>
              <w:t>0</w:t>
            </w:r>
          </w:p>
        </w:tc>
        <w:tc>
          <w:tcPr>
            <w:tcW w:w="530"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c>
          <w:tcPr>
            <w:tcW w:w="529"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r>
      <w:tr w:rsidR="00B27DAA" w:rsidRPr="007B1F72" w:rsidTr="00B766A0">
        <w:trPr>
          <w:trHeight w:hRule="exact" w:val="340"/>
        </w:trPr>
        <w:tc>
          <w:tcPr>
            <w:tcW w:w="581"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Simplified Arabic"/>
                <w:b/>
                <w:bCs/>
              </w:rPr>
            </w:pPr>
          </w:p>
        </w:tc>
        <w:tc>
          <w:tcPr>
            <w:tcW w:w="809" w:type="pct"/>
            <w:vMerge w:val="restart"/>
            <w:tcBorders>
              <w:top w:val="nil"/>
              <w:left w:val="single" w:sz="8" w:space="0" w:color="000000"/>
              <w:bottom w:val="single" w:sz="8" w:space="0" w:color="000000"/>
              <w:right w:val="single" w:sz="8" w:space="0" w:color="000000"/>
            </w:tcBorders>
            <w:shd w:val="clear" w:color="auto" w:fill="FFFFFF"/>
            <w:vAlign w:val="center"/>
          </w:tcPr>
          <w:p w:rsidR="00B27DAA" w:rsidRPr="007B1F72" w:rsidRDefault="00B27DAA" w:rsidP="00B766A0">
            <w:pPr>
              <w:rPr>
                <w:rFonts w:ascii="Arial" w:hAnsi="Arial" w:cs="Simplified Arabic"/>
                <w:b/>
                <w:bCs/>
              </w:rPr>
            </w:pPr>
            <w:r w:rsidRPr="007B1F72">
              <w:rPr>
                <w:rFonts w:ascii="Tahoma" w:hAnsi="Tahoma" w:cs="Simplified Arabic" w:hint="cs"/>
                <w:b/>
                <w:bCs/>
                <w:rtl/>
              </w:rPr>
              <w:t>أكثر من  ريال4000</w:t>
            </w:r>
          </w:p>
        </w:tc>
        <w:tc>
          <w:tcPr>
            <w:tcW w:w="408"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الأب</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6</w:t>
            </w:r>
          </w:p>
        </w:tc>
        <w:tc>
          <w:tcPr>
            <w:tcW w:w="670"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30</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7</w:t>
            </w:r>
          </w:p>
        </w:tc>
        <w:tc>
          <w:tcPr>
            <w:tcW w:w="621"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jc w:val="center"/>
              <w:rPr>
                <w:b/>
                <w:bCs/>
              </w:rPr>
            </w:pPr>
            <w:r w:rsidRPr="007B1F72">
              <w:rPr>
                <w:rFonts w:cs="Simplified Arabic"/>
                <w:b/>
                <w:bCs/>
              </w:rPr>
              <w:t>35</w:t>
            </w:r>
          </w:p>
        </w:tc>
        <w:tc>
          <w:tcPr>
            <w:tcW w:w="530"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c>
          <w:tcPr>
            <w:tcW w:w="529"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r>
      <w:tr w:rsidR="00B27DAA" w:rsidRPr="007B1F72" w:rsidTr="00B766A0">
        <w:trPr>
          <w:trHeight w:hRule="exact" w:val="340"/>
        </w:trPr>
        <w:tc>
          <w:tcPr>
            <w:tcW w:w="581"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Simplified Arabic"/>
                <w:b/>
                <w:bCs/>
              </w:rPr>
            </w:pPr>
          </w:p>
        </w:tc>
        <w:tc>
          <w:tcPr>
            <w:tcW w:w="809"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Simplified Arabic"/>
                <w:b/>
                <w:bCs/>
              </w:rPr>
            </w:pPr>
          </w:p>
        </w:tc>
        <w:tc>
          <w:tcPr>
            <w:tcW w:w="408"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الأم</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0</w:t>
            </w:r>
          </w:p>
        </w:tc>
        <w:tc>
          <w:tcPr>
            <w:tcW w:w="670"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0</w:t>
            </w:r>
          </w:p>
        </w:tc>
        <w:tc>
          <w:tcPr>
            <w:tcW w:w="426" w:type="pct"/>
            <w:tcBorders>
              <w:top w:val="nil"/>
              <w:left w:val="nil"/>
              <w:bottom w:val="single" w:sz="8" w:space="0" w:color="000000"/>
              <w:right w:val="single" w:sz="8" w:space="0" w:color="000000"/>
            </w:tcBorders>
            <w:shd w:val="clear" w:color="auto" w:fill="FFFFFF"/>
            <w:vAlign w:val="center"/>
          </w:tcPr>
          <w:p w:rsidR="00B27DAA" w:rsidRPr="007B1F72" w:rsidRDefault="00B27DAA" w:rsidP="00B766A0">
            <w:pPr>
              <w:jc w:val="center"/>
              <w:rPr>
                <w:b/>
                <w:bCs/>
              </w:rPr>
            </w:pPr>
            <w:r w:rsidRPr="007B1F72">
              <w:rPr>
                <w:rFonts w:cs="Simplified Arabic"/>
                <w:b/>
                <w:bCs/>
              </w:rPr>
              <w:t>1</w:t>
            </w:r>
          </w:p>
        </w:tc>
        <w:tc>
          <w:tcPr>
            <w:tcW w:w="621"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jc w:val="center"/>
              <w:rPr>
                <w:b/>
                <w:bCs/>
              </w:rPr>
            </w:pPr>
            <w:r w:rsidRPr="007B1F72">
              <w:rPr>
                <w:rFonts w:cs="Simplified Arabic"/>
                <w:b/>
                <w:bCs/>
              </w:rPr>
              <w:t>5</w:t>
            </w:r>
          </w:p>
        </w:tc>
        <w:tc>
          <w:tcPr>
            <w:tcW w:w="530"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c>
          <w:tcPr>
            <w:tcW w:w="529" w:type="pct"/>
            <w:vMerge/>
            <w:tcBorders>
              <w:top w:val="nil"/>
              <w:left w:val="single" w:sz="8" w:space="0" w:color="000000"/>
              <w:bottom w:val="single" w:sz="8" w:space="0" w:color="000000"/>
              <w:right w:val="single" w:sz="8" w:space="0" w:color="000000"/>
            </w:tcBorders>
            <w:vAlign w:val="center"/>
          </w:tcPr>
          <w:p w:rsidR="00B27DAA" w:rsidRPr="007B1F72" w:rsidRDefault="00B27DAA" w:rsidP="00B766A0">
            <w:pPr>
              <w:bidi w:val="0"/>
              <w:jc w:val="center"/>
              <w:rPr>
                <w:rFonts w:ascii="Arial" w:hAnsi="Arial" w:cs="Arial"/>
                <w:b/>
                <w:bCs/>
              </w:rPr>
            </w:pPr>
          </w:p>
        </w:tc>
      </w:tr>
    </w:tbl>
    <w:p w:rsidR="00B27DAA" w:rsidRDefault="00B27DAA" w:rsidP="00B27DAA">
      <w:pPr>
        <w:pStyle w:val="a7"/>
        <w:spacing w:after="120" w:line="120" w:lineRule="auto"/>
        <w:ind w:firstLine="720"/>
        <w:jc w:val="lowKashida"/>
        <w:rPr>
          <w:rFonts w:cs="Mudir MT"/>
          <w:sz w:val="24"/>
          <w:szCs w:val="24"/>
          <w:rtl/>
        </w:rPr>
        <w:sectPr w:rsidR="00B27DAA" w:rsidSect="005B0801">
          <w:pgSz w:w="16838" w:h="11906" w:orient="landscape"/>
          <w:pgMar w:top="539" w:right="720" w:bottom="720" w:left="720" w:header="708" w:footer="708" w:gutter="0"/>
          <w:cols w:space="708"/>
          <w:bidi/>
          <w:rtlGutter/>
          <w:docGrid w:linePitch="360"/>
        </w:sectPr>
      </w:pPr>
      <w:r w:rsidRPr="00C56DC1">
        <w:rPr>
          <w:noProof/>
        </w:rPr>
        <w:pict>
          <v:shape id="_x0000_s1077" type="#_x0000_t136" style="position:absolute;left:0;text-align:left;margin-left:252pt;margin-top:45pt;width:249.75pt;height:25.5pt;z-index:251713536;mso-position-horizontal-relative:text;mso-position-vertical-relative:text" fillcolor="black">
            <v:shadow color="#868686"/>
            <v:textpath style="font-family:&quot;Arabic Typesetting&quot;;font-size:14pt;v-text-kern:t" trim="t" fitpath="t" string="جدول ( 5 ) البيانات الديموجرافية لعينة البحث"/>
          </v:shape>
        </w:pict>
      </w:r>
    </w:p>
    <w:p w:rsidR="00B27DAA" w:rsidRDefault="00B27DAA" w:rsidP="00B27DAA">
      <w:pPr>
        <w:rPr>
          <w:rFonts w:cs="Simplified Arabic" w:hint="cs"/>
          <w:sz w:val="28"/>
          <w:szCs w:val="28"/>
          <w:rtl/>
        </w:rPr>
      </w:pPr>
      <w:r w:rsidRPr="00D555AD">
        <w:rPr>
          <w:noProof/>
        </w:rPr>
        <w:lastRenderedPageBreak/>
        <w:pict>
          <v:shape id="_x0000_s1076" type="#_x0000_t136" style="position:absolute;left:0;text-align:left;margin-left:255.95pt;margin-top:462.95pt;width:250.3pt;height:12.95pt;z-index:251712512" fillcolor="black">
            <v:shadow color="#868686"/>
            <v:textpath style="font-family:&quot;Arial Black&quot;;font-size:9pt;v-text-kern:t" trim="t" fitpath="t" string="رسم بياني ( 1 ) البيانات الديموجرافية لعينة البحث"/>
          </v:shape>
        </w:pict>
      </w:r>
      <w:r>
        <w:rPr>
          <w:noProof/>
        </w:rPr>
        <w:drawing>
          <wp:anchor distT="0" distB="0" distL="114300" distR="114300" simplePos="0" relativeHeight="251714560" behindDoc="0" locked="0" layoutInCell="1" allowOverlap="1">
            <wp:simplePos x="0" y="0"/>
            <wp:positionH relativeFrom="column">
              <wp:posOffset>316865</wp:posOffset>
            </wp:positionH>
            <wp:positionV relativeFrom="paragraph">
              <wp:posOffset>457200</wp:posOffset>
            </wp:positionV>
            <wp:extent cx="9144000" cy="5143500"/>
            <wp:effectExtent l="0" t="0" r="0" b="0"/>
            <wp:wrapNone/>
            <wp:docPr id="54" name="صورة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srcRect l="6885" r="9322"/>
                    <a:stretch>
                      <a:fillRect/>
                    </a:stretch>
                  </pic:blipFill>
                  <pic:spPr bwMode="auto">
                    <a:xfrm>
                      <a:off x="0" y="0"/>
                      <a:ext cx="9144000" cy="5143500"/>
                    </a:xfrm>
                    <a:prstGeom prst="rect">
                      <a:avLst/>
                    </a:prstGeom>
                    <a:noFill/>
                    <a:ln w="9525">
                      <a:noFill/>
                      <a:miter lim="800000"/>
                      <a:headEnd/>
                      <a:tailEnd/>
                    </a:ln>
                  </pic:spPr>
                </pic:pic>
              </a:graphicData>
            </a:graphic>
          </wp:anchor>
        </w:drawing>
      </w:r>
    </w:p>
    <w:p w:rsidR="00B27DAA" w:rsidRDefault="00B27DAA" w:rsidP="00B27DAA">
      <w:pPr>
        <w:pStyle w:val="a7"/>
        <w:spacing w:after="120"/>
        <w:ind w:firstLine="720"/>
        <w:jc w:val="lowKashida"/>
        <w:rPr>
          <w:rFonts w:cs="Mudir MT" w:hint="cs"/>
          <w:sz w:val="28"/>
          <w:szCs w:val="28"/>
          <w:rtl/>
        </w:rPr>
        <w:sectPr w:rsidR="00B27DAA" w:rsidSect="005B0801">
          <w:pgSz w:w="16838" w:h="11906" w:orient="landscape"/>
          <w:pgMar w:top="720" w:right="720" w:bottom="720" w:left="720" w:header="706" w:footer="706" w:gutter="0"/>
          <w:cols w:space="708"/>
          <w:bidi/>
          <w:rtlGutter/>
          <w:docGrid w:linePitch="360"/>
        </w:sectPr>
      </w:pPr>
    </w:p>
    <w:p w:rsidR="00B27DAA" w:rsidRPr="007D0E59" w:rsidRDefault="00B27DAA" w:rsidP="00B27DAA">
      <w:pPr>
        <w:pStyle w:val="a7"/>
        <w:spacing w:after="120"/>
        <w:ind w:firstLine="19"/>
        <w:jc w:val="lowKashida"/>
        <w:rPr>
          <w:rFonts w:cs="Times New Roman"/>
          <w:b/>
          <w:bCs/>
          <w:sz w:val="28"/>
          <w:szCs w:val="28"/>
          <w:rtl/>
        </w:rPr>
      </w:pPr>
      <w:r>
        <w:rPr>
          <w:rFonts w:hint="cs"/>
          <w:b/>
          <w:bCs/>
          <w:sz w:val="28"/>
          <w:szCs w:val="28"/>
          <w:rtl/>
        </w:rPr>
        <w:lastRenderedPageBreak/>
        <w:t xml:space="preserve">2 </w:t>
      </w:r>
      <w:r w:rsidRPr="00320C76">
        <w:rPr>
          <w:b/>
          <w:bCs/>
          <w:sz w:val="28"/>
          <w:szCs w:val="28"/>
          <w:rtl/>
        </w:rPr>
        <w:t>.</w:t>
      </w:r>
      <w:r w:rsidRPr="00E1786D">
        <w:rPr>
          <w:rFonts w:cs="Times New Roman" w:hint="cs"/>
          <w:b/>
          <w:bCs/>
          <w:sz w:val="28"/>
          <w:szCs w:val="28"/>
          <w:rtl/>
        </w:rPr>
        <w:t xml:space="preserve"> </w:t>
      </w:r>
      <w:r>
        <w:rPr>
          <w:rFonts w:cs="Times New Roman" w:hint="cs"/>
          <w:b/>
          <w:bCs/>
          <w:sz w:val="28"/>
          <w:szCs w:val="28"/>
          <w:rtl/>
        </w:rPr>
        <w:t>2</w:t>
      </w:r>
      <w:r w:rsidRPr="00E1786D">
        <w:rPr>
          <w:rFonts w:cs="Times New Roman" w:hint="cs"/>
          <w:b/>
          <w:bCs/>
          <w:sz w:val="28"/>
          <w:szCs w:val="28"/>
          <w:rtl/>
        </w:rPr>
        <w:t xml:space="preserve"> </w:t>
      </w:r>
      <w:r w:rsidRPr="007D0E59">
        <w:rPr>
          <w:rFonts w:cs="Times New Roman"/>
          <w:b/>
          <w:bCs/>
          <w:sz w:val="28"/>
          <w:szCs w:val="28"/>
          <w:rtl/>
        </w:rPr>
        <w:t xml:space="preserve"> </w:t>
      </w:r>
      <w:r w:rsidRPr="007D0E59">
        <w:rPr>
          <w:rFonts w:cs="Times New Roman"/>
          <w:b/>
          <w:bCs/>
          <w:sz w:val="28"/>
          <w:szCs w:val="28"/>
          <w:u w:val="single"/>
          <w:rtl/>
        </w:rPr>
        <w:t>بيانات عن الفئات العمرية والجنس لعينة البحث</w:t>
      </w:r>
    </w:p>
    <w:p w:rsidR="00B27DAA" w:rsidRPr="002D5D9D" w:rsidRDefault="00B27DAA" w:rsidP="00B27DAA">
      <w:pPr>
        <w:pStyle w:val="a7"/>
        <w:spacing w:after="120" w:line="360" w:lineRule="auto"/>
        <w:ind w:firstLine="720"/>
        <w:jc w:val="center"/>
        <w:rPr>
          <w:rFonts w:cs="Mudir MT" w:hint="cs"/>
          <w:sz w:val="18"/>
          <w:szCs w:val="18"/>
          <w:rtl/>
        </w:rPr>
      </w:pPr>
    </w:p>
    <w:p w:rsidR="00B27DAA" w:rsidRPr="005A0028" w:rsidRDefault="00B27DAA" w:rsidP="00B27DAA">
      <w:pPr>
        <w:pStyle w:val="a7"/>
        <w:spacing w:after="120" w:line="360" w:lineRule="auto"/>
        <w:ind w:firstLine="720"/>
        <w:jc w:val="center"/>
        <w:rPr>
          <w:rFonts w:cs="Mudir MT" w:hint="cs"/>
          <w:sz w:val="28"/>
          <w:szCs w:val="28"/>
          <w:rtl/>
        </w:rPr>
      </w:pPr>
      <w:r w:rsidRPr="005A0028">
        <w:rPr>
          <w:rFonts w:cs="Mudir MT" w:hint="cs"/>
          <w:sz w:val="28"/>
          <w:szCs w:val="28"/>
          <w:rtl/>
        </w:rPr>
        <w:t xml:space="preserve">جدول ( </w:t>
      </w:r>
      <w:r>
        <w:rPr>
          <w:rFonts w:cs="Mudir MT"/>
          <w:sz w:val="28"/>
          <w:szCs w:val="28"/>
        </w:rPr>
        <w:t>6</w:t>
      </w:r>
      <w:r w:rsidRPr="005A0028">
        <w:rPr>
          <w:rFonts w:cs="Mudir MT" w:hint="cs"/>
          <w:sz w:val="28"/>
          <w:szCs w:val="28"/>
          <w:rtl/>
        </w:rPr>
        <w:t xml:space="preserve"> ) </w:t>
      </w:r>
      <w:r>
        <w:rPr>
          <w:rFonts w:cs="Mudir MT" w:hint="cs"/>
          <w:b/>
          <w:bCs/>
          <w:sz w:val="28"/>
          <w:szCs w:val="28"/>
          <w:rtl/>
        </w:rPr>
        <w:t>الفئات العمرية والجنس</w:t>
      </w:r>
      <w:r w:rsidRPr="00490342">
        <w:rPr>
          <w:rFonts w:cs="Mudir MT" w:hint="cs"/>
          <w:b/>
          <w:bCs/>
          <w:sz w:val="28"/>
          <w:szCs w:val="28"/>
          <w:rtl/>
        </w:rPr>
        <w:t xml:space="preserve"> لعينة البحث</w:t>
      </w:r>
    </w:p>
    <w:tbl>
      <w:tblPr>
        <w:bidiVisual/>
        <w:tblW w:w="4730" w:type="pct"/>
        <w:tblInd w:w="314" w:type="dxa"/>
        <w:tblLayout w:type="fixed"/>
        <w:tblLook w:val="0000"/>
      </w:tblPr>
      <w:tblGrid>
        <w:gridCol w:w="3537"/>
        <w:gridCol w:w="874"/>
        <w:gridCol w:w="995"/>
        <w:gridCol w:w="1243"/>
        <w:gridCol w:w="625"/>
        <w:gridCol w:w="1243"/>
      </w:tblGrid>
      <w:tr w:rsidR="00B27DAA" w:rsidRPr="007B1F72" w:rsidTr="00B766A0">
        <w:trPr>
          <w:trHeight w:val="480"/>
        </w:trPr>
        <w:tc>
          <w:tcPr>
            <w:tcW w:w="2589" w:type="pct"/>
            <w:gridSpan w:val="2"/>
            <w:vMerge w:val="restart"/>
            <w:tcBorders>
              <w:top w:val="double" w:sz="2" w:space="0" w:color="auto"/>
              <w:left w:val="double" w:sz="2" w:space="0" w:color="auto"/>
              <w:bottom w:val="single" w:sz="8" w:space="0" w:color="000000"/>
              <w:right w:val="single" w:sz="8" w:space="0" w:color="000000"/>
            </w:tcBorders>
            <w:shd w:val="clear" w:color="auto" w:fill="auto"/>
            <w:noWrap/>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الفئات العمرية</w:t>
            </w:r>
          </w:p>
        </w:tc>
        <w:tc>
          <w:tcPr>
            <w:tcW w:w="1314" w:type="pct"/>
            <w:gridSpan w:val="2"/>
            <w:tcBorders>
              <w:top w:val="double" w:sz="2" w:space="0" w:color="auto"/>
              <w:left w:val="single" w:sz="8" w:space="0" w:color="000000"/>
              <w:bottom w:val="single" w:sz="8" w:space="0" w:color="000000"/>
              <w:right w:val="single" w:sz="8" w:space="0" w:color="000000"/>
            </w:tcBorders>
            <w:shd w:val="clear" w:color="auto" w:fill="auto"/>
            <w:noWrap/>
            <w:vAlign w:val="center"/>
          </w:tcPr>
          <w:p w:rsidR="00B27DAA" w:rsidRPr="007B1F72" w:rsidRDefault="00B27DAA" w:rsidP="00B766A0">
            <w:pPr>
              <w:jc w:val="center"/>
              <w:rPr>
                <w:rFonts w:ascii="Arial" w:hAnsi="Arial" w:cs="Simplified Arabic"/>
                <w:b/>
                <w:bCs/>
              </w:rPr>
            </w:pPr>
            <w:r w:rsidRPr="005E495A">
              <w:rPr>
                <w:sz w:val="28"/>
                <w:szCs w:val="28"/>
                <w:rtl/>
              </w:rPr>
              <w:t>ال</w:t>
            </w:r>
            <w:r>
              <w:rPr>
                <w:rFonts w:hint="cs"/>
                <w:sz w:val="28"/>
                <w:szCs w:val="28"/>
                <w:rtl/>
              </w:rPr>
              <w:t>مجموعة</w:t>
            </w:r>
            <w:r w:rsidRPr="007B1F72">
              <w:rPr>
                <w:rFonts w:ascii="Arial" w:hAnsi="Arial" w:cs="Simplified Arabic" w:hint="cs"/>
                <w:b/>
                <w:bCs/>
                <w:rtl/>
              </w:rPr>
              <w:t xml:space="preserve"> القياسية</w:t>
            </w:r>
          </w:p>
        </w:tc>
        <w:tc>
          <w:tcPr>
            <w:tcW w:w="1097" w:type="pct"/>
            <w:gridSpan w:val="2"/>
            <w:tcBorders>
              <w:top w:val="double" w:sz="2" w:space="0" w:color="auto"/>
              <w:left w:val="single" w:sz="8" w:space="0" w:color="000000"/>
              <w:bottom w:val="single" w:sz="8" w:space="0" w:color="000000"/>
              <w:right w:val="double" w:sz="2" w:space="0" w:color="auto"/>
            </w:tcBorders>
            <w:shd w:val="clear" w:color="auto" w:fill="auto"/>
            <w:noWrap/>
            <w:vAlign w:val="center"/>
          </w:tcPr>
          <w:p w:rsidR="00B27DAA" w:rsidRPr="007B1F72" w:rsidRDefault="00B27DAA" w:rsidP="00B766A0">
            <w:pPr>
              <w:jc w:val="center"/>
              <w:rPr>
                <w:rFonts w:ascii="Arial" w:hAnsi="Arial" w:cs="Simplified Arabic"/>
                <w:b/>
                <w:bCs/>
              </w:rPr>
            </w:pPr>
            <w:r w:rsidRPr="005E495A">
              <w:rPr>
                <w:sz w:val="28"/>
                <w:szCs w:val="28"/>
                <w:rtl/>
              </w:rPr>
              <w:t>ال</w:t>
            </w:r>
            <w:r>
              <w:rPr>
                <w:rFonts w:hint="cs"/>
                <w:sz w:val="28"/>
                <w:szCs w:val="28"/>
                <w:rtl/>
              </w:rPr>
              <w:t>مجموعة</w:t>
            </w:r>
            <w:r w:rsidRPr="007B1F72">
              <w:rPr>
                <w:rFonts w:ascii="Arial" w:hAnsi="Arial" w:cs="Simplified Arabic" w:hint="cs"/>
                <w:b/>
                <w:bCs/>
                <w:rtl/>
              </w:rPr>
              <w:t xml:space="preserve"> التغذية</w:t>
            </w:r>
          </w:p>
        </w:tc>
      </w:tr>
      <w:tr w:rsidR="00B27DAA" w:rsidRPr="007B1F72" w:rsidTr="00B766A0">
        <w:trPr>
          <w:trHeight w:val="480"/>
        </w:trPr>
        <w:tc>
          <w:tcPr>
            <w:tcW w:w="2589" w:type="pct"/>
            <w:gridSpan w:val="2"/>
            <w:vMerge/>
            <w:tcBorders>
              <w:top w:val="single" w:sz="8" w:space="0" w:color="000000"/>
              <w:left w:val="double" w:sz="2" w:space="0" w:color="auto"/>
              <w:bottom w:val="single" w:sz="8" w:space="0" w:color="000000"/>
              <w:right w:val="single" w:sz="8" w:space="0" w:color="000000"/>
            </w:tcBorders>
            <w:vAlign w:val="center"/>
          </w:tcPr>
          <w:p w:rsidR="00B27DAA" w:rsidRPr="007B1F72" w:rsidRDefault="00B27DAA" w:rsidP="00B766A0">
            <w:pPr>
              <w:bidi w:val="0"/>
              <w:rPr>
                <w:rFonts w:ascii="Arial" w:hAnsi="Arial" w:cs="Simplified Arabic"/>
                <w:b/>
                <w:bCs/>
              </w:rPr>
            </w:pPr>
          </w:p>
        </w:tc>
        <w:tc>
          <w:tcPr>
            <w:tcW w:w="584" w:type="pct"/>
            <w:tcBorders>
              <w:top w:val="nil"/>
              <w:left w:val="nil"/>
              <w:bottom w:val="single" w:sz="8" w:space="0" w:color="000000"/>
              <w:right w:val="single" w:sz="8" w:space="0" w:color="000000"/>
            </w:tcBorders>
            <w:shd w:val="clear" w:color="auto" w:fill="auto"/>
            <w:noWrap/>
            <w:vAlign w:val="bottom"/>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ت</w:t>
            </w:r>
          </w:p>
        </w:tc>
        <w:tc>
          <w:tcPr>
            <w:tcW w:w="730" w:type="pct"/>
            <w:tcBorders>
              <w:top w:val="nil"/>
              <w:left w:val="nil"/>
              <w:bottom w:val="single" w:sz="8" w:space="0" w:color="000000"/>
              <w:right w:val="single" w:sz="8" w:space="0" w:color="000000"/>
            </w:tcBorders>
            <w:shd w:val="clear" w:color="auto" w:fill="auto"/>
            <w:noWrap/>
            <w:vAlign w:val="bottom"/>
          </w:tcPr>
          <w:p w:rsidR="00B27DAA" w:rsidRPr="007B1F72" w:rsidRDefault="00B27DAA" w:rsidP="00B766A0">
            <w:pPr>
              <w:bidi w:val="0"/>
              <w:jc w:val="center"/>
              <w:rPr>
                <w:rFonts w:ascii="Arial" w:hAnsi="Arial" w:cs="Arial"/>
                <w:b/>
                <w:bCs/>
              </w:rPr>
            </w:pPr>
            <w:r w:rsidRPr="007B1F72">
              <w:rPr>
                <w:rFonts w:ascii="Arial" w:hAnsi="Arial" w:cs="Simplified Arabic"/>
                <w:b/>
                <w:bCs/>
              </w:rPr>
              <w:t>%</w:t>
            </w:r>
          </w:p>
        </w:tc>
        <w:tc>
          <w:tcPr>
            <w:tcW w:w="367" w:type="pct"/>
            <w:tcBorders>
              <w:top w:val="nil"/>
              <w:left w:val="nil"/>
              <w:bottom w:val="single" w:sz="8" w:space="0" w:color="000000"/>
              <w:right w:val="single" w:sz="8" w:space="0" w:color="000000"/>
            </w:tcBorders>
            <w:shd w:val="clear" w:color="auto" w:fill="auto"/>
            <w:noWrap/>
            <w:vAlign w:val="bottom"/>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ت</w:t>
            </w:r>
          </w:p>
        </w:tc>
        <w:tc>
          <w:tcPr>
            <w:tcW w:w="730" w:type="pct"/>
            <w:tcBorders>
              <w:top w:val="nil"/>
              <w:left w:val="nil"/>
              <w:bottom w:val="single" w:sz="8" w:space="0" w:color="000000"/>
              <w:right w:val="double" w:sz="2" w:space="0" w:color="auto"/>
            </w:tcBorders>
            <w:shd w:val="clear" w:color="auto" w:fill="auto"/>
            <w:noWrap/>
            <w:vAlign w:val="bottom"/>
          </w:tcPr>
          <w:p w:rsidR="00B27DAA" w:rsidRPr="007B1F72" w:rsidRDefault="00B27DAA" w:rsidP="00B766A0">
            <w:pPr>
              <w:bidi w:val="0"/>
              <w:jc w:val="center"/>
              <w:rPr>
                <w:rFonts w:ascii="Arial" w:hAnsi="Arial" w:cs="Arial"/>
                <w:b/>
                <w:bCs/>
              </w:rPr>
            </w:pPr>
            <w:r w:rsidRPr="007B1F72">
              <w:rPr>
                <w:rFonts w:ascii="Arial" w:hAnsi="Arial" w:cs="Simplified Arabic"/>
                <w:b/>
                <w:bCs/>
              </w:rPr>
              <w:t>%</w:t>
            </w:r>
          </w:p>
        </w:tc>
      </w:tr>
      <w:tr w:rsidR="00B27DAA" w:rsidRPr="007B1F72" w:rsidTr="00B766A0">
        <w:trPr>
          <w:trHeight w:val="480"/>
        </w:trPr>
        <w:tc>
          <w:tcPr>
            <w:tcW w:w="2076" w:type="pct"/>
            <w:vMerge w:val="restart"/>
            <w:tcBorders>
              <w:top w:val="nil"/>
              <w:left w:val="double" w:sz="2" w:space="0" w:color="auto"/>
              <w:bottom w:val="single" w:sz="8" w:space="0" w:color="000000"/>
              <w:right w:val="single" w:sz="8" w:space="0" w:color="000000"/>
            </w:tcBorders>
            <w:shd w:val="clear" w:color="auto" w:fill="auto"/>
            <w:noWrap/>
            <w:vAlign w:val="center"/>
          </w:tcPr>
          <w:p w:rsidR="00B27DAA" w:rsidRPr="007B1F72" w:rsidRDefault="00B27DAA" w:rsidP="00B766A0">
            <w:pPr>
              <w:rPr>
                <w:rFonts w:ascii="Arial" w:hAnsi="Arial" w:cs="Simplified Arabic"/>
                <w:b/>
                <w:bCs/>
              </w:rPr>
            </w:pPr>
            <w:r w:rsidRPr="007B1F72">
              <w:rPr>
                <w:rFonts w:ascii="Arial" w:hAnsi="Arial" w:cs="Simplified Arabic" w:hint="cs"/>
                <w:b/>
                <w:bCs/>
                <w:rtl/>
              </w:rPr>
              <w:t>الفئة العمرية ( 3-7 سنة)</w:t>
            </w:r>
          </w:p>
        </w:tc>
        <w:tc>
          <w:tcPr>
            <w:tcW w:w="513"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ذكور</w:t>
            </w:r>
          </w:p>
        </w:tc>
        <w:tc>
          <w:tcPr>
            <w:tcW w:w="584"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1</w:t>
            </w:r>
          </w:p>
        </w:tc>
        <w:tc>
          <w:tcPr>
            <w:tcW w:w="730"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5</w:t>
            </w:r>
          </w:p>
        </w:tc>
        <w:tc>
          <w:tcPr>
            <w:tcW w:w="367"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0</w:t>
            </w:r>
          </w:p>
        </w:tc>
        <w:tc>
          <w:tcPr>
            <w:tcW w:w="730" w:type="pct"/>
            <w:tcBorders>
              <w:top w:val="nil"/>
              <w:left w:val="nil"/>
              <w:bottom w:val="single" w:sz="8" w:space="0" w:color="000000"/>
              <w:right w:val="double" w:sz="2" w:space="0" w:color="auto"/>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0</w:t>
            </w:r>
          </w:p>
        </w:tc>
      </w:tr>
      <w:tr w:rsidR="00B27DAA" w:rsidRPr="007B1F72" w:rsidTr="00B766A0">
        <w:trPr>
          <w:trHeight w:val="480"/>
        </w:trPr>
        <w:tc>
          <w:tcPr>
            <w:tcW w:w="2076" w:type="pct"/>
            <w:vMerge/>
            <w:tcBorders>
              <w:top w:val="nil"/>
              <w:left w:val="double" w:sz="2" w:space="0" w:color="auto"/>
              <w:bottom w:val="single" w:sz="8" w:space="0" w:color="000000"/>
              <w:right w:val="single" w:sz="8" w:space="0" w:color="000000"/>
            </w:tcBorders>
            <w:vAlign w:val="center"/>
          </w:tcPr>
          <w:p w:rsidR="00B27DAA" w:rsidRPr="007B1F72" w:rsidRDefault="00B27DAA" w:rsidP="00B766A0">
            <w:pPr>
              <w:bidi w:val="0"/>
              <w:jc w:val="right"/>
              <w:rPr>
                <w:rFonts w:ascii="Arial" w:hAnsi="Arial" w:cs="Simplified Arabic"/>
                <w:b/>
                <w:bCs/>
              </w:rPr>
            </w:pPr>
          </w:p>
        </w:tc>
        <w:tc>
          <w:tcPr>
            <w:tcW w:w="513"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إناث</w:t>
            </w:r>
          </w:p>
        </w:tc>
        <w:tc>
          <w:tcPr>
            <w:tcW w:w="584"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1</w:t>
            </w:r>
          </w:p>
        </w:tc>
        <w:tc>
          <w:tcPr>
            <w:tcW w:w="730"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5</w:t>
            </w:r>
          </w:p>
        </w:tc>
        <w:tc>
          <w:tcPr>
            <w:tcW w:w="367"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4</w:t>
            </w:r>
          </w:p>
        </w:tc>
        <w:tc>
          <w:tcPr>
            <w:tcW w:w="730" w:type="pct"/>
            <w:tcBorders>
              <w:top w:val="nil"/>
              <w:left w:val="nil"/>
              <w:bottom w:val="single" w:sz="8" w:space="0" w:color="000000"/>
              <w:right w:val="double" w:sz="2" w:space="0" w:color="auto"/>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20</w:t>
            </w:r>
          </w:p>
        </w:tc>
      </w:tr>
      <w:tr w:rsidR="00B27DAA" w:rsidRPr="007B1F72" w:rsidTr="00B766A0">
        <w:trPr>
          <w:trHeight w:val="480"/>
        </w:trPr>
        <w:tc>
          <w:tcPr>
            <w:tcW w:w="2076" w:type="pct"/>
            <w:vMerge w:val="restart"/>
            <w:tcBorders>
              <w:top w:val="nil"/>
              <w:left w:val="double" w:sz="2" w:space="0" w:color="auto"/>
              <w:bottom w:val="single" w:sz="8" w:space="0" w:color="000000"/>
              <w:right w:val="single" w:sz="8" w:space="0" w:color="000000"/>
            </w:tcBorders>
            <w:shd w:val="clear" w:color="auto" w:fill="auto"/>
            <w:noWrap/>
            <w:vAlign w:val="center"/>
          </w:tcPr>
          <w:p w:rsidR="00B27DAA" w:rsidRPr="007B1F72" w:rsidRDefault="00B27DAA" w:rsidP="00B766A0">
            <w:pPr>
              <w:rPr>
                <w:rFonts w:ascii="Arial" w:hAnsi="Arial" w:cs="Simplified Arabic"/>
                <w:b/>
                <w:bCs/>
              </w:rPr>
            </w:pPr>
            <w:r w:rsidRPr="007B1F72">
              <w:rPr>
                <w:rFonts w:ascii="Arial" w:hAnsi="Arial" w:cs="Simplified Arabic" w:hint="cs"/>
                <w:b/>
                <w:bCs/>
                <w:rtl/>
              </w:rPr>
              <w:t>الفئة العمرية ( 8-12سنة)</w:t>
            </w:r>
          </w:p>
        </w:tc>
        <w:tc>
          <w:tcPr>
            <w:tcW w:w="513"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ذكور</w:t>
            </w:r>
          </w:p>
        </w:tc>
        <w:tc>
          <w:tcPr>
            <w:tcW w:w="584"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2</w:t>
            </w:r>
          </w:p>
        </w:tc>
        <w:tc>
          <w:tcPr>
            <w:tcW w:w="730"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10</w:t>
            </w:r>
          </w:p>
        </w:tc>
        <w:tc>
          <w:tcPr>
            <w:tcW w:w="367"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3</w:t>
            </w:r>
          </w:p>
        </w:tc>
        <w:tc>
          <w:tcPr>
            <w:tcW w:w="730" w:type="pct"/>
            <w:tcBorders>
              <w:top w:val="nil"/>
              <w:left w:val="nil"/>
              <w:bottom w:val="single" w:sz="8" w:space="0" w:color="000000"/>
              <w:right w:val="double" w:sz="2" w:space="0" w:color="auto"/>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15</w:t>
            </w:r>
          </w:p>
        </w:tc>
      </w:tr>
      <w:tr w:rsidR="00B27DAA" w:rsidRPr="007B1F72" w:rsidTr="00B766A0">
        <w:trPr>
          <w:trHeight w:val="480"/>
        </w:trPr>
        <w:tc>
          <w:tcPr>
            <w:tcW w:w="2076" w:type="pct"/>
            <w:vMerge/>
            <w:tcBorders>
              <w:top w:val="nil"/>
              <w:left w:val="double" w:sz="2" w:space="0" w:color="auto"/>
              <w:bottom w:val="single" w:sz="8" w:space="0" w:color="000000"/>
              <w:right w:val="single" w:sz="8" w:space="0" w:color="000000"/>
            </w:tcBorders>
            <w:vAlign w:val="center"/>
          </w:tcPr>
          <w:p w:rsidR="00B27DAA" w:rsidRPr="007B1F72" w:rsidRDefault="00B27DAA" w:rsidP="00B766A0">
            <w:pPr>
              <w:bidi w:val="0"/>
              <w:jc w:val="right"/>
              <w:rPr>
                <w:rFonts w:ascii="Arial" w:hAnsi="Arial" w:cs="Simplified Arabic"/>
                <w:b/>
                <w:bCs/>
              </w:rPr>
            </w:pPr>
          </w:p>
        </w:tc>
        <w:tc>
          <w:tcPr>
            <w:tcW w:w="513"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إناث</w:t>
            </w:r>
          </w:p>
        </w:tc>
        <w:tc>
          <w:tcPr>
            <w:tcW w:w="584"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4</w:t>
            </w:r>
          </w:p>
        </w:tc>
        <w:tc>
          <w:tcPr>
            <w:tcW w:w="730"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20</w:t>
            </w:r>
          </w:p>
        </w:tc>
        <w:tc>
          <w:tcPr>
            <w:tcW w:w="367"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2</w:t>
            </w:r>
          </w:p>
        </w:tc>
        <w:tc>
          <w:tcPr>
            <w:tcW w:w="730" w:type="pct"/>
            <w:tcBorders>
              <w:top w:val="nil"/>
              <w:left w:val="nil"/>
              <w:bottom w:val="single" w:sz="8" w:space="0" w:color="000000"/>
              <w:right w:val="double" w:sz="2" w:space="0" w:color="auto"/>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10</w:t>
            </w:r>
          </w:p>
        </w:tc>
      </w:tr>
      <w:tr w:rsidR="00B27DAA" w:rsidRPr="007B1F72" w:rsidTr="00B766A0">
        <w:trPr>
          <w:trHeight w:val="480"/>
        </w:trPr>
        <w:tc>
          <w:tcPr>
            <w:tcW w:w="2076" w:type="pct"/>
            <w:vMerge w:val="restart"/>
            <w:tcBorders>
              <w:top w:val="nil"/>
              <w:left w:val="double" w:sz="2" w:space="0" w:color="auto"/>
              <w:bottom w:val="single" w:sz="8" w:space="0" w:color="000000"/>
              <w:right w:val="single" w:sz="8" w:space="0" w:color="000000"/>
            </w:tcBorders>
            <w:shd w:val="clear" w:color="auto" w:fill="auto"/>
            <w:noWrap/>
            <w:vAlign w:val="center"/>
          </w:tcPr>
          <w:p w:rsidR="00B27DAA" w:rsidRPr="007B1F72" w:rsidRDefault="00B27DAA" w:rsidP="00B766A0">
            <w:pPr>
              <w:rPr>
                <w:rFonts w:ascii="Arial" w:hAnsi="Arial" w:cs="Simplified Arabic"/>
                <w:b/>
                <w:bCs/>
              </w:rPr>
            </w:pPr>
            <w:r w:rsidRPr="007B1F72">
              <w:rPr>
                <w:rFonts w:ascii="Arial" w:hAnsi="Arial" w:cs="Simplified Arabic" w:hint="cs"/>
                <w:b/>
                <w:bCs/>
                <w:rtl/>
              </w:rPr>
              <w:t>الفئة العمرية ( 13-15 سنة)</w:t>
            </w:r>
          </w:p>
        </w:tc>
        <w:tc>
          <w:tcPr>
            <w:tcW w:w="513"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ذكور</w:t>
            </w:r>
          </w:p>
        </w:tc>
        <w:tc>
          <w:tcPr>
            <w:tcW w:w="584"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3</w:t>
            </w:r>
          </w:p>
        </w:tc>
        <w:tc>
          <w:tcPr>
            <w:tcW w:w="730"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15</w:t>
            </w:r>
          </w:p>
        </w:tc>
        <w:tc>
          <w:tcPr>
            <w:tcW w:w="367"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1</w:t>
            </w:r>
          </w:p>
        </w:tc>
        <w:tc>
          <w:tcPr>
            <w:tcW w:w="730" w:type="pct"/>
            <w:tcBorders>
              <w:top w:val="nil"/>
              <w:left w:val="nil"/>
              <w:bottom w:val="single" w:sz="8" w:space="0" w:color="000000"/>
              <w:right w:val="double" w:sz="2" w:space="0" w:color="auto"/>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5</w:t>
            </w:r>
          </w:p>
        </w:tc>
      </w:tr>
      <w:tr w:rsidR="00B27DAA" w:rsidRPr="007B1F72" w:rsidTr="00B766A0">
        <w:trPr>
          <w:trHeight w:val="480"/>
        </w:trPr>
        <w:tc>
          <w:tcPr>
            <w:tcW w:w="2076" w:type="pct"/>
            <w:vMerge/>
            <w:tcBorders>
              <w:top w:val="nil"/>
              <w:left w:val="double" w:sz="2" w:space="0" w:color="auto"/>
              <w:bottom w:val="single" w:sz="8" w:space="0" w:color="000000"/>
              <w:right w:val="single" w:sz="8" w:space="0" w:color="000000"/>
            </w:tcBorders>
            <w:vAlign w:val="center"/>
          </w:tcPr>
          <w:p w:rsidR="00B27DAA" w:rsidRPr="007B1F72" w:rsidRDefault="00B27DAA" w:rsidP="00B766A0">
            <w:pPr>
              <w:bidi w:val="0"/>
              <w:jc w:val="right"/>
              <w:rPr>
                <w:rFonts w:ascii="Arial" w:hAnsi="Arial" w:cs="Simplified Arabic"/>
                <w:b/>
                <w:bCs/>
              </w:rPr>
            </w:pPr>
          </w:p>
        </w:tc>
        <w:tc>
          <w:tcPr>
            <w:tcW w:w="513"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إناث</w:t>
            </w:r>
          </w:p>
        </w:tc>
        <w:tc>
          <w:tcPr>
            <w:tcW w:w="584"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2</w:t>
            </w:r>
          </w:p>
        </w:tc>
        <w:tc>
          <w:tcPr>
            <w:tcW w:w="730"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10</w:t>
            </w:r>
          </w:p>
        </w:tc>
        <w:tc>
          <w:tcPr>
            <w:tcW w:w="367"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1</w:t>
            </w:r>
          </w:p>
        </w:tc>
        <w:tc>
          <w:tcPr>
            <w:tcW w:w="730" w:type="pct"/>
            <w:tcBorders>
              <w:top w:val="nil"/>
              <w:left w:val="nil"/>
              <w:bottom w:val="single" w:sz="8" w:space="0" w:color="000000"/>
              <w:right w:val="double" w:sz="2" w:space="0" w:color="auto"/>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5</w:t>
            </w:r>
          </w:p>
        </w:tc>
      </w:tr>
      <w:tr w:rsidR="00B27DAA" w:rsidRPr="007B1F72" w:rsidTr="00B766A0">
        <w:trPr>
          <w:trHeight w:val="480"/>
        </w:trPr>
        <w:tc>
          <w:tcPr>
            <w:tcW w:w="2076" w:type="pct"/>
            <w:vMerge w:val="restart"/>
            <w:tcBorders>
              <w:top w:val="nil"/>
              <w:left w:val="double" w:sz="2" w:space="0" w:color="auto"/>
              <w:bottom w:val="single" w:sz="8" w:space="0" w:color="000000"/>
              <w:right w:val="single" w:sz="8" w:space="0" w:color="000000"/>
            </w:tcBorders>
            <w:shd w:val="clear" w:color="auto" w:fill="auto"/>
            <w:noWrap/>
            <w:vAlign w:val="center"/>
          </w:tcPr>
          <w:p w:rsidR="00B27DAA" w:rsidRPr="007B1F72" w:rsidRDefault="00B27DAA" w:rsidP="00B766A0">
            <w:pPr>
              <w:rPr>
                <w:rFonts w:ascii="Arial" w:hAnsi="Arial" w:cs="Simplified Arabic"/>
                <w:b/>
                <w:bCs/>
              </w:rPr>
            </w:pPr>
            <w:r w:rsidRPr="007B1F72">
              <w:rPr>
                <w:rFonts w:ascii="Arial" w:hAnsi="Arial" w:cs="Simplified Arabic" w:hint="cs"/>
                <w:b/>
                <w:bCs/>
                <w:rtl/>
              </w:rPr>
              <w:t>الفئة العمرية ( 16-17 سنة فأكثر)</w:t>
            </w:r>
          </w:p>
        </w:tc>
        <w:tc>
          <w:tcPr>
            <w:tcW w:w="513"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ذكور</w:t>
            </w:r>
          </w:p>
        </w:tc>
        <w:tc>
          <w:tcPr>
            <w:tcW w:w="584"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4</w:t>
            </w:r>
          </w:p>
        </w:tc>
        <w:tc>
          <w:tcPr>
            <w:tcW w:w="730"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20</w:t>
            </w:r>
          </w:p>
        </w:tc>
        <w:tc>
          <w:tcPr>
            <w:tcW w:w="367" w:type="pct"/>
            <w:tcBorders>
              <w:top w:val="nil"/>
              <w:left w:val="nil"/>
              <w:bottom w:val="single" w:sz="8" w:space="0" w:color="000000"/>
              <w:right w:val="single" w:sz="8" w:space="0" w:color="000000"/>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3</w:t>
            </w:r>
          </w:p>
        </w:tc>
        <w:tc>
          <w:tcPr>
            <w:tcW w:w="730" w:type="pct"/>
            <w:tcBorders>
              <w:top w:val="nil"/>
              <w:left w:val="nil"/>
              <w:bottom w:val="single" w:sz="8" w:space="0" w:color="000000"/>
              <w:right w:val="double" w:sz="2" w:space="0" w:color="auto"/>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15</w:t>
            </w:r>
          </w:p>
        </w:tc>
      </w:tr>
      <w:tr w:rsidR="00B27DAA" w:rsidRPr="007B1F72" w:rsidTr="00B766A0">
        <w:trPr>
          <w:trHeight w:val="480"/>
        </w:trPr>
        <w:tc>
          <w:tcPr>
            <w:tcW w:w="2076" w:type="pct"/>
            <w:vMerge/>
            <w:tcBorders>
              <w:top w:val="nil"/>
              <w:left w:val="double" w:sz="2" w:space="0" w:color="auto"/>
              <w:bottom w:val="double" w:sz="2" w:space="0" w:color="auto"/>
              <w:right w:val="single" w:sz="8" w:space="0" w:color="000000"/>
            </w:tcBorders>
            <w:vAlign w:val="center"/>
          </w:tcPr>
          <w:p w:rsidR="00B27DAA" w:rsidRPr="007B1F72" w:rsidRDefault="00B27DAA" w:rsidP="00B766A0">
            <w:pPr>
              <w:bidi w:val="0"/>
              <w:rPr>
                <w:rFonts w:ascii="Arial" w:hAnsi="Arial" w:cs="Simplified Arabic"/>
                <w:b/>
                <w:bCs/>
              </w:rPr>
            </w:pPr>
          </w:p>
        </w:tc>
        <w:tc>
          <w:tcPr>
            <w:tcW w:w="513" w:type="pct"/>
            <w:tcBorders>
              <w:top w:val="nil"/>
              <w:left w:val="nil"/>
              <w:bottom w:val="double" w:sz="2" w:space="0" w:color="auto"/>
              <w:right w:val="single" w:sz="8" w:space="0" w:color="000000"/>
            </w:tcBorders>
            <w:shd w:val="clear" w:color="auto" w:fill="auto"/>
            <w:noWrap/>
            <w:vAlign w:val="center"/>
          </w:tcPr>
          <w:p w:rsidR="00B27DAA" w:rsidRPr="007B1F72" w:rsidRDefault="00B27DAA" w:rsidP="00B766A0">
            <w:pPr>
              <w:jc w:val="center"/>
              <w:rPr>
                <w:rFonts w:ascii="Arial" w:hAnsi="Arial" w:cs="Simplified Arabic"/>
                <w:b/>
                <w:bCs/>
              </w:rPr>
            </w:pPr>
            <w:r w:rsidRPr="007B1F72">
              <w:rPr>
                <w:rFonts w:ascii="Arial" w:hAnsi="Arial" w:cs="Simplified Arabic" w:hint="cs"/>
                <w:b/>
                <w:bCs/>
                <w:rtl/>
              </w:rPr>
              <w:t>إناث</w:t>
            </w:r>
          </w:p>
        </w:tc>
        <w:tc>
          <w:tcPr>
            <w:tcW w:w="584" w:type="pct"/>
            <w:tcBorders>
              <w:top w:val="nil"/>
              <w:left w:val="nil"/>
              <w:bottom w:val="double" w:sz="2" w:space="0" w:color="auto"/>
              <w:right w:val="single" w:sz="8" w:space="0" w:color="000000"/>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3</w:t>
            </w:r>
          </w:p>
        </w:tc>
        <w:tc>
          <w:tcPr>
            <w:tcW w:w="730" w:type="pct"/>
            <w:tcBorders>
              <w:top w:val="nil"/>
              <w:left w:val="nil"/>
              <w:bottom w:val="double" w:sz="2" w:space="0" w:color="auto"/>
              <w:right w:val="single" w:sz="8" w:space="0" w:color="000000"/>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15</w:t>
            </w:r>
          </w:p>
        </w:tc>
        <w:tc>
          <w:tcPr>
            <w:tcW w:w="367" w:type="pct"/>
            <w:tcBorders>
              <w:top w:val="nil"/>
              <w:left w:val="nil"/>
              <w:bottom w:val="double" w:sz="2" w:space="0" w:color="auto"/>
              <w:right w:val="single" w:sz="8" w:space="0" w:color="000000"/>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6</w:t>
            </w:r>
          </w:p>
        </w:tc>
        <w:tc>
          <w:tcPr>
            <w:tcW w:w="730" w:type="pct"/>
            <w:tcBorders>
              <w:top w:val="nil"/>
              <w:left w:val="nil"/>
              <w:bottom w:val="double" w:sz="2" w:space="0" w:color="auto"/>
              <w:right w:val="double" w:sz="2" w:space="0" w:color="auto"/>
            </w:tcBorders>
            <w:shd w:val="clear" w:color="auto" w:fill="auto"/>
            <w:noWrap/>
            <w:vAlign w:val="center"/>
          </w:tcPr>
          <w:p w:rsidR="00B27DAA" w:rsidRPr="007B1F72" w:rsidRDefault="00B27DAA" w:rsidP="00B766A0">
            <w:pPr>
              <w:bidi w:val="0"/>
              <w:jc w:val="center"/>
              <w:rPr>
                <w:rFonts w:ascii="Arial" w:hAnsi="Arial" w:cs="Arial"/>
                <w:b/>
                <w:bCs/>
              </w:rPr>
            </w:pPr>
            <w:r w:rsidRPr="007B1F72">
              <w:rPr>
                <w:rFonts w:ascii="Arial" w:hAnsi="Arial" w:cs="Simplified Arabic"/>
                <w:b/>
                <w:bCs/>
              </w:rPr>
              <w:t>30</w:t>
            </w:r>
          </w:p>
        </w:tc>
      </w:tr>
    </w:tbl>
    <w:p w:rsidR="00B27DAA" w:rsidRDefault="00B27DAA" w:rsidP="00B27DAA">
      <w:pPr>
        <w:pStyle w:val="a7"/>
        <w:spacing w:after="120" w:line="480" w:lineRule="auto"/>
        <w:ind w:firstLine="720"/>
        <w:jc w:val="lowKashida"/>
        <w:rPr>
          <w:rFonts w:cs="Times New Roman" w:hint="cs"/>
          <w:sz w:val="28"/>
          <w:szCs w:val="28"/>
          <w:rtl/>
        </w:rPr>
      </w:pPr>
    </w:p>
    <w:p w:rsidR="00B27DAA" w:rsidRDefault="00B27DAA" w:rsidP="00B27DAA">
      <w:pPr>
        <w:pStyle w:val="a7"/>
        <w:spacing w:after="120" w:line="480" w:lineRule="auto"/>
        <w:ind w:firstLine="720"/>
        <w:jc w:val="lowKashida"/>
        <w:rPr>
          <w:rFonts w:cs="Mudir MT" w:hint="cs"/>
          <w:sz w:val="28"/>
          <w:szCs w:val="28"/>
          <w:rtl/>
        </w:rPr>
      </w:pPr>
      <w:r>
        <w:rPr>
          <w:rFonts w:cs="Times New Roman" w:hint="cs"/>
          <w:sz w:val="28"/>
          <w:szCs w:val="28"/>
          <w:rtl/>
        </w:rPr>
        <w:t xml:space="preserve"> </w:t>
      </w:r>
      <w:r w:rsidRPr="007D0E59">
        <w:rPr>
          <w:rFonts w:cs="Times New Roman"/>
          <w:sz w:val="28"/>
          <w:szCs w:val="28"/>
          <w:rtl/>
        </w:rPr>
        <w:t>يتضح من بيانات جدول (</w:t>
      </w:r>
      <w:r>
        <w:rPr>
          <w:rFonts w:cs="Times New Roman" w:hint="cs"/>
          <w:sz w:val="28"/>
          <w:szCs w:val="28"/>
          <w:rtl/>
        </w:rPr>
        <w:t>6</w:t>
      </w:r>
      <w:r w:rsidRPr="007D0E59">
        <w:rPr>
          <w:rFonts w:cs="Times New Roman"/>
          <w:sz w:val="28"/>
          <w:szCs w:val="28"/>
          <w:rtl/>
        </w:rPr>
        <w:t xml:space="preserve">) ورسم بياني (2) </w:t>
      </w:r>
      <w:r>
        <w:rPr>
          <w:rFonts w:cs="Times New Roman" w:hint="cs"/>
          <w:sz w:val="28"/>
          <w:szCs w:val="28"/>
          <w:rtl/>
        </w:rPr>
        <w:t>،</w:t>
      </w:r>
      <w:r w:rsidRPr="007D0E59">
        <w:rPr>
          <w:rFonts w:cs="Times New Roman"/>
          <w:sz w:val="28"/>
          <w:szCs w:val="28"/>
          <w:rtl/>
        </w:rPr>
        <w:t xml:space="preserve"> أن (</w:t>
      </w:r>
      <w:r>
        <w:rPr>
          <w:rFonts w:cs="Times New Roman" w:hint="cs"/>
          <w:sz w:val="28"/>
          <w:szCs w:val="28"/>
          <w:rtl/>
        </w:rPr>
        <w:t xml:space="preserve"> 5 </w:t>
      </w:r>
      <w:r w:rsidRPr="007D0E59">
        <w:rPr>
          <w:rFonts w:cs="Times New Roman"/>
          <w:sz w:val="28"/>
          <w:szCs w:val="28"/>
          <w:rtl/>
        </w:rPr>
        <w:t xml:space="preserve">% </w:t>
      </w:r>
      <w:r>
        <w:rPr>
          <w:rFonts w:cs="Times New Roman" w:hint="cs"/>
          <w:sz w:val="28"/>
          <w:szCs w:val="28"/>
          <w:rtl/>
        </w:rPr>
        <w:t>،</w:t>
      </w:r>
      <w:r w:rsidRPr="007D0E59">
        <w:rPr>
          <w:rFonts w:cs="Times New Roman"/>
          <w:sz w:val="28"/>
          <w:szCs w:val="28"/>
          <w:rtl/>
        </w:rPr>
        <w:t xml:space="preserve"> </w:t>
      </w:r>
      <w:r>
        <w:rPr>
          <w:rFonts w:cs="Times New Roman" w:hint="cs"/>
          <w:sz w:val="28"/>
          <w:szCs w:val="28"/>
          <w:rtl/>
        </w:rPr>
        <w:t xml:space="preserve">صفر </w:t>
      </w:r>
      <w:r w:rsidRPr="007D0E59">
        <w:rPr>
          <w:rFonts w:cs="Times New Roman"/>
          <w:sz w:val="28"/>
          <w:szCs w:val="28"/>
          <w:rtl/>
        </w:rPr>
        <w:t xml:space="preserve">) </w:t>
      </w:r>
      <w:r>
        <w:rPr>
          <w:rFonts w:cs="Times New Roman" w:hint="cs"/>
          <w:sz w:val="28"/>
          <w:szCs w:val="28"/>
          <w:rtl/>
        </w:rPr>
        <w:t xml:space="preserve">في كل من </w:t>
      </w:r>
      <w:r w:rsidRPr="007D0E59">
        <w:rPr>
          <w:rFonts w:cs="Times New Roman"/>
          <w:sz w:val="28"/>
          <w:szCs w:val="28"/>
          <w:rtl/>
        </w:rPr>
        <w:t xml:space="preserve"> </w:t>
      </w:r>
      <w:r>
        <w:rPr>
          <w:rFonts w:cs="Times New Roman" w:hint="cs"/>
          <w:sz w:val="28"/>
          <w:szCs w:val="28"/>
          <w:rtl/>
        </w:rPr>
        <w:t>المجموعة</w:t>
      </w:r>
      <w:r w:rsidRPr="007D0E59">
        <w:rPr>
          <w:rFonts w:cs="Times New Roman"/>
          <w:sz w:val="28"/>
          <w:szCs w:val="28"/>
          <w:rtl/>
        </w:rPr>
        <w:t xml:space="preserve">  القياسية</w:t>
      </w:r>
      <w:r>
        <w:rPr>
          <w:rFonts w:cs="Times New Roman" w:hint="cs"/>
          <w:sz w:val="28"/>
          <w:szCs w:val="28"/>
          <w:rtl/>
        </w:rPr>
        <w:t xml:space="preserve"> و</w:t>
      </w:r>
      <w:r w:rsidRPr="007D0E59">
        <w:rPr>
          <w:rFonts w:cs="Times New Roman"/>
          <w:sz w:val="28"/>
          <w:szCs w:val="28"/>
          <w:rtl/>
        </w:rPr>
        <w:t xml:space="preserve"> </w:t>
      </w:r>
      <w:r>
        <w:rPr>
          <w:rFonts w:cs="Times New Roman" w:hint="cs"/>
          <w:sz w:val="28"/>
          <w:szCs w:val="28"/>
          <w:rtl/>
        </w:rPr>
        <w:t xml:space="preserve">مجموعة </w:t>
      </w:r>
      <w:r>
        <w:rPr>
          <w:rFonts w:cs="Times New Roman"/>
          <w:sz w:val="28"/>
          <w:szCs w:val="28"/>
          <w:rtl/>
        </w:rPr>
        <w:t xml:space="preserve">التغذية </w:t>
      </w:r>
      <w:r w:rsidRPr="007D0E59">
        <w:rPr>
          <w:rFonts w:cs="Times New Roman"/>
          <w:sz w:val="28"/>
          <w:szCs w:val="28"/>
          <w:rtl/>
        </w:rPr>
        <w:t xml:space="preserve"> ك</w:t>
      </w:r>
      <w:r>
        <w:rPr>
          <w:rFonts w:cs="Times New Roman" w:hint="cs"/>
          <w:sz w:val="28"/>
          <w:szCs w:val="28"/>
          <w:rtl/>
        </w:rPr>
        <w:t>ا</w:t>
      </w:r>
      <w:r w:rsidRPr="007D0E59">
        <w:rPr>
          <w:rFonts w:cs="Times New Roman"/>
          <w:sz w:val="28"/>
          <w:szCs w:val="28"/>
          <w:rtl/>
        </w:rPr>
        <w:t>ن</w:t>
      </w:r>
      <w:r>
        <w:rPr>
          <w:rFonts w:cs="Times New Roman" w:hint="cs"/>
          <w:sz w:val="28"/>
          <w:szCs w:val="28"/>
          <w:rtl/>
        </w:rPr>
        <w:t xml:space="preserve">وا  ذكور للفئة العمرية </w:t>
      </w:r>
      <w:r w:rsidRPr="007D0E59">
        <w:rPr>
          <w:rFonts w:cs="Times New Roman"/>
          <w:sz w:val="28"/>
          <w:szCs w:val="28"/>
          <w:rtl/>
        </w:rPr>
        <w:t xml:space="preserve">(3- 7 سنوات )  </w:t>
      </w:r>
      <w:r>
        <w:rPr>
          <w:rFonts w:cs="Times New Roman" w:hint="cs"/>
          <w:sz w:val="28"/>
          <w:szCs w:val="28"/>
          <w:rtl/>
        </w:rPr>
        <w:t xml:space="preserve">وان </w:t>
      </w:r>
      <w:r w:rsidRPr="007D0E59">
        <w:rPr>
          <w:rFonts w:cs="Times New Roman"/>
          <w:sz w:val="28"/>
          <w:szCs w:val="28"/>
          <w:rtl/>
        </w:rPr>
        <w:t>(</w:t>
      </w:r>
      <w:r>
        <w:rPr>
          <w:rFonts w:cs="Times New Roman" w:hint="cs"/>
          <w:sz w:val="28"/>
          <w:szCs w:val="28"/>
          <w:rtl/>
        </w:rPr>
        <w:t xml:space="preserve">5  </w:t>
      </w:r>
      <w:r w:rsidRPr="007D0E59">
        <w:rPr>
          <w:rFonts w:cs="Times New Roman"/>
          <w:sz w:val="28"/>
          <w:szCs w:val="28"/>
          <w:rtl/>
        </w:rPr>
        <w:t xml:space="preserve">% </w:t>
      </w:r>
      <w:r>
        <w:rPr>
          <w:rFonts w:cs="Times New Roman" w:hint="cs"/>
          <w:sz w:val="28"/>
          <w:szCs w:val="28"/>
          <w:rtl/>
        </w:rPr>
        <w:t>،</w:t>
      </w:r>
      <w:r w:rsidRPr="007D0E59">
        <w:rPr>
          <w:rFonts w:cs="Times New Roman"/>
          <w:sz w:val="28"/>
          <w:szCs w:val="28"/>
          <w:rtl/>
        </w:rPr>
        <w:t xml:space="preserve"> 1</w:t>
      </w:r>
      <w:r>
        <w:rPr>
          <w:rFonts w:cs="Times New Roman" w:hint="cs"/>
          <w:sz w:val="28"/>
          <w:szCs w:val="28"/>
          <w:rtl/>
        </w:rPr>
        <w:t>0</w:t>
      </w:r>
      <w:r w:rsidRPr="007D0E59">
        <w:rPr>
          <w:rFonts w:cs="Times New Roman"/>
          <w:sz w:val="28"/>
          <w:szCs w:val="28"/>
          <w:rtl/>
        </w:rPr>
        <w:t xml:space="preserve"> %)</w:t>
      </w:r>
      <w:r>
        <w:rPr>
          <w:rFonts w:cs="Times New Roman" w:hint="cs"/>
          <w:sz w:val="28"/>
          <w:szCs w:val="28"/>
          <w:rtl/>
        </w:rPr>
        <w:t xml:space="preserve"> كانوا من الاناث لنفس الفئة العمرية .  اما بالنسبة للفئة العمرية </w:t>
      </w:r>
      <w:r w:rsidRPr="007D0E59">
        <w:rPr>
          <w:rFonts w:cs="Times New Roman"/>
          <w:sz w:val="28"/>
          <w:szCs w:val="28"/>
          <w:rtl/>
        </w:rPr>
        <w:t xml:space="preserve"> (</w:t>
      </w:r>
      <w:r>
        <w:rPr>
          <w:rFonts w:cs="Times New Roman" w:hint="cs"/>
          <w:sz w:val="28"/>
          <w:szCs w:val="28"/>
          <w:rtl/>
        </w:rPr>
        <w:t>8</w:t>
      </w:r>
      <w:r w:rsidRPr="007D0E59">
        <w:rPr>
          <w:rFonts w:cs="Times New Roman"/>
          <w:sz w:val="28"/>
          <w:szCs w:val="28"/>
          <w:rtl/>
        </w:rPr>
        <w:t xml:space="preserve">- </w:t>
      </w:r>
      <w:r>
        <w:rPr>
          <w:rFonts w:cs="Times New Roman" w:hint="cs"/>
          <w:sz w:val="28"/>
          <w:szCs w:val="28"/>
          <w:rtl/>
        </w:rPr>
        <w:t>12</w:t>
      </w:r>
      <w:r>
        <w:rPr>
          <w:rFonts w:cs="Times New Roman"/>
          <w:sz w:val="28"/>
          <w:szCs w:val="28"/>
          <w:rtl/>
        </w:rPr>
        <w:t xml:space="preserve"> سن</w:t>
      </w:r>
      <w:r>
        <w:rPr>
          <w:rFonts w:cs="Times New Roman" w:hint="cs"/>
          <w:sz w:val="28"/>
          <w:szCs w:val="28"/>
          <w:rtl/>
        </w:rPr>
        <w:t>ة</w:t>
      </w:r>
      <w:r w:rsidRPr="007D0E59">
        <w:rPr>
          <w:rFonts w:cs="Times New Roman"/>
          <w:sz w:val="28"/>
          <w:szCs w:val="28"/>
          <w:rtl/>
        </w:rPr>
        <w:t xml:space="preserve"> )</w:t>
      </w:r>
      <w:r>
        <w:rPr>
          <w:rFonts w:cs="Times New Roman" w:hint="cs"/>
          <w:sz w:val="28"/>
          <w:szCs w:val="28"/>
          <w:rtl/>
        </w:rPr>
        <w:t xml:space="preserve"> فكانت نسبة الذكور في المجموعتين </w:t>
      </w:r>
      <w:r w:rsidRPr="007D0E59">
        <w:rPr>
          <w:rFonts w:cs="Times New Roman"/>
          <w:sz w:val="28"/>
          <w:szCs w:val="28"/>
          <w:rtl/>
        </w:rPr>
        <w:t xml:space="preserve"> القياسية و التغذية</w:t>
      </w:r>
      <w:r>
        <w:rPr>
          <w:rFonts w:cs="Times New Roman" w:hint="cs"/>
          <w:sz w:val="28"/>
          <w:szCs w:val="28"/>
          <w:rtl/>
        </w:rPr>
        <w:t xml:space="preserve"> </w:t>
      </w:r>
      <w:r w:rsidRPr="007D0E59">
        <w:rPr>
          <w:rFonts w:cs="Times New Roman"/>
          <w:sz w:val="28"/>
          <w:szCs w:val="28"/>
          <w:rtl/>
        </w:rPr>
        <w:t>(</w:t>
      </w:r>
      <w:r>
        <w:rPr>
          <w:rFonts w:cs="Times New Roman" w:hint="cs"/>
          <w:sz w:val="28"/>
          <w:szCs w:val="28"/>
          <w:rtl/>
        </w:rPr>
        <w:t>1</w:t>
      </w:r>
      <w:r w:rsidRPr="007D0E59">
        <w:rPr>
          <w:rFonts w:cs="Times New Roman"/>
          <w:sz w:val="28"/>
          <w:szCs w:val="28"/>
          <w:rtl/>
        </w:rPr>
        <w:t xml:space="preserve">0% </w:t>
      </w:r>
      <w:r>
        <w:rPr>
          <w:rFonts w:cs="Times New Roman" w:hint="cs"/>
          <w:sz w:val="28"/>
          <w:szCs w:val="28"/>
          <w:rtl/>
        </w:rPr>
        <w:t>،</w:t>
      </w:r>
      <w:r w:rsidRPr="007D0E59">
        <w:rPr>
          <w:rFonts w:cs="Times New Roman"/>
          <w:sz w:val="28"/>
          <w:szCs w:val="28"/>
          <w:rtl/>
        </w:rPr>
        <w:t xml:space="preserve"> 1</w:t>
      </w:r>
      <w:r>
        <w:rPr>
          <w:rFonts w:cs="Times New Roman" w:hint="cs"/>
          <w:sz w:val="28"/>
          <w:szCs w:val="28"/>
          <w:rtl/>
        </w:rPr>
        <w:t>5</w:t>
      </w:r>
      <w:r w:rsidRPr="007D0E59">
        <w:rPr>
          <w:rFonts w:cs="Times New Roman"/>
          <w:sz w:val="28"/>
          <w:szCs w:val="28"/>
          <w:rtl/>
        </w:rPr>
        <w:t xml:space="preserve">% )  </w:t>
      </w:r>
      <w:r>
        <w:rPr>
          <w:rFonts w:cs="Times New Roman" w:hint="cs"/>
          <w:sz w:val="28"/>
          <w:szCs w:val="28"/>
          <w:rtl/>
        </w:rPr>
        <w:t xml:space="preserve">بينما كانت نسبة الإناث </w:t>
      </w:r>
      <w:r w:rsidRPr="007D0E59">
        <w:rPr>
          <w:rFonts w:cs="Times New Roman"/>
          <w:sz w:val="28"/>
          <w:szCs w:val="28"/>
          <w:rtl/>
        </w:rPr>
        <w:t xml:space="preserve">(20% </w:t>
      </w:r>
      <w:r>
        <w:rPr>
          <w:rFonts w:cs="Times New Roman" w:hint="cs"/>
          <w:sz w:val="28"/>
          <w:szCs w:val="28"/>
          <w:rtl/>
        </w:rPr>
        <w:t>،</w:t>
      </w:r>
      <w:r w:rsidRPr="007D0E59">
        <w:rPr>
          <w:rFonts w:cs="Times New Roman"/>
          <w:sz w:val="28"/>
          <w:szCs w:val="28"/>
          <w:rtl/>
        </w:rPr>
        <w:t xml:space="preserve"> 10% )</w:t>
      </w:r>
      <w:r>
        <w:rPr>
          <w:rFonts w:cs="Times New Roman" w:hint="cs"/>
          <w:sz w:val="28"/>
          <w:szCs w:val="28"/>
          <w:rtl/>
        </w:rPr>
        <w:t xml:space="preserve"> على التوالي . وكانت النسبة المئوية لذكور الفئة العمرية </w:t>
      </w:r>
      <w:r w:rsidRPr="007D0E59">
        <w:rPr>
          <w:rFonts w:cs="Times New Roman"/>
          <w:sz w:val="28"/>
          <w:szCs w:val="28"/>
          <w:rtl/>
        </w:rPr>
        <w:t>(</w:t>
      </w:r>
      <w:r>
        <w:rPr>
          <w:rFonts w:cs="Times New Roman" w:hint="cs"/>
          <w:sz w:val="28"/>
          <w:szCs w:val="28"/>
          <w:rtl/>
        </w:rPr>
        <w:t xml:space="preserve"> 13</w:t>
      </w:r>
      <w:r w:rsidRPr="007D0E59">
        <w:rPr>
          <w:rFonts w:cs="Times New Roman"/>
          <w:sz w:val="28"/>
          <w:szCs w:val="28"/>
          <w:rtl/>
        </w:rPr>
        <w:t xml:space="preserve">- </w:t>
      </w:r>
      <w:r>
        <w:rPr>
          <w:rFonts w:cs="Times New Roman" w:hint="cs"/>
          <w:sz w:val="28"/>
          <w:szCs w:val="28"/>
          <w:rtl/>
        </w:rPr>
        <w:t>15</w:t>
      </w:r>
      <w:r>
        <w:rPr>
          <w:rFonts w:cs="Times New Roman"/>
          <w:sz w:val="28"/>
          <w:szCs w:val="28"/>
          <w:rtl/>
        </w:rPr>
        <w:t xml:space="preserve"> سن</w:t>
      </w:r>
      <w:r>
        <w:rPr>
          <w:rFonts w:cs="Times New Roman" w:hint="cs"/>
          <w:sz w:val="28"/>
          <w:szCs w:val="28"/>
          <w:rtl/>
        </w:rPr>
        <w:t>ة</w:t>
      </w:r>
      <w:r w:rsidRPr="007D0E59">
        <w:rPr>
          <w:rFonts w:cs="Times New Roman"/>
          <w:sz w:val="28"/>
          <w:szCs w:val="28"/>
          <w:rtl/>
        </w:rPr>
        <w:t xml:space="preserve"> )</w:t>
      </w:r>
      <w:r>
        <w:rPr>
          <w:rFonts w:cs="Times New Roman" w:hint="cs"/>
          <w:sz w:val="28"/>
          <w:szCs w:val="28"/>
          <w:rtl/>
        </w:rPr>
        <w:t xml:space="preserve"> </w:t>
      </w:r>
      <w:r w:rsidRPr="007D0E59">
        <w:rPr>
          <w:rFonts w:cs="Times New Roman"/>
          <w:sz w:val="28"/>
          <w:szCs w:val="28"/>
          <w:rtl/>
        </w:rPr>
        <w:t xml:space="preserve"> </w:t>
      </w:r>
      <w:r>
        <w:rPr>
          <w:rFonts w:cs="Times New Roman" w:hint="cs"/>
          <w:sz w:val="28"/>
          <w:szCs w:val="28"/>
          <w:rtl/>
        </w:rPr>
        <w:t>في المجموعة</w:t>
      </w:r>
      <w:r w:rsidRPr="007D0E59">
        <w:rPr>
          <w:rFonts w:cs="Times New Roman"/>
          <w:sz w:val="28"/>
          <w:szCs w:val="28"/>
          <w:rtl/>
        </w:rPr>
        <w:t xml:space="preserve"> القياسية و</w:t>
      </w:r>
      <w:r>
        <w:rPr>
          <w:rFonts w:cs="Times New Roman" w:hint="cs"/>
          <w:sz w:val="28"/>
          <w:szCs w:val="28"/>
          <w:rtl/>
        </w:rPr>
        <w:t>مجموعة</w:t>
      </w:r>
      <w:r w:rsidRPr="007D0E59">
        <w:rPr>
          <w:rFonts w:cs="Times New Roman"/>
          <w:sz w:val="28"/>
          <w:szCs w:val="28"/>
          <w:rtl/>
        </w:rPr>
        <w:t xml:space="preserve"> التغذية </w:t>
      </w:r>
      <w:r>
        <w:rPr>
          <w:rFonts w:cs="Times New Roman" w:hint="cs"/>
          <w:sz w:val="28"/>
          <w:szCs w:val="28"/>
          <w:rtl/>
        </w:rPr>
        <w:t xml:space="preserve"> </w:t>
      </w:r>
      <w:r w:rsidRPr="007D0E59">
        <w:rPr>
          <w:rFonts w:cs="Times New Roman"/>
          <w:sz w:val="28"/>
          <w:szCs w:val="28"/>
          <w:rtl/>
        </w:rPr>
        <w:t xml:space="preserve">(15% </w:t>
      </w:r>
      <w:r>
        <w:rPr>
          <w:rFonts w:cs="Times New Roman" w:hint="cs"/>
          <w:sz w:val="28"/>
          <w:szCs w:val="28"/>
          <w:rtl/>
        </w:rPr>
        <w:t>،</w:t>
      </w:r>
      <w:r w:rsidRPr="007D0E59">
        <w:rPr>
          <w:rFonts w:cs="Times New Roman"/>
          <w:sz w:val="28"/>
          <w:szCs w:val="28"/>
          <w:rtl/>
        </w:rPr>
        <w:t xml:space="preserve"> </w:t>
      </w:r>
      <w:r>
        <w:rPr>
          <w:rFonts w:cs="Times New Roman" w:hint="cs"/>
          <w:sz w:val="28"/>
          <w:szCs w:val="28"/>
          <w:rtl/>
        </w:rPr>
        <w:t xml:space="preserve">5 </w:t>
      </w:r>
      <w:r w:rsidRPr="007D0E59">
        <w:rPr>
          <w:rFonts w:cs="Times New Roman"/>
          <w:sz w:val="28"/>
          <w:szCs w:val="28"/>
          <w:rtl/>
        </w:rPr>
        <w:t>% )</w:t>
      </w:r>
      <w:r>
        <w:rPr>
          <w:rFonts w:cs="Times New Roman" w:hint="cs"/>
          <w:sz w:val="28"/>
          <w:szCs w:val="28"/>
          <w:rtl/>
        </w:rPr>
        <w:t xml:space="preserve"> بينما كانت النسبة المئوية للإناث </w:t>
      </w:r>
      <w:r w:rsidRPr="007D0E59">
        <w:rPr>
          <w:rFonts w:cs="Times New Roman"/>
          <w:sz w:val="28"/>
          <w:szCs w:val="28"/>
          <w:rtl/>
        </w:rPr>
        <w:t xml:space="preserve">( 10% </w:t>
      </w:r>
      <w:r>
        <w:rPr>
          <w:rFonts w:cs="Times New Roman" w:hint="cs"/>
          <w:sz w:val="28"/>
          <w:szCs w:val="28"/>
          <w:rtl/>
        </w:rPr>
        <w:t>،</w:t>
      </w:r>
      <w:r>
        <w:rPr>
          <w:rFonts w:cs="Times New Roman"/>
          <w:sz w:val="28"/>
          <w:szCs w:val="28"/>
          <w:rtl/>
        </w:rPr>
        <w:t xml:space="preserve"> 5% )</w:t>
      </w:r>
      <w:r>
        <w:rPr>
          <w:rFonts w:cs="Times New Roman" w:hint="cs"/>
          <w:sz w:val="28"/>
          <w:szCs w:val="28"/>
          <w:rtl/>
        </w:rPr>
        <w:t xml:space="preserve"> على التوالي .  </w:t>
      </w:r>
      <w:r w:rsidRPr="007D0E59">
        <w:rPr>
          <w:rFonts w:cs="Times New Roman"/>
          <w:sz w:val="28"/>
          <w:szCs w:val="28"/>
          <w:rtl/>
        </w:rPr>
        <w:t xml:space="preserve"> </w:t>
      </w:r>
      <w:r>
        <w:rPr>
          <w:rFonts w:cs="Times New Roman" w:hint="cs"/>
          <w:sz w:val="28"/>
          <w:szCs w:val="28"/>
          <w:rtl/>
        </w:rPr>
        <w:t xml:space="preserve">اما بالنسبة </w:t>
      </w:r>
      <w:r w:rsidRPr="007D0E59">
        <w:rPr>
          <w:rFonts w:cs="Times New Roman"/>
          <w:sz w:val="28"/>
          <w:szCs w:val="28"/>
          <w:rtl/>
        </w:rPr>
        <w:t>للفئة العمرية (</w:t>
      </w:r>
      <w:r>
        <w:rPr>
          <w:rFonts w:cs="Times New Roman" w:hint="cs"/>
          <w:sz w:val="28"/>
          <w:szCs w:val="28"/>
          <w:rtl/>
        </w:rPr>
        <w:t xml:space="preserve">16 </w:t>
      </w:r>
      <w:r w:rsidRPr="007D0E59">
        <w:rPr>
          <w:rFonts w:cs="Times New Roman"/>
          <w:sz w:val="28"/>
          <w:szCs w:val="28"/>
          <w:rtl/>
        </w:rPr>
        <w:t xml:space="preserve">- </w:t>
      </w:r>
      <w:r>
        <w:rPr>
          <w:rFonts w:cs="Times New Roman" w:hint="cs"/>
          <w:sz w:val="28"/>
          <w:szCs w:val="28"/>
          <w:rtl/>
        </w:rPr>
        <w:t>1</w:t>
      </w:r>
      <w:r>
        <w:rPr>
          <w:rFonts w:cs="Times New Roman"/>
          <w:sz w:val="28"/>
          <w:szCs w:val="28"/>
          <w:rtl/>
        </w:rPr>
        <w:t>7 سن</w:t>
      </w:r>
      <w:r>
        <w:rPr>
          <w:rFonts w:cs="Times New Roman" w:hint="cs"/>
          <w:sz w:val="28"/>
          <w:szCs w:val="28"/>
          <w:rtl/>
        </w:rPr>
        <w:t>ة فاكثر</w:t>
      </w:r>
      <w:r w:rsidRPr="007D0E59">
        <w:rPr>
          <w:rFonts w:cs="Times New Roman"/>
          <w:sz w:val="28"/>
          <w:szCs w:val="28"/>
          <w:rtl/>
        </w:rPr>
        <w:t xml:space="preserve"> )</w:t>
      </w:r>
      <w:r>
        <w:rPr>
          <w:rFonts w:cs="Times New Roman" w:hint="cs"/>
          <w:sz w:val="28"/>
          <w:szCs w:val="28"/>
          <w:rtl/>
        </w:rPr>
        <w:t xml:space="preserve"> فكانت النسبة المئوية للذكور في كل من</w:t>
      </w:r>
      <w:r w:rsidRPr="007D0E59">
        <w:rPr>
          <w:rFonts w:cs="Times New Roman"/>
          <w:sz w:val="28"/>
          <w:szCs w:val="28"/>
          <w:rtl/>
        </w:rPr>
        <w:t xml:space="preserve"> </w:t>
      </w:r>
      <w:r>
        <w:rPr>
          <w:rFonts w:cs="Times New Roman" w:hint="cs"/>
          <w:sz w:val="28"/>
          <w:szCs w:val="28"/>
          <w:rtl/>
        </w:rPr>
        <w:t>المجموعة</w:t>
      </w:r>
      <w:r w:rsidRPr="007D0E59">
        <w:rPr>
          <w:rFonts w:cs="Times New Roman"/>
          <w:sz w:val="28"/>
          <w:szCs w:val="28"/>
          <w:rtl/>
        </w:rPr>
        <w:t xml:space="preserve"> القياسية </w:t>
      </w:r>
      <w:r>
        <w:rPr>
          <w:rFonts w:cs="Times New Roman" w:hint="cs"/>
          <w:sz w:val="28"/>
          <w:szCs w:val="28"/>
          <w:rtl/>
        </w:rPr>
        <w:t>و</w:t>
      </w:r>
      <w:r w:rsidRPr="007D0E59">
        <w:rPr>
          <w:rFonts w:cs="Times New Roman"/>
          <w:sz w:val="28"/>
          <w:szCs w:val="28"/>
          <w:rtl/>
        </w:rPr>
        <w:t xml:space="preserve"> </w:t>
      </w:r>
      <w:r>
        <w:rPr>
          <w:rFonts w:cs="Times New Roman" w:hint="cs"/>
          <w:sz w:val="28"/>
          <w:szCs w:val="28"/>
          <w:rtl/>
        </w:rPr>
        <w:t>مجموعة</w:t>
      </w:r>
      <w:r w:rsidRPr="007D0E59">
        <w:rPr>
          <w:rFonts w:cs="Times New Roman"/>
          <w:sz w:val="28"/>
          <w:szCs w:val="28"/>
          <w:rtl/>
        </w:rPr>
        <w:t xml:space="preserve"> التغذية</w:t>
      </w:r>
      <w:r>
        <w:rPr>
          <w:rFonts w:cs="Times New Roman" w:hint="cs"/>
          <w:sz w:val="28"/>
          <w:szCs w:val="28"/>
          <w:rtl/>
        </w:rPr>
        <w:t xml:space="preserve"> </w:t>
      </w:r>
      <w:r w:rsidRPr="007D0E59">
        <w:rPr>
          <w:rFonts w:cs="Times New Roman"/>
          <w:sz w:val="28"/>
          <w:szCs w:val="28"/>
          <w:rtl/>
        </w:rPr>
        <w:t xml:space="preserve">( 20% </w:t>
      </w:r>
      <w:r>
        <w:rPr>
          <w:rFonts w:cs="Times New Roman" w:hint="cs"/>
          <w:sz w:val="28"/>
          <w:szCs w:val="28"/>
          <w:rtl/>
        </w:rPr>
        <w:t>،</w:t>
      </w:r>
      <w:r>
        <w:rPr>
          <w:rFonts w:cs="Times New Roman"/>
          <w:sz w:val="28"/>
          <w:szCs w:val="28"/>
          <w:rtl/>
        </w:rPr>
        <w:t xml:space="preserve"> </w:t>
      </w:r>
      <w:r>
        <w:rPr>
          <w:rFonts w:cs="Times New Roman" w:hint="cs"/>
          <w:sz w:val="28"/>
          <w:szCs w:val="28"/>
          <w:rtl/>
        </w:rPr>
        <w:t>1</w:t>
      </w:r>
      <w:r>
        <w:rPr>
          <w:rFonts w:cs="Times New Roman"/>
          <w:sz w:val="28"/>
          <w:szCs w:val="28"/>
          <w:rtl/>
        </w:rPr>
        <w:t xml:space="preserve">5 %) </w:t>
      </w:r>
      <w:r w:rsidRPr="007D0E59">
        <w:rPr>
          <w:rFonts w:cs="Times New Roman"/>
          <w:sz w:val="28"/>
          <w:szCs w:val="28"/>
          <w:rtl/>
        </w:rPr>
        <w:t xml:space="preserve"> </w:t>
      </w:r>
      <w:r>
        <w:rPr>
          <w:rFonts w:cs="Times New Roman" w:hint="cs"/>
          <w:sz w:val="28"/>
          <w:szCs w:val="28"/>
          <w:rtl/>
        </w:rPr>
        <w:t xml:space="preserve">اما بالنسبة لإناث نفس المجموعة فكانت النسبة المئوية لهما  </w:t>
      </w:r>
      <w:r w:rsidRPr="007D0E59">
        <w:rPr>
          <w:rFonts w:cs="Times New Roman"/>
          <w:sz w:val="28"/>
          <w:szCs w:val="28"/>
          <w:rtl/>
        </w:rPr>
        <w:t xml:space="preserve">(15% </w:t>
      </w:r>
      <w:r>
        <w:rPr>
          <w:rFonts w:cs="Times New Roman" w:hint="cs"/>
          <w:sz w:val="28"/>
          <w:szCs w:val="28"/>
          <w:rtl/>
        </w:rPr>
        <w:t>،</w:t>
      </w:r>
      <w:r w:rsidRPr="007D0E59">
        <w:rPr>
          <w:rFonts w:cs="Times New Roman"/>
          <w:sz w:val="28"/>
          <w:szCs w:val="28"/>
          <w:rtl/>
        </w:rPr>
        <w:t xml:space="preserve"> </w:t>
      </w:r>
      <w:r>
        <w:rPr>
          <w:rFonts w:cs="Times New Roman" w:hint="cs"/>
          <w:sz w:val="28"/>
          <w:szCs w:val="28"/>
          <w:rtl/>
        </w:rPr>
        <w:t>30</w:t>
      </w:r>
      <w:r w:rsidRPr="007D0E59">
        <w:rPr>
          <w:rFonts w:cs="Times New Roman"/>
          <w:sz w:val="28"/>
          <w:szCs w:val="28"/>
          <w:rtl/>
        </w:rPr>
        <w:t>%)</w:t>
      </w:r>
      <w:r>
        <w:rPr>
          <w:rFonts w:cs="Times New Roman" w:hint="cs"/>
          <w:sz w:val="28"/>
          <w:szCs w:val="28"/>
          <w:rtl/>
        </w:rPr>
        <w:t xml:space="preserve"> على التوالي .</w:t>
      </w:r>
    </w:p>
    <w:p w:rsidR="00B27DAA" w:rsidRDefault="00B27DAA" w:rsidP="00B27DAA">
      <w:pPr>
        <w:pStyle w:val="a7"/>
        <w:spacing w:after="120"/>
        <w:ind w:firstLine="720"/>
        <w:jc w:val="lowKashida"/>
        <w:rPr>
          <w:rFonts w:cs="Mudir MT" w:hint="cs"/>
          <w:sz w:val="24"/>
          <w:szCs w:val="24"/>
          <w:rtl/>
        </w:rPr>
        <w:sectPr w:rsidR="00B27DAA" w:rsidSect="000B6DB7">
          <w:pgSz w:w="11906" w:h="16838"/>
          <w:pgMar w:top="1418" w:right="1701" w:bottom="1418" w:left="1418" w:header="709" w:footer="709" w:gutter="0"/>
          <w:cols w:space="708"/>
          <w:bidi/>
          <w:rtlGutter/>
          <w:docGrid w:linePitch="360"/>
        </w:sectPr>
      </w:pPr>
    </w:p>
    <w:p w:rsidR="00B27DAA" w:rsidRDefault="00B27DAA" w:rsidP="00B27DAA">
      <w:pPr>
        <w:rPr>
          <w:rFonts w:hint="cs"/>
          <w:rtl/>
        </w:rPr>
      </w:pPr>
    </w:p>
    <w:p w:rsidR="00B27DAA" w:rsidRDefault="00B27DAA" w:rsidP="00B27DAA">
      <w:pPr>
        <w:rPr>
          <w:rFonts w:hint="cs"/>
          <w:sz w:val="28"/>
          <w:szCs w:val="28"/>
          <w:rtl/>
        </w:rPr>
      </w:pPr>
    </w:p>
    <w:p w:rsidR="00B27DAA" w:rsidRDefault="00B27DAA" w:rsidP="00B27DAA">
      <w:pPr>
        <w:rPr>
          <w:rFonts w:hint="cs"/>
          <w:sz w:val="28"/>
          <w:szCs w:val="28"/>
          <w:rtl/>
        </w:rPr>
      </w:pPr>
    </w:p>
    <w:p w:rsidR="00B27DAA" w:rsidRDefault="00B27DAA" w:rsidP="00B27DAA">
      <w:pPr>
        <w:pStyle w:val="a7"/>
        <w:spacing w:after="120"/>
        <w:ind w:firstLine="720"/>
        <w:jc w:val="center"/>
        <w:rPr>
          <w:rFonts w:cs="Mudir MT"/>
          <w:sz w:val="28"/>
          <w:szCs w:val="28"/>
        </w:rPr>
      </w:pPr>
      <w:r>
        <w:rPr>
          <w:noProof/>
        </w:rPr>
        <w:drawing>
          <wp:anchor distT="0" distB="0" distL="114300" distR="114300" simplePos="0" relativeHeight="251715584" behindDoc="0" locked="0" layoutInCell="1" allowOverlap="1">
            <wp:simplePos x="0" y="0"/>
            <wp:positionH relativeFrom="column">
              <wp:posOffset>228600</wp:posOffset>
            </wp:positionH>
            <wp:positionV relativeFrom="paragraph">
              <wp:posOffset>37465</wp:posOffset>
            </wp:positionV>
            <wp:extent cx="9601200" cy="5225415"/>
            <wp:effectExtent l="0" t="0" r="0" b="0"/>
            <wp:wrapNone/>
            <wp:docPr id="55" name="صورة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srcRect/>
                    <a:stretch>
                      <a:fillRect/>
                    </a:stretch>
                  </pic:blipFill>
                  <pic:spPr bwMode="auto">
                    <a:xfrm>
                      <a:off x="0" y="0"/>
                      <a:ext cx="9601200" cy="5225415"/>
                    </a:xfrm>
                    <a:prstGeom prst="rect">
                      <a:avLst/>
                    </a:prstGeom>
                    <a:noFill/>
                    <a:ln w="9525">
                      <a:noFill/>
                      <a:miter lim="800000"/>
                      <a:headEnd/>
                      <a:tailEnd/>
                    </a:ln>
                  </pic:spPr>
                </pic:pic>
              </a:graphicData>
            </a:graphic>
          </wp:anchor>
        </w:drawing>
      </w:r>
    </w:p>
    <w:p w:rsidR="00B27DAA" w:rsidRDefault="00B27DAA" w:rsidP="00B27DAA">
      <w:pPr>
        <w:pStyle w:val="a7"/>
        <w:spacing w:after="120"/>
        <w:ind w:firstLine="720"/>
        <w:jc w:val="center"/>
        <w:rPr>
          <w:rFonts w:cs="Mudir MT"/>
          <w:sz w:val="28"/>
          <w:szCs w:val="28"/>
        </w:rPr>
      </w:pPr>
    </w:p>
    <w:p w:rsidR="00B27DAA" w:rsidRDefault="00B27DAA" w:rsidP="00B27DAA">
      <w:pPr>
        <w:pStyle w:val="a7"/>
        <w:spacing w:after="120"/>
        <w:ind w:firstLine="720"/>
        <w:jc w:val="center"/>
        <w:rPr>
          <w:rFonts w:cs="Mudir MT"/>
          <w:sz w:val="28"/>
          <w:szCs w:val="28"/>
        </w:rPr>
      </w:pPr>
    </w:p>
    <w:p w:rsidR="00B27DAA" w:rsidRDefault="00B27DAA" w:rsidP="00B27DAA">
      <w:pPr>
        <w:pStyle w:val="a7"/>
        <w:spacing w:after="120"/>
        <w:ind w:firstLine="720"/>
        <w:jc w:val="center"/>
        <w:rPr>
          <w:rFonts w:cs="Mudir MT"/>
          <w:sz w:val="28"/>
          <w:szCs w:val="28"/>
        </w:rPr>
      </w:pPr>
    </w:p>
    <w:p w:rsidR="00B27DAA" w:rsidRDefault="00B27DAA" w:rsidP="00B27DAA">
      <w:pPr>
        <w:pStyle w:val="a7"/>
        <w:spacing w:after="120"/>
        <w:ind w:firstLine="720"/>
        <w:jc w:val="center"/>
        <w:rPr>
          <w:rFonts w:cs="Mudir MT"/>
          <w:sz w:val="28"/>
          <w:szCs w:val="28"/>
        </w:rPr>
      </w:pPr>
    </w:p>
    <w:p w:rsidR="00B27DAA" w:rsidRDefault="00B27DAA" w:rsidP="00B27DAA">
      <w:pPr>
        <w:pStyle w:val="a7"/>
        <w:spacing w:after="120"/>
        <w:ind w:firstLine="720"/>
        <w:jc w:val="center"/>
        <w:rPr>
          <w:rFonts w:cs="Mudir MT"/>
          <w:sz w:val="28"/>
          <w:szCs w:val="28"/>
        </w:rPr>
      </w:pPr>
    </w:p>
    <w:p w:rsidR="00B27DAA" w:rsidRDefault="00B27DAA" w:rsidP="00B27DAA">
      <w:pPr>
        <w:pStyle w:val="a7"/>
        <w:spacing w:after="120"/>
        <w:ind w:firstLine="720"/>
        <w:jc w:val="center"/>
        <w:rPr>
          <w:rFonts w:cs="Mudir MT"/>
          <w:sz w:val="28"/>
          <w:szCs w:val="28"/>
        </w:rPr>
      </w:pPr>
    </w:p>
    <w:p w:rsidR="00B27DAA" w:rsidRDefault="00B27DAA" w:rsidP="00B27DAA">
      <w:pPr>
        <w:pStyle w:val="a7"/>
        <w:spacing w:after="120"/>
        <w:ind w:firstLine="720"/>
        <w:jc w:val="center"/>
        <w:rPr>
          <w:rFonts w:cs="Mudir MT" w:hint="cs"/>
          <w:sz w:val="28"/>
          <w:szCs w:val="28"/>
          <w:rtl/>
        </w:rPr>
      </w:pPr>
    </w:p>
    <w:p w:rsidR="00B27DAA" w:rsidRDefault="00B27DAA" w:rsidP="00B27DAA">
      <w:pPr>
        <w:pStyle w:val="a7"/>
        <w:spacing w:after="120"/>
        <w:ind w:firstLine="720"/>
        <w:jc w:val="center"/>
        <w:rPr>
          <w:rFonts w:cs="Mudir MT" w:hint="cs"/>
          <w:sz w:val="28"/>
          <w:szCs w:val="28"/>
          <w:rtl/>
        </w:rPr>
      </w:pPr>
    </w:p>
    <w:p w:rsidR="00B27DAA" w:rsidRDefault="00B27DAA" w:rsidP="00B27DAA">
      <w:pPr>
        <w:pStyle w:val="a7"/>
        <w:spacing w:after="120"/>
        <w:ind w:firstLine="720"/>
        <w:jc w:val="center"/>
        <w:rPr>
          <w:rFonts w:cs="Mudir MT" w:hint="cs"/>
          <w:sz w:val="28"/>
          <w:szCs w:val="28"/>
          <w:rtl/>
        </w:rPr>
      </w:pPr>
    </w:p>
    <w:p w:rsidR="00B27DAA" w:rsidRDefault="00B27DAA" w:rsidP="00B27DAA">
      <w:pPr>
        <w:pStyle w:val="a7"/>
        <w:spacing w:after="120"/>
        <w:ind w:firstLine="720"/>
        <w:jc w:val="center"/>
        <w:rPr>
          <w:rFonts w:cs="Mudir MT" w:hint="cs"/>
          <w:sz w:val="28"/>
          <w:szCs w:val="28"/>
          <w:rtl/>
        </w:rPr>
      </w:pPr>
    </w:p>
    <w:p w:rsidR="00B27DAA" w:rsidRDefault="00B27DAA" w:rsidP="00B27DAA">
      <w:pPr>
        <w:pStyle w:val="a7"/>
        <w:spacing w:after="120"/>
        <w:ind w:firstLine="720"/>
        <w:jc w:val="center"/>
        <w:rPr>
          <w:rFonts w:cs="Mudir MT" w:hint="cs"/>
          <w:sz w:val="28"/>
          <w:szCs w:val="28"/>
          <w:rtl/>
        </w:rPr>
      </w:pPr>
    </w:p>
    <w:p w:rsidR="00B27DAA" w:rsidRDefault="00B27DAA" w:rsidP="00B27DAA">
      <w:pPr>
        <w:pStyle w:val="a7"/>
        <w:spacing w:after="120"/>
        <w:ind w:firstLine="720"/>
        <w:jc w:val="center"/>
        <w:rPr>
          <w:rFonts w:cs="Mudir MT" w:hint="cs"/>
          <w:sz w:val="28"/>
          <w:szCs w:val="28"/>
          <w:rtl/>
        </w:rPr>
      </w:pPr>
    </w:p>
    <w:p w:rsidR="00B27DAA" w:rsidRDefault="00B27DAA" w:rsidP="00B27DAA">
      <w:pPr>
        <w:pStyle w:val="a7"/>
        <w:spacing w:after="120"/>
        <w:ind w:firstLine="720"/>
        <w:jc w:val="center"/>
        <w:rPr>
          <w:rFonts w:cs="Mudir MT" w:hint="cs"/>
          <w:sz w:val="28"/>
          <w:szCs w:val="28"/>
          <w:rtl/>
        </w:rPr>
      </w:pPr>
    </w:p>
    <w:p w:rsidR="00B27DAA" w:rsidRDefault="00B27DAA" w:rsidP="00B27DAA">
      <w:pPr>
        <w:pStyle w:val="a7"/>
        <w:spacing w:after="120"/>
        <w:ind w:firstLine="720"/>
        <w:jc w:val="center"/>
        <w:rPr>
          <w:rFonts w:cs="Mudir MT" w:hint="cs"/>
          <w:sz w:val="28"/>
          <w:szCs w:val="28"/>
          <w:rtl/>
        </w:rPr>
      </w:pPr>
    </w:p>
    <w:p w:rsidR="00B27DAA" w:rsidRPr="0077758D" w:rsidRDefault="00B27DAA" w:rsidP="00B27DAA">
      <w:pPr>
        <w:pStyle w:val="a7"/>
        <w:spacing w:after="120"/>
        <w:jc w:val="center"/>
        <w:rPr>
          <w:rFonts w:cs="Mudir MT" w:hint="cs"/>
          <w:sz w:val="28"/>
          <w:szCs w:val="28"/>
          <w:rtl/>
        </w:rPr>
      </w:pPr>
      <w:r>
        <w:rPr>
          <w:rFonts w:cs="Mudir MT" w:hint="cs"/>
          <w:sz w:val="28"/>
          <w:szCs w:val="28"/>
          <w:rtl/>
        </w:rPr>
        <w:t>ر</w:t>
      </w:r>
      <w:r w:rsidRPr="0077758D">
        <w:rPr>
          <w:rFonts w:cs="Mudir MT" w:hint="cs"/>
          <w:sz w:val="28"/>
          <w:szCs w:val="28"/>
          <w:rtl/>
        </w:rPr>
        <w:t xml:space="preserve">سم بياني (2) </w:t>
      </w:r>
      <w:r>
        <w:rPr>
          <w:rFonts w:cs="Mudir MT" w:hint="cs"/>
          <w:b/>
          <w:bCs/>
          <w:sz w:val="28"/>
          <w:szCs w:val="28"/>
          <w:rtl/>
        </w:rPr>
        <w:t>الفئات العمرية والجنس</w:t>
      </w:r>
      <w:r w:rsidRPr="00490342">
        <w:rPr>
          <w:rFonts w:cs="Mudir MT" w:hint="cs"/>
          <w:b/>
          <w:bCs/>
          <w:sz w:val="28"/>
          <w:szCs w:val="28"/>
          <w:rtl/>
        </w:rPr>
        <w:t xml:space="preserve"> لعينة البحث</w:t>
      </w:r>
    </w:p>
    <w:p w:rsidR="00B27DAA" w:rsidRDefault="00B27DAA" w:rsidP="00B27DAA">
      <w:pPr>
        <w:rPr>
          <w:rFonts w:hint="cs"/>
          <w:sz w:val="28"/>
          <w:szCs w:val="28"/>
          <w:rtl/>
        </w:rPr>
        <w:sectPr w:rsidR="00B27DAA" w:rsidSect="005B0801">
          <w:footerReference w:type="even" r:id="rId11"/>
          <w:footerReference w:type="default" r:id="rId12"/>
          <w:pgSz w:w="16838" w:h="11906" w:orient="landscape"/>
          <w:pgMar w:top="720" w:right="720" w:bottom="720" w:left="720" w:header="706" w:footer="706" w:gutter="0"/>
          <w:cols w:space="708"/>
          <w:bidi/>
          <w:rtlGutter/>
          <w:docGrid w:linePitch="360"/>
        </w:sectPr>
      </w:pPr>
    </w:p>
    <w:p w:rsidR="00B27DAA" w:rsidRDefault="00B27DAA" w:rsidP="00595E4B">
      <w:pPr>
        <w:numPr>
          <w:ilvl w:val="0"/>
          <w:numId w:val="37"/>
        </w:numPr>
        <w:tabs>
          <w:tab w:val="clear" w:pos="746"/>
          <w:tab w:val="num" w:pos="379"/>
        </w:tabs>
        <w:spacing w:line="360" w:lineRule="auto"/>
        <w:ind w:hanging="727"/>
        <w:jc w:val="lowKashida"/>
        <w:rPr>
          <w:rFonts w:hint="cs"/>
          <w:b/>
          <w:bCs/>
          <w:sz w:val="28"/>
          <w:szCs w:val="28"/>
          <w:rtl/>
        </w:rPr>
      </w:pPr>
      <w:r w:rsidRPr="007604AD">
        <w:rPr>
          <w:b/>
          <w:bCs/>
          <w:sz w:val="28"/>
          <w:szCs w:val="28"/>
          <w:rtl/>
        </w:rPr>
        <w:lastRenderedPageBreak/>
        <w:t xml:space="preserve">التغيرات الجسمية لمرضى حساسية الجلوتين أثناء العلاج وتشمل : </w:t>
      </w:r>
    </w:p>
    <w:p w:rsidR="00B27DAA" w:rsidRPr="007604AD" w:rsidRDefault="00B27DAA" w:rsidP="00B27DAA">
      <w:pPr>
        <w:spacing w:line="360" w:lineRule="auto"/>
        <w:jc w:val="lowKashida"/>
        <w:rPr>
          <w:b/>
          <w:bCs/>
          <w:sz w:val="28"/>
          <w:szCs w:val="28"/>
          <w:u w:val="single"/>
          <w:rtl/>
        </w:rPr>
      </w:pPr>
      <w:r>
        <w:rPr>
          <w:rFonts w:hint="cs"/>
          <w:b/>
          <w:bCs/>
          <w:sz w:val="28"/>
          <w:szCs w:val="28"/>
          <w:rtl/>
        </w:rPr>
        <w:t xml:space="preserve">3 </w:t>
      </w:r>
      <w:r w:rsidRPr="00320C76">
        <w:rPr>
          <w:b/>
          <w:bCs/>
          <w:sz w:val="28"/>
          <w:szCs w:val="28"/>
          <w:rtl/>
        </w:rPr>
        <w:t>.</w:t>
      </w:r>
      <w:r w:rsidRPr="00E1786D">
        <w:rPr>
          <w:rFonts w:hint="cs"/>
          <w:b/>
          <w:bCs/>
          <w:sz w:val="28"/>
          <w:szCs w:val="28"/>
          <w:rtl/>
        </w:rPr>
        <w:t xml:space="preserve"> 1</w:t>
      </w:r>
      <w:r>
        <w:rPr>
          <w:rFonts w:hint="cs"/>
          <w:b/>
          <w:bCs/>
          <w:sz w:val="28"/>
          <w:szCs w:val="28"/>
          <w:u w:val="single"/>
          <w:rtl/>
        </w:rPr>
        <w:t xml:space="preserve"> </w:t>
      </w:r>
      <w:r>
        <w:rPr>
          <w:b/>
          <w:bCs/>
          <w:sz w:val="28"/>
          <w:szCs w:val="28"/>
          <w:u w:val="single"/>
          <w:rtl/>
        </w:rPr>
        <w:t>التغير</w:t>
      </w:r>
      <w:r w:rsidRPr="007604AD">
        <w:rPr>
          <w:b/>
          <w:bCs/>
          <w:sz w:val="28"/>
          <w:szCs w:val="28"/>
          <w:u w:val="single"/>
          <w:rtl/>
        </w:rPr>
        <w:t xml:space="preserve"> في الطول </w:t>
      </w:r>
    </w:p>
    <w:p w:rsidR="00B27DAA" w:rsidRPr="00FA43D3" w:rsidRDefault="00B27DAA" w:rsidP="00B27DAA">
      <w:pPr>
        <w:spacing w:line="360" w:lineRule="auto"/>
        <w:ind w:firstLine="720"/>
        <w:jc w:val="lowKashida"/>
        <w:rPr>
          <w:sz w:val="12"/>
          <w:szCs w:val="12"/>
          <w:rtl/>
        </w:rPr>
      </w:pPr>
    </w:p>
    <w:p w:rsidR="00B27DAA" w:rsidRPr="007604AD" w:rsidRDefault="00B27DAA" w:rsidP="00B27DAA">
      <w:pPr>
        <w:spacing w:line="480" w:lineRule="auto"/>
        <w:ind w:firstLine="720"/>
        <w:jc w:val="lowKashida"/>
        <w:rPr>
          <w:sz w:val="28"/>
          <w:szCs w:val="28"/>
          <w:rtl/>
        </w:rPr>
      </w:pPr>
      <w:r w:rsidRPr="007604AD">
        <w:rPr>
          <w:sz w:val="28"/>
          <w:szCs w:val="28"/>
          <w:rtl/>
        </w:rPr>
        <w:t>يشير جدول (</w:t>
      </w:r>
      <w:r>
        <w:rPr>
          <w:rFonts w:hint="cs"/>
          <w:sz w:val="28"/>
          <w:szCs w:val="28"/>
          <w:rtl/>
        </w:rPr>
        <w:t>7</w:t>
      </w:r>
      <w:r w:rsidRPr="007604AD">
        <w:rPr>
          <w:sz w:val="28"/>
          <w:szCs w:val="28"/>
          <w:rtl/>
        </w:rPr>
        <w:t>) إلى التغيير في طول الجسم ( سم ) لمرضى حساسية الجلوتين أثناء فترات الدراسة للفئات العمرية المختلفة .  يتضح من نتائج الجدول زيادة طول مرضى حساسية الجلوتين طوال فترة الدراسة بالمقارنة بطول المرضى عند بداية الدراسة بالنسبة للفئات العمرية المختلفة و كانت الزيادة في مجموعة التغذية لدى الفئة العمرية</w:t>
      </w:r>
      <w:r>
        <w:rPr>
          <w:rFonts w:hint="cs"/>
          <w:sz w:val="28"/>
          <w:szCs w:val="28"/>
          <w:rtl/>
        </w:rPr>
        <w:t xml:space="preserve">   </w:t>
      </w:r>
      <w:r w:rsidRPr="007604AD">
        <w:rPr>
          <w:sz w:val="28"/>
          <w:szCs w:val="28"/>
          <w:rtl/>
        </w:rPr>
        <w:t xml:space="preserve"> 3- 7 سنة بمقدار 7.57 % . بالمقارنة بزيادة مقدارها 3.19  % لدى المجموعة القياسية بعد مرور 12 شهر . و كانت الزيادة لدى الفئة العمرية 8 – 12 سنة 4.32%  لمجموعة التغذية بالمقارنة بزيادة 1.7 % لدى المجموعة القياسية . أما الفئة العمرية 13 – 15 سنة كانت الزيادة في طول مجموعة التغذية بنسبة 3.65 % بالمقارنة بزيادة قدرها 2.09 % . وبالنسبة للفئة العمرية 16- 17 سنة كانت الزيادة في طول مجموعة التغذية 2.12 % بالمقارنة بزيادة قدرها 1.5 % للمجموعة القياسية طوال فترات الدراسة وبعد مرور</w:t>
      </w:r>
      <w:r>
        <w:rPr>
          <w:rFonts w:hint="cs"/>
          <w:sz w:val="28"/>
          <w:szCs w:val="28"/>
          <w:rtl/>
        </w:rPr>
        <w:t xml:space="preserve"> </w:t>
      </w:r>
      <w:r w:rsidRPr="007604AD">
        <w:rPr>
          <w:sz w:val="28"/>
          <w:szCs w:val="28"/>
          <w:rtl/>
        </w:rPr>
        <w:t xml:space="preserve"> 12 شهر .</w:t>
      </w:r>
    </w:p>
    <w:p w:rsidR="00B27DAA" w:rsidRPr="007604AD" w:rsidRDefault="00B27DAA" w:rsidP="00B27DAA">
      <w:pPr>
        <w:spacing w:line="360" w:lineRule="auto"/>
        <w:ind w:firstLine="720"/>
        <w:jc w:val="lowKashida"/>
        <w:rPr>
          <w:sz w:val="28"/>
          <w:szCs w:val="28"/>
          <w:rtl/>
        </w:rPr>
      </w:pPr>
    </w:p>
    <w:p w:rsidR="00B27DAA" w:rsidRDefault="00B27DAA" w:rsidP="00B27DAA">
      <w:pPr>
        <w:rPr>
          <w:rFonts w:hint="cs"/>
          <w:sz w:val="28"/>
          <w:szCs w:val="28"/>
          <w:rtl/>
        </w:rPr>
      </w:pPr>
    </w:p>
    <w:p w:rsidR="00B27DAA" w:rsidRDefault="00B27DAA" w:rsidP="00B27DAA">
      <w:pPr>
        <w:rPr>
          <w:rFonts w:hint="cs"/>
          <w:sz w:val="28"/>
          <w:szCs w:val="28"/>
          <w:rtl/>
        </w:rPr>
      </w:pPr>
    </w:p>
    <w:p w:rsidR="00B27DAA" w:rsidRDefault="00B27DAA" w:rsidP="00B27DAA">
      <w:pPr>
        <w:rPr>
          <w:rFonts w:hint="cs"/>
          <w:sz w:val="28"/>
          <w:szCs w:val="28"/>
          <w:rtl/>
        </w:rPr>
      </w:pPr>
    </w:p>
    <w:p w:rsidR="00B27DAA" w:rsidRDefault="00B27DAA" w:rsidP="00B27DAA">
      <w:pPr>
        <w:rPr>
          <w:rFonts w:hint="cs"/>
          <w:sz w:val="28"/>
          <w:szCs w:val="28"/>
          <w:rtl/>
        </w:rPr>
      </w:pPr>
    </w:p>
    <w:p w:rsidR="00B27DAA" w:rsidRDefault="00B27DAA" w:rsidP="00B27DAA">
      <w:pPr>
        <w:rPr>
          <w:rFonts w:hint="cs"/>
          <w:sz w:val="28"/>
          <w:szCs w:val="28"/>
          <w:rtl/>
        </w:rPr>
      </w:pPr>
    </w:p>
    <w:p w:rsidR="00B27DAA" w:rsidRDefault="00B27DAA" w:rsidP="00B27DAA">
      <w:pPr>
        <w:rPr>
          <w:rFonts w:hint="cs"/>
          <w:sz w:val="28"/>
          <w:szCs w:val="28"/>
          <w:rtl/>
        </w:rPr>
      </w:pPr>
    </w:p>
    <w:p w:rsidR="00B27DAA" w:rsidRDefault="00B27DAA" w:rsidP="00B27DAA">
      <w:pPr>
        <w:rPr>
          <w:rFonts w:hint="cs"/>
          <w:sz w:val="28"/>
          <w:szCs w:val="28"/>
          <w:rtl/>
        </w:rPr>
      </w:pPr>
    </w:p>
    <w:p w:rsidR="00B27DAA" w:rsidRDefault="00B27DAA" w:rsidP="00B27DAA">
      <w:pPr>
        <w:rPr>
          <w:rFonts w:hint="cs"/>
          <w:sz w:val="28"/>
          <w:szCs w:val="28"/>
          <w:rtl/>
        </w:rPr>
      </w:pPr>
    </w:p>
    <w:p w:rsidR="00B27DAA" w:rsidRDefault="00B27DAA" w:rsidP="00B27DAA">
      <w:pPr>
        <w:rPr>
          <w:rFonts w:hint="cs"/>
          <w:sz w:val="28"/>
          <w:szCs w:val="28"/>
          <w:rtl/>
        </w:rPr>
      </w:pPr>
    </w:p>
    <w:p w:rsidR="00B27DAA" w:rsidRPr="000428AC" w:rsidRDefault="00B27DAA" w:rsidP="00B27DAA">
      <w:pPr>
        <w:rPr>
          <w:rFonts w:hint="cs"/>
          <w:sz w:val="28"/>
          <w:szCs w:val="28"/>
        </w:rPr>
      </w:pPr>
    </w:p>
    <w:p w:rsidR="00B27DAA" w:rsidRPr="00675BAF" w:rsidRDefault="00B27DAA" w:rsidP="00B27DAA">
      <w:pPr>
        <w:spacing w:line="480" w:lineRule="auto"/>
        <w:jc w:val="lowKashida"/>
        <w:rPr>
          <w:rFonts w:hint="cs"/>
          <w:sz w:val="28"/>
          <w:szCs w:val="28"/>
        </w:rPr>
      </w:pPr>
    </w:p>
    <w:p w:rsidR="00B27DAA" w:rsidRDefault="00B27DAA" w:rsidP="00B27DAA">
      <w:pPr>
        <w:pStyle w:val="a7"/>
        <w:spacing w:line="480" w:lineRule="auto"/>
        <w:jc w:val="lowKashida"/>
        <w:rPr>
          <w:rtl/>
        </w:rPr>
        <w:sectPr w:rsidR="00B27DAA" w:rsidSect="000B6DB7">
          <w:pgSz w:w="11906" w:h="16838"/>
          <w:pgMar w:top="1418" w:right="1701" w:bottom="1418" w:left="1418" w:header="709" w:footer="709" w:gutter="0"/>
          <w:cols w:space="708"/>
          <w:bidi/>
          <w:rtlGutter/>
          <w:docGrid w:linePitch="360"/>
        </w:sectPr>
      </w:pPr>
    </w:p>
    <w:tbl>
      <w:tblPr>
        <w:tblpPr w:leftFromText="180" w:rightFromText="180" w:vertAnchor="page" w:horzAnchor="margin" w:tblpY="2161"/>
        <w:bidiVisual/>
        <w:tblW w:w="14382" w:type="dxa"/>
        <w:tblLook w:val="0000"/>
      </w:tblPr>
      <w:tblGrid>
        <w:gridCol w:w="539"/>
        <w:gridCol w:w="832"/>
        <w:gridCol w:w="1376"/>
        <w:gridCol w:w="634"/>
        <w:gridCol w:w="598"/>
        <w:gridCol w:w="1376"/>
        <w:gridCol w:w="636"/>
        <w:gridCol w:w="598"/>
        <w:gridCol w:w="781"/>
        <w:gridCol w:w="1376"/>
        <w:gridCol w:w="636"/>
        <w:gridCol w:w="593"/>
        <w:gridCol w:w="1376"/>
        <w:gridCol w:w="636"/>
        <w:gridCol w:w="593"/>
        <w:gridCol w:w="768"/>
        <w:gridCol w:w="247"/>
        <w:gridCol w:w="247"/>
        <w:gridCol w:w="540"/>
      </w:tblGrid>
      <w:tr w:rsidR="00B27DAA" w:rsidRPr="003535BA" w:rsidTr="00B766A0">
        <w:trPr>
          <w:gridAfter w:val="1"/>
          <w:wAfter w:w="540" w:type="dxa"/>
          <w:trHeight w:val="302"/>
        </w:trPr>
        <w:tc>
          <w:tcPr>
            <w:tcW w:w="13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8"/>
                <w:szCs w:val="18"/>
              </w:rPr>
            </w:pPr>
            <w:bookmarkStart w:id="3" w:name="RANGE!A1:P23"/>
            <w:r w:rsidRPr="003535BA">
              <w:rPr>
                <w:rFonts w:ascii="Arial" w:hAnsi="Arial" w:cs="Arial"/>
                <w:sz w:val="18"/>
                <w:szCs w:val="18"/>
                <w:rtl/>
              </w:rPr>
              <w:lastRenderedPageBreak/>
              <w:t>الطول</w:t>
            </w:r>
            <w:bookmarkEnd w:id="3"/>
          </w:p>
        </w:tc>
        <w:tc>
          <w:tcPr>
            <w:tcW w:w="599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sz w:val="16"/>
                <w:szCs w:val="16"/>
              </w:rPr>
            </w:pPr>
            <w:r w:rsidRPr="003535BA">
              <w:rPr>
                <w:sz w:val="16"/>
                <w:szCs w:val="16"/>
                <w:rtl/>
              </w:rPr>
              <w:t>الفئة العمرية (3-7) سنة</w:t>
            </w:r>
          </w:p>
        </w:tc>
        <w:tc>
          <w:tcPr>
            <w:tcW w:w="597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sz w:val="16"/>
                <w:szCs w:val="16"/>
              </w:rPr>
            </w:pPr>
            <w:r w:rsidRPr="003535BA">
              <w:rPr>
                <w:sz w:val="16"/>
                <w:szCs w:val="16"/>
                <w:rtl/>
              </w:rPr>
              <w:t>الفئة العمرية (8-12) سنة</w:t>
            </w: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r>
      <w:tr w:rsidR="00B27DAA" w:rsidRPr="003535BA" w:rsidTr="00B766A0">
        <w:trPr>
          <w:gridAfter w:val="1"/>
          <w:wAfter w:w="540" w:type="dxa"/>
          <w:trHeight w:val="233"/>
        </w:trPr>
        <w:tc>
          <w:tcPr>
            <w:tcW w:w="1371" w:type="dxa"/>
            <w:gridSpan w:val="2"/>
            <w:vMerge/>
            <w:tcBorders>
              <w:top w:val="single" w:sz="4" w:space="0" w:color="auto"/>
              <w:left w:val="single" w:sz="4" w:space="0" w:color="auto"/>
              <w:bottom w:val="single" w:sz="4" w:space="0" w:color="auto"/>
              <w:right w:val="single" w:sz="4" w:space="0" w:color="auto"/>
            </w:tcBorders>
            <w:vAlign w:val="center"/>
          </w:tcPr>
          <w:p w:rsidR="00B27DAA" w:rsidRPr="003535BA" w:rsidRDefault="00B27DAA" w:rsidP="00B766A0">
            <w:pPr>
              <w:bidi w:val="0"/>
              <w:rPr>
                <w:rFonts w:ascii="Arial" w:hAnsi="Arial" w:cs="Arial"/>
                <w:sz w:val="18"/>
                <w:szCs w:val="18"/>
              </w:rPr>
            </w:pPr>
          </w:p>
        </w:tc>
        <w:tc>
          <w:tcPr>
            <w:tcW w:w="1376"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tl/>
              </w:rPr>
              <w:t>المجموعة القياسية</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tl/>
              </w:rPr>
              <w:t>مقدار الزيادة</w:t>
            </w:r>
          </w:p>
        </w:tc>
        <w:tc>
          <w:tcPr>
            <w:tcW w:w="1376"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tl/>
              </w:rPr>
              <w:t>مجموع</w:t>
            </w:r>
            <w:r>
              <w:rPr>
                <w:rFonts w:hint="cs"/>
                <w:sz w:val="18"/>
                <w:szCs w:val="18"/>
                <w:rtl/>
              </w:rPr>
              <w:t xml:space="preserve">ة </w:t>
            </w:r>
            <w:r w:rsidRPr="003535BA">
              <w:rPr>
                <w:sz w:val="18"/>
                <w:szCs w:val="18"/>
                <w:rtl/>
              </w:rPr>
              <w:t>التغذية</w:t>
            </w:r>
          </w:p>
        </w:tc>
        <w:tc>
          <w:tcPr>
            <w:tcW w:w="12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tl/>
              </w:rPr>
              <w:t>مقدار الزيادة</w:t>
            </w:r>
          </w:p>
        </w:tc>
        <w:tc>
          <w:tcPr>
            <w:tcW w:w="781"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L.S.D</w:t>
            </w:r>
          </w:p>
        </w:tc>
        <w:tc>
          <w:tcPr>
            <w:tcW w:w="1376"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tl/>
              </w:rPr>
              <w:t>المجموعة القياسية</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tl/>
              </w:rPr>
              <w:t>مقدار الزيادة</w:t>
            </w:r>
          </w:p>
        </w:tc>
        <w:tc>
          <w:tcPr>
            <w:tcW w:w="1376"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tl/>
              </w:rPr>
              <w:t>مجموع</w:t>
            </w:r>
            <w:r>
              <w:rPr>
                <w:rFonts w:hint="cs"/>
                <w:sz w:val="18"/>
                <w:szCs w:val="18"/>
                <w:rtl/>
              </w:rPr>
              <w:t xml:space="preserve">ة </w:t>
            </w:r>
            <w:r w:rsidRPr="003535BA">
              <w:rPr>
                <w:sz w:val="18"/>
                <w:szCs w:val="18"/>
                <w:rtl/>
              </w:rPr>
              <w:t>التغذية</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tl/>
              </w:rPr>
              <w:t>مقدار الزيادة</w:t>
            </w:r>
          </w:p>
        </w:tc>
        <w:tc>
          <w:tcPr>
            <w:tcW w:w="768"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L.S.D</w:t>
            </w: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r>
      <w:tr w:rsidR="00B27DAA" w:rsidRPr="003535BA" w:rsidTr="00B766A0">
        <w:trPr>
          <w:gridAfter w:val="1"/>
          <w:wAfter w:w="540" w:type="dxa"/>
          <w:trHeight w:val="206"/>
        </w:trPr>
        <w:tc>
          <w:tcPr>
            <w:tcW w:w="1371" w:type="dxa"/>
            <w:gridSpan w:val="2"/>
            <w:vMerge/>
            <w:tcBorders>
              <w:top w:val="single" w:sz="4" w:space="0" w:color="auto"/>
              <w:left w:val="single" w:sz="4" w:space="0" w:color="auto"/>
              <w:bottom w:val="single" w:sz="4" w:space="0" w:color="auto"/>
              <w:right w:val="single" w:sz="4" w:space="0" w:color="auto"/>
            </w:tcBorders>
            <w:vAlign w:val="center"/>
          </w:tcPr>
          <w:p w:rsidR="00B27DAA" w:rsidRPr="003535BA" w:rsidRDefault="00B27DAA" w:rsidP="00B766A0">
            <w:pPr>
              <w:bidi w:val="0"/>
              <w:rPr>
                <w:rFonts w:ascii="Arial" w:hAnsi="Arial" w:cs="Arial"/>
                <w:sz w:val="18"/>
                <w:szCs w:val="18"/>
              </w:rPr>
            </w:pPr>
          </w:p>
        </w:tc>
        <w:tc>
          <w:tcPr>
            <w:tcW w:w="1376" w:type="dxa"/>
            <w:vMerge/>
            <w:tcBorders>
              <w:top w:val="nil"/>
              <w:left w:val="single" w:sz="4" w:space="0" w:color="auto"/>
              <w:bottom w:val="single" w:sz="4" w:space="0" w:color="auto"/>
              <w:right w:val="single" w:sz="4" w:space="0" w:color="auto"/>
            </w:tcBorders>
            <w:vAlign w:val="center"/>
          </w:tcPr>
          <w:p w:rsidR="00B27DAA" w:rsidRPr="003535BA" w:rsidRDefault="00B27DAA" w:rsidP="00B766A0">
            <w:pPr>
              <w:bidi w:val="0"/>
              <w:rPr>
                <w:sz w:val="18"/>
                <w:szCs w:val="18"/>
              </w:rPr>
            </w:pPr>
          </w:p>
        </w:tc>
        <w:tc>
          <w:tcPr>
            <w:tcW w:w="634"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tl/>
              </w:rPr>
              <w:t>سم</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w:t>
            </w:r>
          </w:p>
        </w:tc>
        <w:tc>
          <w:tcPr>
            <w:tcW w:w="1376" w:type="dxa"/>
            <w:vMerge/>
            <w:tcBorders>
              <w:top w:val="nil"/>
              <w:left w:val="single" w:sz="4" w:space="0" w:color="auto"/>
              <w:bottom w:val="single" w:sz="4" w:space="0" w:color="auto"/>
              <w:right w:val="single" w:sz="4" w:space="0" w:color="auto"/>
            </w:tcBorders>
            <w:vAlign w:val="center"/>
          </w:tcPr>
          <w:p w:rsidR="00B27DAA" w:rsidRPr="003535BA" w:rsidRDefault="00B27DAA" w:rsidP="00B766A0">
            <w:pPr>
              <w:bidi w:val="0"/>
              <w:rPr>
                <w:sz w:val="18"/>
                <w:szCs w:val="18"/>
              </w:rPr>
            </w:pP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tl/>
              </w:rPr>
              <w:t>سم</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w:t>
            </w:r>
          </w:p>
        </w:tc>
        <w:tc>
          <w:tcPr>
            <w:tcW w:w="781" w:type="dxa"/>
            <w:vMerge/>
            <w:tcBorders>
              <w:top w:val="nil"/>
              <w:left w:val="single" w:sz="4" w:space="0" w:color="auto"/>
              <w:bottom w:val="single" w:sz="4" w:space="0" w:color="auto"/>
              <w:right w:val="single" w:sz="4" w:space="0" w:color="auto"/>
            </w:tcBorders>
            <w:vAlign w:val="center"/>
          </w:tcPr>
          <w:p w:rsidR="00B27DAA" w:rsidRPr="003535BA" w:rsidRDefault="00B27DAA" w:rsidP="00B766A0">
            <w:pPr>
              <w:bidi w:val="0"/>
              <w:rPr>
                <w:sz w:val="18"/>
                <w:szCs w:val="18"/>
              </w:rPr>
            </w:pPr>
          </w:p>
        </w:tc>
        <w:tc>
          <w:tcPr>
            <w:tcW w:w="1376" w:type="dxa"/>
            <w:vMerge/>
            <w:tcBorders>
              <w:top w:val="nil"/>
              <w:left w:val="single" w:sz="4" w:space="0" w:color="auto"/>
              <w:bottom w:val="single" w:sz="4" w:space="0" w:color="auto"/>
              <w:right w:val="single" w:sz="4" w:space="0" w:color="auto"/>
            </w:tcBorders>
            <w:vAlign w:val="center"/>
          </w:tcPr>
          <w:p w:rsidR="00B27DAA" w:rsidRPr="003535BA" w:rsidRDefault="00B27DAA" w:rsidP="00B766A0">
            <w:pPr>
              <w:bidi w:val="0"/>
              <w:rPr>
                <w:sz w:val="18"/>
                <w:szCs w:val="18"/>
              </w:rPr>
            </w:pP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tl/>
              </w:rPr>
              <w:t>سم</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w:t>
            </w:r>
          </w:p>
        </w:tc>
        <w:tc>
          <w:tcPr>
            <w:tcW w:w="1376" w:type="dxa"/>
            <w:vMerge/>
            <w:tcBorders>
              <w:top w:val="nil"/>
              <w:left w:val="single" w:sz="4" w:space="0" w:color="auto"/>
              <w:bottom w:val="single" w:sz="4" w:space="0" w:color="auto"/>
              <w:right w:val="single" w:sz="4" w:space="0" w:color="auto"/>
            </w:tcBorders>
            <w:vAlign w:val="center"/>
          </w:tcPr>
          <w:p w:rsidR="00B27DAA" w:rsidRPr="003535BA" w:rsidRDefault="00B27DAA" w:rsidP="00B766A0">
            <w:pPr>
              <w:bidi w:val="0"/>
              <w:rPr>
                <w:sz w:val="18"/>
                <w:szCs w:val="18"/>
              </w:rPr>
            </w:pP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tl/>
              </w:rPr>
              <w:t>سم</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w:t>
            </w:r>
          </w:p>
        </w:tc>
        <w:tc>
          <w:tcPr>
            <w:tcW w:w="768" w:type="dxa"/>
            <w:vMerge/>
            <w:tcBorders>
              <w:top w:val="nil"/>
              <w:left w:val="single" w:sz="4" w:space="0" w:color="auto"/>
              <w:bottom w:val="single" w:sz="4" w:space="0" w:color="auto"/>
              <w:right w:val="single" w:sz="4" w:space="0" w:color="auto"/>
            </w:tcBorders>
            <w:vAlign w:val="center"/>
          </w:tcPr>
          <w:p w:rsidR="00B27DAA" w:rsidRPr="003535BA" w:rsidRDefault="00B27DAA" w:rsidP="00B766A0">
            <w:pPr>
              <w:bidi w:val="0"/>
              <w:rPr>
                <w:sz w:val="18"/>
                <w:szCs w:val="18"/>
              </w:rPr>
            </w:pP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r>
      <w:tr w:rsidR="00B27DAA" w:rsidRPr="003535BA" w:rsidTr="00B766A0">
        <w:trPr>
          <w:gridAfter w:val="1"/>
          <w:wAfter w:w="540" w:type="dxa"/>
          <w:trHeight w:val="412"/>
        </w:trPr>
        <w:tc>
          <w:tcPr>
            <w:tcW w:w="1371" w:type="dxa"/>
            <w:gridSpan w:val="2"/>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8"/>
                <w:szCs w:val="18"/>
              </w:rPr>
            </w:pPr>
            <w:r w:rsidRPr="003535BA">
              <w:rPr>
                <w:rFonts w:ascii="Arial" w:hAnsi="Arial" w:cs="Arial"/>
                <w:sz w:val="18"/>
                <w:szCs w:val="18"/>
                <w:rtl/>
              </w:rPr>
              <w:t>عند بداية الدراسة</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a</w:t>
            </w:r>
            <w:r w:rsidRPr="003535BA">
              <w:rPr>
                <w:rFonts w:ascii="Arial" w:hAnsi="Arial" w:cs="Arial"/>
                <w:sz w:val="18"/>
                <w:szCs w:val="18"/>
              </w:rPr>
              <w:t>1.11±94.05</w:t>
            </w:r>
          </w:p>
        </w:tc>
        <w:tc>
          <w:tcPr>
            <w:tcW w:w="634"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0.00</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0.00</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a</w:t>
            </w:r>
            <w:r w:rsidRPr="003535BA">
              <w:rPr>
                <w:rFonts w:ascii="Arial" w:hAnsi="Arial" w:cs="Arial"/>
                <w:sz w:val="18"/>
                <w:szCs w:val="18"/>
              </w:rPr>
              <w:t>1.21±95.43</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0.00</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0.00</w:t>
            </w:r>
          </w:p>
        </w:tc>
        <w:tc>
          <w:tcPr>
            <w:tcW w:w="781"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1.42</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a</w:t>
            </w:r>
            <w:r w:rsidRPr="003535BA">
              <w:rPr>
                <w:rFonts w:ascii="Arial" w:hAnsi="Arial" w:cs="Arial"/>
                <w:sz w:val="18"/>
                <w:szCs w:val="18"/>
              </w:rPr>
              <w:t>1.32±126.72</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0.00</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0.00</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b</w:t>
            </w:r>
            <w:r w:rsidRPr="003535BA">
              <w:rPr>
                <w:rFonts w:ascii="Arial" w:hAnsi="Arial" w:cs="Arial"/>
                <w:sz w:val="18"/>
                <w:szCs w:val="18"/>
              </w:rPr>
              <w:t>1.42±123.54</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0.00</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0.00</w:t>
            </w:r>
          </w:p>
        </w:tc>
        <w:tc>
          <w:tcPr>
            <w:tcW w:w="76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2.66</w:t>
            </w: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r>
      <w:tr w:rsidR="00B27DAA" w:rsidRPr="003535BA" w:rsidTr="00B766A0">
        <w:trPr>
          <w:gridAfter w:val="1"/>
          <w:wAfter w:w="540" w:type="dxa"/>
          <w:trHeight w:val="412"/>
        </w:trPr>
        <w:tc>
          <w:tcPr>
            <w:tcW w:w="1371" w:type="dxa"/>
            <w:gridSpan w:val="2"/>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8"/>
                <w:szCs w:val="18"/>
              </w:rPr>
            </w:pPr>
            <w:r w:rsidRPr="003535BA">
              <w:rPr>
                <w:rFonts w:ascii="Arial" w:hAnsi="Arial" w:cs="Arial"/>
                <w:sz w:val="18"/>
                <w:szCs w:val="18"/>
                <w:rtl/>
              </w:rPr>
              <w:t>بعد مرور شهرين</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b</w:t>
            </w:r>
            <w:r w:rsidRPr="003535BA">
              <w:rPr>
                <w:rFonts w:ascii="Arial" w:hAnsi="Arial" w:cs="Arial"/>
                <w:sz w:val="18"/>
                <w:szCs w:val="18"/>
              </w:rPr>
              <w:t>1.19±95.45</w:t>
            </w:r>
          </w:p>
        </w:tc>
        <w:tc>
          <w:tcPr>
            <w:tcW w:w="634"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1.40</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1.49</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a</w:t>
            </w:r>
            <w:r w:rsidRPr="003535BA">
              <w:rPr>
                <w:rFonts w:ascii="Arial" w:hAnsi="Arial" w:cs="Arial"/>
                <w:sz w:val="18"/>
                <w:szCs w:val="18"/>
              </w:rPr>
              <w:t xml:space="preserve">     1.16±97</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1.57</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1.65</w:t>
            </w:r>
          </w:p>
        </w:tc>
        <w:tc>
          <w:tcPr>
            <w:tcW w:w="781"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1.46</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a</w:t>
            </w:r>
            <w:r w:rsidRPr="003535BA">
              <w:rPr>
                <w:rFonts w:ascii="Arial" w:hAnsi="Arial" w:cs="Arial"/>
                <w:sz w:val="18"/>
                <w:szCs w:val="18"/>
              </w:rPr>
              <w:t>1.13±127.33</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0.61</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0.49</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b</w:t>
            </w:r>
            <w:r w:rsidRPr="003535BA">
              <w:rPr>
                <w:rFonts w:ascii="Arial" w:hAnsi="Arial" w:cs="Arial"/>
                <w:sz w:val="18"/>
                <w:szCs w:val="18"/>
              </w:rPr>
              <w:t>1.31±124.28</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0.74</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0.60</w:t>
            </w:r>
          </w:p>
        </w:tc>
        <w:tc>
          <w:tcPr>
            <w:tcW w:w="76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2.74</w:t>
            </w: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r>
      <w:tr w:rsidR="00B27DAA" w:rsidRPr="003535BA" w:rsidTr="00B766A0">
        <w:trPr>
          <w:gridAfter w:val="1"/>
          <w:wAfter w:w="540" w:type="dxa"/>
          <w:trHeight w:val="412"/>
        </w:trPr>
        <w:tc>
          <w:tcPr>
            <w:tcW w:w="1371" w:type="dxa"/>
            <w:gridSpan w:val="2"/>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8"/>
                <w:szCs w:val="18"/>
              </w:rPr>
            </w:pPr>
            <w:r w:rsidRPr="003535BA">
              <w:rPr>
                <w:rFonts w:ascii="Arial" w:hAnsi="Arial" w:cs="Arial"/>
                <w:sz w:val="18"/>
                <w:szCs w:val="18"/>
                <w:rtl/>
              </w:rPr>
              <w:t>بعد مرور أربعة شهور</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b</w:t>
            </w:r>
            <w:r w:rsidRPr="003535BA">
              <w:rPr>
                <w:rFonts w:ascii="Arial" w:hAnsi="Arial" w:cs="Arial"/>
                <w:sz w:val="18"/>
                <w:szCs w:val="18"/>
              </w:rPr>
              <w:t>1.41±95.65</w:t>
            </w:r>
          </w:p>
        </w:tc>
        <w:tc>
          <w:tcPr>
            <w:tcW w:w="634"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1.60</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1.70</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a</w:t>
            </w:r>
            <w:r w:rsidRPr="003535BA">
              <w:rPr>
                <w:rFonts w:ascii="Arial" w:hAnsi="Arial" w:cs="Arial"/>
                <w:sz w:val="18"/>
                <w:szCs w:val="18"/>
              </w:rPr>
              <w:t>1.15±97.78</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2.35</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2.46</w:t>
            </w:r>
          </w:p>
        </w:tc>
        <w:tc>
          <w:tcPr>
            <w:tcW w:w="781"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1.76</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 xml:space="preserve">a  </w:t>
            </w:r>
            <w:r w:rsidRPr="003535BA">
              <w:rPr>
                <w:rFonts w:ascii="Arial" w:hAnsi="Arial" w:cs="Arial"/>
                <w:sz w:val="18"/>
                <w:szCs w:val="18"/>
              </w:rPr>
              <w:t>1.25±127.5</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0.78</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0.62</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a</w:t>
            </w:r>
            <w:r w:rsidRPr="003535BA">
              <w:rPr>
                <w:rFonts w:ascii="Arial" w:hAnsi="Arial" w:cs="Arial"/>
                <w:sz w:val="18"/>
                <w:szCs w:val="18"/>
              </w:rPr>
              <w:t>1.16±124.82</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1.28</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1.04</w:t>
            </w:r>
          </w:p>
        </w:tc>
        <w:tc>
          <w:tcPr>
            <w:tcW w:w="76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2.71</w:t>
            </w: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r>
      <w:tr w:rsidR="00B27DAA" w:rsidRPr="003535BA" w:rsidTr="00B766A0">
        <w:trPr>
          <w:gridAfter w:val="1"/>
          <w:wAfter w:w="540" w:type="dxa"/>
          <w:trHeight w:val="412"/>
        </w:trPr>
        <w:tc>
          <w:tcPr>
            <w:tcW w:w="1371" w:type="dxa"/>
            <w:gridSpan w:val="2"/>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8"/>
                <w:szCs w:val="18"/>
              </w:rPr>
            </w:pPr>
            <w:r w:rsidRPr="003535BA">
              <w:rPr>
                <w:rFonts w:ascii="Arial" w:hAnsi="Arial" w:cs="Arial"/>
                <w:sz w:val="18"/>
                <w:szCs w:val="18"/>
                <w:rtl/>
              </w:rPr>
              <w:t>بعد مرور ستة شهور</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b</w:t>
            </w:r>
            <w:r w:rsidRPr="003535BA">
              <w:rPr>
                <w:rFonts w:ascii="Arial" w:hAnsi="Arial" w:cs="Arial"/>
                <w:sz w:val="18"/>
                <w:szCs w:val="18"/>
              </w:rPr>
              <w:t>1.11±96.25</w:t>
            </w:r>
          </w:p>
        </w:tc>
        <w:tc>
          <w:tcPr>
            <w:tcW w:w="634"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2.20</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2.34</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a</w:t>
            </w:r>
            <w:r w:rsidRPr="003535BA">
              <w:rPr>
                <w:rFonts w:ascii="Arial" w:hAnsi="Arial" w:cs="Arial"/>
                <w:sz w:val="18"/>
                <w:szCs w:val="18"/>
              </w:rPr>
              <w:t>1.25±100.55</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5.12</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5.37</w:t>
            </w:r>
          </w:p>
        </w:tc>
        <w:tc>
          <w:tcPr>
            <w:tcW w:w="781"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2.76</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a</w:t>
            </w:r>
            <w:r w:rsidRPr="003535BA">
              <w:rPr>
                <w:rFonts w:ascii="Arial" w:hAnsi="Arial" w:cs="Arial"/>
                <w:sz w:val="18"/>
                <w:szCs w:val="18"/>
              </w:rPr>
              <w:t>1.19±128.02</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1.30</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1.03</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a1.12±125.34</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1.80</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1.46</w:t>
            </w:r>
          </w:p>
        </w:tc>
        <w:tc>
          <w:tcPr>
            <w:tcW w:w="76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2.69</w:t>
            </w: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r>
      <w:tr w:rsidR="00B27DAA" w:rsidRPr="003535BA" w:rsidTr="00B766A0">
        <w:trPr>
          <w:gridAfter w:val="1"/>
          <w:wAfter w:w="540" w:type="dxa"/>
          <w:trHeight w:val="412"/>
        </w:trPr>
        <w:tc>
          <w:tcPr>
            <w:tcW w:w="1371" w:type="dxa"/>
            <w:gridSpan w:val="2"/>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8"/>
                <w:szCs w:val="18"/>
              </w:rPr>
            </w:pPr>
            <w:r w:rsidRPr="003535BA">
              <w:rPr>
                <w:rFonts w:ascii="Arial" w:hAnsi="Arial" w:cs="Arial"/>
                <w:sz w:val="18"/>
                <w:szCs w:val="18"/>
                <w:rtl/>
              </w:rPr>
              <w:t>بعد مرور ثمانية شهور</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b</w:t>
            </w:r>
            <w:r w:rsidRPr="003535BA">
              <w:rPr>
                <w:rFonts w:ascii="Arial" w:hAnsi="Arial" w:cs="Arial"/>
                <w:sz w:val="18"/>
                <w:szCs w:val="18"/>
              </w:rPr>
              <w:t xml:space="preserve">  1.40±96.7</w:t>
            </w:r>
          </w:p>
        </w:tc>
        <w:tc>
          <w:tcPr>
            <w:tcW w:w="634"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2.65</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2.82</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 xml:space="preserve">a  </w:t>
            </w:r>
            <w:r w:rsidRPr="003535BA">
              <w:rPr>
                <w:rFonts w:ascii="Arial" w:hAnsi="Arial" w:cs="Arial"/>
                <w:sz w:val="18"/>
                <w:szCs w:val="18"/>
              </w:rPr>
              <w:t>1.36±100.7</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5.27</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5.53</w:t>
            </w:r>
          </w:p>
        </w:tc>
        <w:tc>
          <w:tcPr>
            <w:tcW w:w="781"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2.96</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a</w:t>
            </w:r>
            <w:r w:rsidRPr="003535BA">
              <w:rPr>
                <w:rFonts w:ascii="Arial" w:hAnsi="Arial" w:cs="Arial"/>
                <w:sz w:val="18"/>
                <w:szCs w:val="18"/>
              </w:rPr>
              <w:t>1.07±128.32</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1.60</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1.26</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a</w:t>
            </w:r>
            <w:r w:rsidRPr="003535BA">
              <w:rPr>
                <w:rFonts w:ascii="Arial" w:hAnsi="Arial" w:cs="Arial"/>
                <w:sz w:val="18"/>
                <w:szCs w:val="18"/>
              </w:rPr>
              <w:t>1.14±125.74</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2.20</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1.78</w:t>
            </w:r>
          </w:p>
        </w:tc>
        <w:tc>
          <w:tcPr>
            <w:tcW w:w="76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2.61</w:t>
            </w: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r>
      <w:tr w:rsidR="00B27DAA" w:rsidRPr="003535BA" w:rsidTr="00B766A0">
        <w:trPr>
          <w:gridAfter w:val="1"/>
          <w:wAfter w:w="540" w:type="dxa"/>
          <w:trHeight w:val="412"/>
        </w:trPr>
        <w:tc>
          <w:tcPr>
            <w:tcW w:w="1371" w:type="dxa"/>
            <w:gridSpan w:val="2"/>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8"/>
                <w:szCs w:val="18"/>
              </w:rPr>
            </w:pPr>
            <w:r w:rsidRPr="003535BA">
              <w:rPr>
                <w:rFonts w:ascii="Arial" w:hAnsi="Arial" w:cs="Arial"/>
                <w:sz w:val="18"/>
                <w:szCs w:val="18"/>
                <w:rtl/>
              </w:rPr>
              <w:t>بعد مرور عشرة شهور</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b</w:t>
            </w:r>
            <w:r w:rsidRPr="003535BA">
              <w:rPr>
                <w:rFonts w:ascii="Arial" w:hAnsi="Arial" w:cs="Arial"/>
                <w:sz w:val="18"/>
                <w:szCs w:val="18"/>
              </w:rPr>
              <w:t>1.60±97.05</w:t>
            </w:r>
          </w:p>
        </w:tc>
        <w:tc>
          <w:tcPr>
            <w:tcW w:w="634"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3.00</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3.19</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 xml:space="preserve">a  </w:t>
            </w:r>
            <w:r w:rsidRPr="003535BA">
              <w:rPr>
                <w:rFonts w:ascii="Arial" w:hAnsi="Arial" w:cs="Arial"/>
                <w:sz w:val="18"/>
                <w:szCs w:val="18"/>
              </w:rPr>
              <w:t>1.49±102.3</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6.87</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7.20</w:t>
            </w:r>
          </w:p>
        </w:tc>
        <w:tc>
          <w:tcPr>
            <w:tcW w:w="781"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2.87</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a</w:t>
            </w:r>
            <w:r w:rsidRPr="003535BA">
              <w:rPr>
                <w:rFonts w:ascii="Arial" w:hAnsi="Arial" w:cs="Arial"/>
                <w:sz w:val="18"/>
                <w:szCs w:val="18"/>
              </w:rPr>
              <w:t>1.12±128.75</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2.03</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1.60</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b</w:t>
            </w:r>
            <w:r w:rsidRPr="003535BA">
              <w:rPr>
                <w:rFonts w:ascii="Arial" w:hAnsi="Arial" w:cs="Arial"/>
                <w:sz w:val="18"/>
                <w:szCs w:val="18"/>
              </w:rPr>
              <w:t>1.05±126.62</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3.80</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2.49</w:t>
            </w:r>
          </w:p>
        </w:tc>
        <w:tc>
          <w:tcPr>
            <w:tcW w:w="76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2.09</w:t>
            </w: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r>
      <w:tr w:rsidR="00B27DAA" w:rsidRPr="003535BA" w:rsidTr="00B766A0">
        <w:trPr>
          <w:gridAfter w:val="1"/>
          <w:wAfter w:w="540" w:type="dxa"/>
          <w:trHeight w:val="412"/>
        </w:trPr>
        <w:tc>
          <w:tcPr>
            <w:tcW w:w="1371" w:type="dxa"/>
            <w:gridSpan w:val="2"/>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8"/>
                <w:szCs w:val="18"/>
              </w:rPr>
            </w:pPr>
            <w:r w:rsidRPr="003535BA">
              <w:rPr>
                <w:rFonts w:ascii="Arial" w:hAnsi="Arial" w:cs="Arial"/>
                <w:sz w:val="18"/>
                <w:szCs w:val="18"/>
                <w:rtl/>
              </w:rPr>
              <w:t>بعد مرور إثنى عشر شهور</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b</w:t>
            </w:r>
            <w:r w:rsidRPr="003535BA">
              <w:rPr>
                <w:rFonts w:ascii="Arial" w:hAnsi="Arial" w:cs="Arial"/>
                <w:sz w:val="18"/>
                <w:szCs w:val="18"/>
              </w:rPr>
              <w:t>1.45±97.05</w:t>
            </w:r>
          </w:p>
        </w:tc>
        <w:tc>
          <w:tcPr>
            <w:tcW w:w="634"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3.00</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3.19</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a</w:t>
            </w:r>
            <w:r w:rsidRPr="003535BA">
              <w:rPr>
                <w:rFonts w:ascii="Arial" w:hAnsi="Arial" w:cs="Arial"/>
                <w:sz w:val="18"/>
                <w:szCs w:val="18"/>
              </w:rPr>
              <w:t>1.61±102.65</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7.22</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7.57</w:t>
            </w:r>
          </w:p>
        </w:tc>
        <w:tc>
          <w:tcPr>
            <w:tcW w:w="781"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2.69</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a</w:t>
            </w:r>
            <w:r w:rsidRPr="003535BA">
              <w:rPr>
                <w:rFonts w:ascii="Arial" w:hAnsi="Arial" w:cs="Arial"/>
                <w:sz w:val="18"/>
                <w:szCs w:val="18"/>
              </w:rPr>
              <w:t>1.13±128.87</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2.15</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1.70</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a</w:t>
            </w:r>
            <w:r w:rsidRPr="003535BA">
              <w:rPr>
                <w:rFonts w:ascii="Arial" w:hAnsi="Arial" w:cs="Arial"/>
                <w:sz w:val="18"/>
                <w:szCs w:val="18"/>
              </w:rPr>
              <w:t>1.01±127.86</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4.32</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3.50</w:t>
            </w:r>
          </w:p>
        </w:tc>
        <w:tc>
          <w:tcPr>
            <w:tcW w:w="76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1.12</w:t>
            </w: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r>
      <w:tr w:rsidR="00B27DAA" w:rsidRPr="003535BA" w:rsidTr="00B766A0">
        <w:trPr>
          <w:gridAfter w:val="1"/>
          <w:wAfter w:w="540" w:type="dxa"/>
          <w:trHeight w:val="412"/>
        </w:trPr>
        <w:tc>
          <w:tcPr>
            <w:tcW w:w="1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8"/>
                <w:szCs w:val="18"/>
              </w:rPr>
            </w:pPr>
            <w:r w:rsidRPr="003535BA">
              <w:rPr>
                <w:rFonts w:ascii="Arial" w:hAnsi="Arial" w:cs="Arial"/>
                <w:sz w:val="18"/>
                <w:szCs w:val="18"/>
                <w:rtl/>
              </w:rPr>
              <w:t>متوسط فترة الدراسة</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b</w:t>
            </w:r>
            <w:r w:rsidRPr="003535BA">
              <w:rPr>
                <w:rFonts w:ascii="Arial" w:hAnsi="Arial" w:cs="Arial"/>
                <w:sz w:val="18"/>
                <w:szCs w:val="18"/>
              </w:rPr>
              <w:t>1.26±96.36</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2.31</w:t>
            </w: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2.46</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a</w:t>
            </w:r>
            <w:r w:rsidRPr="003535BA">
              <w:rPr>
                <w:rFonts w:ascii="Arial" w:hAnsi="Arial" w:cs="Arial"/>
                <w:sz w:val="18"/>
                <w:szCs w:val="18"/>
              </w:rPr>
              <w:t>1.53±100.16</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4.73</w:t>
            </w: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4.96</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2.91</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 xml:space="preserve">a  </w:t>
            </w:r>
            <w:r w:rsidRPr="003535BA">
              <w:rPr>
                <w:rFonts w:ascii="Arial" w:hAnsi="Arial" w:cs="Arial"/>
                <w:sz w:val="18"/>
                <w:szCs w:val="18"/>
              </w:rPr>
              <w:t xml:space="preserve">      128.13</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1.41</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1.11</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b</w:t>
            </w:r>
            <w:r w:rsidRPr="003535BA">
              <w:rPr>
                <w:rFonts w:ascii="Arial" w:hAnsi="Arial" w:cs="Arial"/>
                <w:sz w:val="18"/>
                <w:szCs w:val="18"/>
              </w:rPr>
              <w:t>1.17±125.78</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2.24</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1.81</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2.10</w:t>
            </w:r>
          </w:p>
        </w:tc>
        <w:tc>
          <w:tcPr>
            <w:tcW w:w="247" w:type="dxa"/>
            <w:tcBorders>
              <w:top w:val="nil"/>
              <w:left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c>
          <w:tcPr>
            <w:tcW w:w="247" w:type="dxa"/>
            <w:tcBorders>
              <w:top w:val="nil"/>
              <w:left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r>
      <w:tr w:rsidR="00B27DAA" w:rsidRPr="003535BA" w:rsidTr="00B766A0">
        <w:trPr>
          <w:gridBefore w:val="1"/>
          <w:wBefore w:w="539" w:type="dxa"/>
          <w:trHeight w:val="137"/>
        </w:trPr>
        <w:tc>
          <w:tcPr>
            <w:tcW w:w="13843" w:type="dxa"/>
            <w:gridSpan w:val="18"/>
            <w:tcBorders>
              <w:top w:val="nil"/>
              <w:bottom w:val="nil"/>
              <w:right w:val="nil"/>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 </w:t>
            </w:r>
          </w:p>
        </w:tc>
      </w:tr>
      <w:tr w:rsidR="00B27DAA" w:rsidRPr="003535BA" w:rsidTr="00B766A0">
        <w:trPr>
          <w:gridAfter w:val="1"/>
          <w:wAfter w:w="540" w:type="dxa"/>
          <w:trHeight w:val="261"/>
        </w:trPr>
        <w:tc>
          <w:tcPr>
            <w:tcW w:w="13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8"/>
                <w:szCs w:val="18"/>
              </w:rPr>
            </w:pPr>
            <w:r w:rsidRPr="003535BA">
              <w:rPr>
                <w:rFonts w:ascii="Arial" w:hAnsi="Arial" w:cs="Arial"/>
                <w:sz w:val="18"/>
                <w:szCs w:val="18"/>
                <w:rtl/>
              </w:rPr>
              <w:t>الطول</w:t>
            </w:r>
          </w:p>
        </w:tc>
        <w:tc>
          <w:tcPr>
            <w:tcW w:w="599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sz w:val="16"/>
                <w:szCs w:val="16"/>
              </w:rPr>
            </w:pPr>
            <w:r w:rsidRPr="003535BA">
              <w:rPr>
                <w:sz w:val="16"/>
                <w:szCs w:val="16"/>
                <w:rtl/>
              </w:rPr>
              <w:t>الفئة العمرية (13-15) سنة</w:t>
            </w:r>
          </w:p>
        </w:tc>
        <w:tc>
          <w:tcPr>
            <w:tcW w:w="597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sz w:val="16"/>
                <w:szCs w:val="16"/>
              </w:rPr>
            </w:pPr>
            <w:r w:rsidRPr="003535BA">
              <w:rPr>
                <w:sz w:val="16"/>
                <w:szCs w:val="16"/>
                <w:rtl/>
              </w:rPr>
              <w:t>الفئة العمرية (16-17) سنة</w:t>
            </w: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r>
      <w:tr w:rsidR="00B27DAA" w:rsidRPr="003535BA" w:rsidTr="00B766A0">
        <w:trPr>
          <w:gridAfter w:val="1"/>
          <w:wAfter w:w="540" w:type="dxa"/>
          <w:trHeight w:val="233"/>
        </w:trPr>
        <w:tc>
          <w:tcPr>
            <w:tcW w:w="1371" w:type="dxa"/>
            <w:gridSpan w:val="2"/>
            <w:vMerge/>
            <w:tcBorders>
              <w:top w:val="single" w:sz="4" w:space="0" w:color="auto"/>
              <w:left w:val="single" w:sz="4" w:space="0" w:color="auto"/>
              <w:bottom w:val="single" w:sz="4" w:space="0" w:color="auto"/>
              <w:right w:val="single" w:sz="4" w:space="0" w:color="auto"/>
            </w:tcBorders>
            <w:vAlign w:val="center"/>
          </w:tcPr>
          <w:p w:rsidR="00B27DAA" w:rsidRPr="003535BA" w:rsidRDefault="00B27DAA" w:rsidP="00B766A0">
            <w:pPr>
              <w:bidi w:val="0"/>
              <w:rPr>
                <w:rFonts w:ascii="Arial" w:hAnsi="Arial" w:cs="Arial"/>
                <w:sz w:val="18"/>
                <w:szCs w:val="18"/>
              </w:rPr>
            </w:pPr>
          </w:p>
        </w:tc>
        <w:tc>
          <w:tcPr>
            <w:tcW w:w="1376"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tl/>
              </w:rPr>
              <w:t>المجموعة القياسية</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tl/>
              </w:rPr>
              <w:t>مقدار الزيادة</w:t>
            </w:r>
          </w:p>
        </w:tc>
        <w:tc>
          <w:tcPr>
            <w:tcW w:w="1376"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tl/>
              </w:rPr>
              <w:t>مجموعة</w:t>
            </w:r>
            <w:r w:rsidRPr="003535BA">
              <w:rPr>
                <w:sz w:val="18"/>
                <w:szCs w:val="18"/>
              </w:rPr>
              <w:t xml:space="preserve"> </w:t>
            </w:r>
            <w:r w:rsidRPr="003535BA">
              <w:rPr>
                <w:sz w:val="18"/>
                <w:szCs w:val="18"/>
                <w:rtl/>
              </w:rPr>
              <w:t>التغذية</w:t>
            </w:r>
          </w:p>
        </w:tc>
        <w:tc>
          <w:tcPr>
            <w:tcW w:w="12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tl/>
              </w:rPr>
              <w:t>مقدار الزيادة</w:t>
            </w:r>
          </w:p>
        </w:tc>
        <w:tc>
          <w:tcPr>
            <w:tcW w:w="781"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L.S.D</w:t>
            </w:r>
          </w:p>
        </w:tc>
        <w:tc>
          <w:tcPr>
            <w:tcW w:w="1376"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tl/>
              </w:rPr>
              <w:t>المجموعة القياسية</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tl/>
              </w:rPr>
              <w:t>مقدار الزيادة</w:t>
            </w:r>
          </w:p>
        </w:tc>
        <w:tc>
          <w:tcPr>
            <w:tcW w:w="1376"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tl/>
              </w:rPr>
              <w:t>مجموع</w:t>
            </w:r>
            <w:r>
              <w:rPr>
                <w:rFonts w:hint="cs"/>
                <w:sz w:val="18"/>
                <w:szCs w:val="18"/>
                <w:rtl/>
              </w:rPr>
              <w:t xml:space="preserve">ة </w:t>
            </w:r>
            <w:r w:rsidRPr="003535BA">
              <w:rPr>
                <w:sz w:val="18"/>
                <w:szCs w:val="18"/>
                <w:rtl/>
              </w:rPr>
              <w:t>التغذية</w:t>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tl/>
              </w:rPr>
              <w:t>مقدار الزيادة</w:t>
            </w:r>
          </w:p>
        </w:tc>
        <w:tc>
          <w:tcPr>
            <w:tcW w:w="768"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L.S.D</w:t>
            </w: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r>
      <w:tr w:rsidR="00B27DAA" w:rsidRPr="003535BA" w:rsidTr="00B766A0">
        <w:trPr>
          <w:gridAfter w:val="1"/>
          <w:wAfter w:w="540" w:type="dxa"/>
          <w:trHeight w:val="233"/>
        </w:trPr>
        <w:tc>
          <w:tcPr>
            <w:tcW w:w="1371" w:type="dxa"/>
            <w:gridSpan w:val="2"/>
            <w:vMerge/>
            <w:tcBorders>
              <w:top w:val="single" w:sz="4" w:space="0" w:color="auto"/>
              <w:left w:val="single" w:sz="4" w:space="0" w:color="auto"/>
              <w:bottom w:val="single" w:sz="4" w:space="0" w:color="auto"/>
              <w:right w:val="single" w:sz="4" w:space="0" w:color="auto"/>
            </w:tcBorders>
            <w:vAlign w:val="center"/>
          </w:tcPr>
          <w:p w:rsidR="00B27DAA" w:rsidRPr="003535BA" w:rsidRDefault="00B27DAA" w:rsidP="00B766A0">
            <w:pPr>
              <w:bidi w:val="0"/>
              <w:rPr>
                <w:rFonts w:ascii="Arial" w:hAnsi="Arial" w:cs="Arial"/>
                <w:sz w:val="18"/>
                <w:szCs w:val="18"/>
              </w:rPr>
            </w:pPr>
          </w:p>
        </w:tc>
        <w:tc>
          <w:tcPr>
            <w:tcW w:w="1376" w:type="dxa"/>
            <w:vMerge/>
            <w:tcBorders>
              <w:top w:val="nil"/>
              <w:left w:val="single" w:sz="4" w:space="0" w:color="auto"/>
              <w:bottom w:val="single" w:sz="4" w:space="0" w:color="auto"/>
              <w:right w:val="single" w:sz="4" w:space="0" w:color="auto"/>
            </w:tcBorders>
            <w:vAlign w:val="center"/>
          </w:tcPr>
          <w:p w:rsidR="00B27DAA" w:rsidRPr="003535BA" w:rsidRDefault="00B27DAA" w:rsidP="00B766A0">
            <w:pPr>
              <w:bidi w:val="0"/>
              <w:rPr>
                <w:sz w:val="18"/>
                <w:szCs w:val="18"/>
              </w:rPr>
            </w:pPr>
          </w:p>
        </w:tc>
        <w:tc>
          <w:tcPr>
            <w:tcW w:w="634"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tl/>
              </w:rPr>
              <w:t>سم</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w:t>
            </w:r>
          </w:p>
        </w:tc>
        <w:tc>
          <w:tcPr>
            <w:tcW w:w="1376" w:type="dxa"/>
            <w:vMerge/>
            <w:tcBorders>
              <w:top w:val="nil"/>
              <w:left w:val="single" w:sz="4" w:space="0" w:color="auto"/>
              <w:bottom w:val="single" w:sz="4" w:space="0" w:color="auto"/>
              <w:right w:val="single" w:sz="4" w:space="0" w:color="auto"/>
            </w:tcBorders>
            <w:vAlign w:val="center"/>
          </w:tcPr>
          <w:p w:rsidR="00B27DAA" w:rsidRPr="003535BA" w:rsidRDefault="00B27DAA" w:rsidP="00B766A0">
            <w:pPr>
              <w:bidi w:val="0"/>
              <w:rPr>
                <w:sz w:val="18"/>
                <w:szCs w:val="18"/>
              </w:rPr>
            </w:pP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tl/>
              </w:rPr>
              <w:t>سم</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w:t>
            </w:r>
          </w:p>
        </w:tc>
        <w:tc>
          <w:tcPr>
            <w:tcW w:w="781" w:type="dxa"/>
            <w:vMerge/>
            <w:tcBorders>
              <w:top w:val="nil"/>
              <w:left w:val="single" w:sz="4" w:space="0" w:color="auto"/>
              <w:bottom w:val="single" w:sz="4" w:space="0" w:color="auto"/>
              <w:right w:val="single" w:sz="4" w:space="0" w:color="auto"/>
            </w:tcBorders>
            <w:vAlign w:val="center"/>
          </w:tcPr>
          <w:p w:rsidR="00B27DAA" w:rsidRPr="003535BA" w:rsidRDefault="00B27DAA" w:rsidP="00B766A0">
            <w:pPr>
              <w:bidi w:val="0"/>
              <w:rPr>
                <w:sz w:val="18"/>
                <w:szCs w:val="18"/>
              </w:rPr>
            </w:pPr>
          </w:p>
        </w:tc>
        <w:tc>
          <w:tcPr>
            <w:tcW w:w="1376" w:type="dxa"/>
            <w:vMerge/>
            <w:tcBorders>
              <w:top w:val="nil"/>
              <w:left w:val="single" w:sz="4" w:space="0" w:color="auto"/>
              <w:bottom w:val="single" w:sz="4" w:space="0" w:color="auto"/>
              <w:right w:val="single" w:sz="4" w:space="0" w:color="auto"/>
            </w:tcBorders>
            <w:vAlign w:val="center"/>
          </w:tcPr>
          <w:p w:rsidR="00B27DAA" w:rsidRPr="003535BA" w:rsidRDefault="00B27DAA" w:rsidP="00B766A0">
            <w:pPr>
              <w:bidi w:val="0"/>
              <w:rPr>
                <w:sz w:val="18"/>
                <w:szCs w:val="18"/>
              </w:rPr>
            </w:pP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tl/>
              </w:rPr>
              <w:t>سم</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w:t>
            </w:r>
          </w:p>
        </w:tc>
        <w:tc>
          <w:tcPr>
            <w:tcW w:w="1376" w:type="dxa"/>
            <w:vMerge/>
            <w:tcBorders>
              <w:top w:val="nil"/>
              <w:left w:val="single" w:sz="4" w:space="0" w:color="auto"/>
              <w:bottom w:val="single" w:sz="4" w:space="0" w:color="auto"/>
              <w:right w:val="single" w:sz="4" w:space="0" w:color="auto"/>
            </w:tcBorders>
            <w:vAlign w:val="center"/>
          </w:tcPr>
          <w:p w:rsidR="00B27DAA" w:rsidRPr="003535BA" w:rsidRDefault="00B27DAA" w:rsidP="00B766A0">
            <w:pPr>
              <w:bidi w:val="0"/>
              <w:rPr>
                <w:sz w:val="18"/>
                <w:szCs w:val="18"/>
              </w:rPr>
            </w:pP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tl/>
              </w:rPr>
              <w:t>سم</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w:t>
            </w:r>
          </w:p>
        </w:tc>
        <w:tc>
          <w:tcPr>
            <w:tcW w:w="768" w:type="dxa"/>
            <w:vMerge/>
            <w:tcBorders>
              <w:top w:val="nil"/>
              <w:left w:val="single" w:sz="4" w:space="0" w:color="auto"/>
              <w:bottom w:val="single" w:sz="4" w:space="0" w:color="auto"/>
              <w:right w:val="single" w:sz="4" w:space="0" w:color="auto"/>
            </w:tcBorders>
            <w:vAlign w:val="center"/>
          </w:tcPr>
          <w:p w:rsidR="00B27DAA" w:rsidRPr="003535BA" w:rsidRDefault="00B27DAA" w:rsidP="00B766A0">
            <w:pPr>
              <w:bidi w:val="0"/>
              <w:rPr>
                <w:sz w:val="18"/>
                <w:szCs w:val="18"/>
              </w:rPr>
            </w:pP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r>
      <w:tr w:rsidR="00B27DAA" w:rsidRPr="003535BA" w:rsidTr="00B766A0">
        <w:trPr>
          <w:gridAfter w:val="1"/>
          <w:wAfter w:w="540" w:type="dxa"/>
          <w:trHeight w:val="412"/>
        </w:trPr>
        <w:tc>
          <w:tcPr>
            <w:tcW w:w="1371" w:type="dxa"/>
            <w:gridSpan w:val="2"/>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8"/>
                <w:szCs w:val="18"/>
              </w:rPr>
            </w:pPr>
            <w:r w:rsidRPr="003535BA">
              <w:rPr>
                <w:rFonts w:ascii="Arial" w:hAnsi="Arial" w:cs="Arial"/>
                <w:sz w:val="18"/>
                <w:szCs w:val="18"/>
                <w:rtl/>
              </w:rPr>
              <w:t>عند بداية الدراسة</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a</w:t>
            </w:r>
            <w:r w:rsidRPr="003535BA">
              <w:rPr>
                <w:rFonts w:ascii="Arial" w:hAnsi="Arial" w:cs="Arial"/>
                <w:sz w:val="18"/>
                <w:szCs w:val="18"/>
              </w:rPr>
              <w:t>1.21±138.58</w:t>
            </w:r>
          </w:p>
        </w:tc>
        <w:tc>
          <w:tcPr>
            <w:tcW w:w="634"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0.00</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0.00</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b</w:t>
            </w:r>
            <w:r w:rsidRPr="003535BA">
              <w:rPr>
                <w:rFonts w:ascii="Arial" w:hAnsi="Arial" w:cs="Arial"/>
                <w:sz w:val="18"/>
                <w:szCs w:val="18"/>
              </w:rPr>
              <w:t>1.16±122.05</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0.00</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0.00</w:t>
            </w:r>
          </w:p>
        </w:tc>
        <w:tc>
          <w:tcPr>
            <w:tcW w:w="781"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7.31</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a</w:t>
            </w:r>
            <w:r w:rsidRPr="003535BA">
              <w:rPr>
                <w:rFonts w:ascii="Arial" w:hAnsi="Arial" w:cs="Arial"/>
                <w:sz w:val="18"/>
                <w:szCs w:val="18"/>
              </w:rPr>
              <w:t>1.16±152.86</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0.00</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0.00</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a</w:t>
            </w:r>
            <w:r w:rsidRPr="003535BA">
              <w:rPr>
                <w:rFonts w:ascii="Arial" w:hAnsi="Arial" w:cs="Arial"/>
                <w:sz w:val="18"/>
                <w:szCs w:val="18"/>
              </w:rPr>
              <w:t>1.17±149.06</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0.00</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0.00</w:t>
            </w:r>
          </w:p>
        </w:tc>
        <w:tc>
          <w:tcPr>
            <w:tcW w:w="76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3.96</w:t>
            </w: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r>
      <w:tr w:rsidR="00B27DAA" w:rsidRPr="003535BA" w:rsidTr="00B766A0">
        <w:trPr>
          <w:gridAfter w:val="1"/>
          <w:wAfter w:w="540" w:type="dxa"/>
          <w:trHeight w:val="412"/>
        </w:trPr>
        <w:tc>
          <w:tcPr>
            <w:tcW w:w="1371" w:type="dxa"/>
            <w:gridSpan w:val="2"/>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8"/>
                <w:szCs w:val="18"/>
              </w:rPr>
            </w:pPr>
            <w:r w:rsidRPr="003535BA">
              <w:rPr>
                <w:rFonts w:ascii="Arial" w:hAnsi="Arial" w:cs="Arial"/>
                <w:sz w:val="18"/>
                <w:szCs w:val="18"/>
                <w:rtl/>
              </w:rPr>
              <w:t>بعد مرور شهرين</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a</w:t>
            </w:r>
            <w:r w:rsidRPr="003535BA">
              <w:rPr>
                <w:rFonts w:ascii="Arial" w:hAnsi="Arial" w:cs="Arial"/>
                <w:sz w:val="18"/>
                <w:szCs w:val="18"/>
              </w:rPr>
              <w:t>1.09±139.32</w:t>
            </w:r>
          </w:p>
        </w:tc>
        <w:tc>
          <w:tcPr>
            <w:tcW w:w="634"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0.74</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0.53</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 xml:space="preserve">b    </w:t>
            </w:r>
            <w:r w:rsidRPr="003535BA">
              <w:rPr>
                <w:rFonts w:ascii="Arial" w:hAnsi="Arial" w:cs="Arial"/>
                <w:sz w:val="18"/>
                <w:szCs w:val="18"/>
              </w:rPr>
              <w:t>1.13±123</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0.95</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0.78</w:t>
            </w:r>
          </w:p>
        </w:tc>
        <w:tc>
          <w:tcPr>
            <w:tcW w:w="781"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7.87</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a</w:t>
            </w:r>
            <w:r w:rsidRPr="003535BA">
              <w:rPr>
                <w:rFonts w:ascii="Arial" w:hAnsi="Arial" w:cs="Arial"/>
                <w:sz w:val="18"/>
                <w:szCs w:val="18"/>
              </w:rPr>
              <w:t>1.09±153.29</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0.43</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0.28</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b</w:t>
            </w:r>
            <w:r w:rsidRPr="003535BA">
              <w:rPr>
                <w:rFonts w:ascii="Arial" w:hAnsi="Arial" w:cs="Arial"/>
                <w:sz w:val="18"/>
                <w:szCs w:val="18"/>
              </w:rPr>
              <w:t>1.21±149.59</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0.53</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0.36</w:t>
            </w:r>
          </w:p>
        </w:tc>
        <w:tc>
          <w:tcPr>
            <w:tcW w:w="76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2.91</w:t>
            </w: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r>
      <w:tr w:rsidR="00B27DAA" w:rsidRPr="003535BA" w:rsidTr="00B766A0">
        <w:trPr>
          <w:gridAfter w:val="1"/>
          <w:wAfter w:w="540" w:type="dxa"/>
          <w:trHeight w:val="412"/>
        </w:trPr>
        <w:tc>
          <w:tcPr>
            <w:tcW w:w="1371" w:type="dxa"/>
            <w:gridSpan w:val="2"/>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8"/>
                <w:szCs w:val="18"/>
              </w:rPr>
            </w:pPr>
            <w:r w:rsidRPr="003535BA">
              <w:rPr>
                <w:rFonts w:ascii="Arial" w:hAnsi="Arial" w:cs="Arial"/>
                <w:sz w:val="18"/>
                <w:szCs w:val="18"/>
                <w:rtl/>
              </w:rPr>
              <w:t>بعد مرور أربعة شهور</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a</w:t>
            </w:r>
            <w:r w:rsidRPr="003535BA">
              <w:rPr>
                <w:rFonts w:ascii="Arial" w:hAnsi="Arial" w:cs="Arial"/>
                <w:sz w:val="18"/>
                <w:szCs w:val="18"/>
              </w:rPr>
              <w:t>1.13±139.76</w:t>
            </w:r>
          </w:p>
        </w:tc>
        <w:tc>
          <w:tcPr>
            <w:tcW w:w="634"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1.18</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0.85</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 xml:space="preserve">b  </w:t>
            </w:r>
            <w:r w:rsidRPr="003535BA">
              <w:rPr>
                <w:rFonts w:ascii="Arial" w:hAnsi="Arial" w:cs="Arial"/>
                <w:sz w:val="18"/>
                <w:szCs w:val="18"/>
              </w:rPr>
              <w:t>1.07±123.6</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1.55</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1.27</w:t>
            </w:r>
          </w:p>
        </w:tc>
        <w:tc>
          <w:tcPr>
            <w:tcW w:w="781"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8.21</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a</w:t>
            </w:r>
            <w:r w:rsidRPr="003535BA">
              <w:rPr>
                <w:rFonts w:ascii="Arial" w:hAnsi="Arial" w:cs="Arial"/>
                <w:sz w:val="18"/>
                <w:szCs w:val="18"/>
              </w:rPr>
              <w:t>1.17±153.66</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0.80</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0.52</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b</w:t>
            </w:r>
            <w:r w:rsidRPr="003535BA">
              <w:rPr>
                <w:rFonts w:ascii="Arial" w:hAnsi="Arial" w:cs="Arial"/>
                <w:sz w:val="18"/>
                <w:szCs w:val="18"/>
              </w:rPr>
              <w:t>1.23±150.03</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0.97</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0.66</w:t>
            </w:r>
          </w:p>
        </w:tc>
        <w:tc>
          <w:tcPr>
            <w:tcW w:w="76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2.94</w:t>
            </w: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r>
      <w:tr w:rsidR="00B27DAA" w:rsidRPr="003535BA" w:rsidTr="00B766A0">
        <w:trPr>
          <w:gridAfter w:val="1"/>
          <w:wAfter w:w="540" w:type="dxa"/>
          <w:trHeight w:val="412"/>
        </w:trPr>
        <w:tc>
          <w:tcPr>
            <w:tcW w:w="1371" w:type="dxa"/>
            <w:gridSpan w:val="2"/>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8"/>
                <w:szCs w:val="18"/>
              </w:rPr>
            </w:pPr>
            <w:r w:rsidRPr="003535BA">
              <w:rPr>
                <w:rFonts w:ascii="Arial" w:hAnsi="Arial" w:cs="Arial"/>
                <w:sz w:val="18"/>
                <w:szCs w:val="18"/>
                <w:rtl/>
              </w:rPr>
              <w:t>بعد مرور ستة شهور</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a</w:t>
            </w:r>
            <w:r w:rsidRPr="003535BA">
              <w:rPr>
                <w:rFonts w:ascii="Arial" w:hAnsi="Arial" w:cs="Arial"/>
                <w:sz w:val="18"/>
                <w:szCs w:val="18"/>
              </w:rPr>
              <w:t>1.17±140.18</w:t>
            </w:r>
          </w:p>
        </w:tc>
        <w:tc>
          <w:tcPr>
            <w:tcW w:w="634"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1.60</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1.15</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b</w:t>
            </w:r>
            <w:r w:rsidRPr="003535BA">
              <w:rPr>
                <w:rFonts w:ascii="Arial" w:hAnsi="Arial" w:cs="Arial"/>
                <w:sz w:val="18"/>
                <w:szCs w:val="18"/>
              </w:rPr>
              <w:t>1.23±124.15</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2.10</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1.72</w:t>
            </w:r>
          </w:p>
        </w:tc>
        <w:tc>
          <w:tcPr>
            <w:tcW w:w="781"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8.39</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a</w:t>
            </w:r>
            <w:r w:rsidRPr="003535BA">
              <w:rPr>
                <w:rFonts w:ascii="Arial" w:hAnsi="Arial" w:cs="Arial"/>
                <w:sz w:val="18"/>
                <w:szCs w:val="18"/>
              </w:rPr>
              <w:t>1.05±153.96</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1.10</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0.72</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b</w:t>
            </w:r>
            <w:r w:rsidRPr="003535BA">
              <w:rPr>
                <w:rFonts w:ascii="Arial" w:hAnsi="Arial" w:cs="Arial"/>
                <w:sz w:val="18"/>
                <w:szCs w:val="18"/>
              </w:rPr>
              <w:t>1.19±150.58</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1.52</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1.02</w:t>
            </w:r>
          </w:p>
        </w:tc>
        <w:tc>
          <w:tcPr>
            <w:tcW w:w="76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2.78</w:t>
            </w: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r>
      <w:tr w:rsidR="00B27DAA" w:rsidRPr="003535BA" w:rsidTr="00B766A0">
        <w:trPr>
          <w:gridAfter w:val="1"/>
          <w:wAfter w:w="540" w:type="dxa"/>
          <w:trHeight w:val="412"/>
        </w:trPr>
        <w:tc>
          <w:tcPr>
            <w:tcW w:w="1371" w:type="dxa"/>
            <w:gridSpan w:val="2"/>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8"/>
                <w:szCs w:val="18"/>
              </w:rPr>
            </w:pPr>
            <w:r w:rsidRPr="003535BA">
              <w:rPr>
                <w:rFonts w:ascii="Arial" w:hAnsi="Arial" w:cs="Arial"/>
                <w:sz w:val="18"/>
                <w:szCs w:val="18"/>
                <w:rtl/>
              </w:rPr>
              <w:t>بعد مرور ثمانية شهور</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a</w:t>
            </w:r>
            <w:r w:rsidRPr="003535BA">
              <w:rPr>
                <w:rFonts w:ascii="Arial" w:hAnsi="Arial" w:cs="Arial"/>
                <w:sz w:val="18"/>
                <w:szCs w:val="18"/>
              </w:rPr>
              <w:t>1.19±140.78</w:t>
            </w:r>
          </w:p>
        </w:tc>
        <w:tc>
          <w:tcPr>
            <w:tcW w:w="634"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2.20</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1.59</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 xml:space="preserve">b  </w:t>
            </w:r>
            <w:r w:rsidRPr="003535BA">
              <w:rPr>
                <w:rFonts w:ascii="Arial" w:hAnsi="Arial" w:cs="Arial"/>
                <w:sz w:val="18"/>
                <w:szCs w:val="18"/>
              </w:rPr>
              <w:t>1.30±124.8</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2.75</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2.25</w:t>
            </w:r>
          </w:p>
        </w:tc>
        <w:tc>
          <w:tcPr>
            <w:tcW w:w="781"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8.97</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a</w:t>
            </w:r>
            <w:r w:rsidRPr="003535BA">
              <w:rPr>
                <w:rFonts w:ascii="Arial" w:hAnsi="Arial" w:cs="Arial"/>
                <w:sz w:val="18"/>
                <w:szCs w:val="18"/>
              </w:rPr>
              <w:t>1.21±154.36</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1.50</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0.98</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b</w:t>
            </w:r>
            <w:r w:rsidRPr="003535BA">
              <w:rPr>
                <w:rFonts w:ascii="Arial" w:hAnsi="Arial" w:cs="Arial"/>
                <w:sz w:val="18"/>
                <w:szCs w:val="18"/>
              </w:rPr>
              <w:t>1.07±151.02</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1.96</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1.32</w:t>
            </w:r>
          </w:p>
        </w:tc>
        <w:tc>
          <w:tcPr>
            <w:tcW w:w="76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8"/>
                <w:szCs w:val="18"/>
              </w:rPr>
            </w:pPr>
            <w:r w:rsidRPr="003535BA">
              <w:rPr>
                <w:sz w:val="18"/>
                <w:szCs w:val="18"/>
              </w:rPr>
              <w:t>2.65</w:t>
            </w: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r>
      <w:tr w:rsidR="00B27DAA" w:rsidRPr="003535BA" w:rsidTr="00B766A0">
        <w:trPr>
          <w:gridAfter w:val="1"/>
          <w:wAfter w:w="540" w:type="dxa"/>
          <w:trHeight w:val="412"/>
        </w:trPr>
        <w:tc>
          <w:tcPr>
            <w:tcW w:w="1371" w:type="dxa"/>
            <w:gridSpan w:val="2"/>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8"/>
                <w:szCs w:val="18"/>
              </w:rPr>
            </w:pPr>
            <w:r w:rsidRPr="003535BA">
              <w:rPr>
                <w:rFonts w:ascii="Arial" w:hAnsi="Arial" w:cs="Arial"/>
                <w:sz w:val="18"/>
                <w:szCs w:val="18"/>
                <w:rtl/>
              </w:rPr>
              <w:t>بعد مرور عشرة شهور</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a</w:t>
            </w:r>
            <w:r w:rsidRPr="003535BA">
              <w:rPr>
                <w:rFonts w:ascii="Arial" w:hAnsi="Arial" w:cs="Arial"/>
                <w:sz w:val="18"/>
                <w:szCs w:val="18"/>
              </w:rPr>
              <w:t>1.16±141.04</w:t>
            </w:r>
          </w:p>
        </w:tc>
        <w:tc>
          <w:tcPr>
            <w:tcW w:w="634"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2.46</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1.78</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b</w:t>
            </w:r>
            <w:r w:rsidRPr="003535BA">
              <w:rPr>
                <w:rFonts w:ascii="Arial" w:hAnsi="Arial" w:cs="Arial"/>
                <w:sz w:val="18"/>
                <w:szCs w:val="18"/>
              </w:rPr>
              <w:t>1.05±125.55</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3.50</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2.87</w:t>
            </w:r>
          </w:p>
        </w:tc>
        <w:tc>
          <w:tcPr>
            <w:tcW w:w="781"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8.67</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 xml:space="preserve">a  </w:t>
            </w:r>
            <w:r w:rsidRPr="003535BA">
              <w:rPr>
                <w:rFonts w:ascii="Arial" w:hAnsi="Arial" w:cs="Arial"/>
                <w:sz w:val="18"/>
                <w:szCs w:val="18"/>
              </w:rPr>
              <w:t>1.34±154.8</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1.94</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1.27</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b</w:t>
            </w:r>
            <w:r w:rsidRPr="003535BA">
              <w:rPr>
                <w:rFonts w:ascii="Arial" w:hAnsi="Arial" w:cs="Arial"/>
                <w:sz w:val="18"/>
                <w:szCs w:val="18"/>
              </w:rPr>
              <w:t>1.36±151.44</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2.38</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1.60</w:t>
            </w:r>
          </w:p>
        </w:tc>
        <w:tc>
          <w:tcPr>
            <w:tcW w:w="76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2.84</w:t>
            </w: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r>
      <w:tr w:rsidR="00B27DAA" w:rsidRPr="003535BA" w:rsidTr="00B766A0">
        <w:trPr>
          <w:gridAfter w:val="1"/>
          <w:wAfter w:w="540" w:type="dxa"/>
          <w:trHeight w:val="412"/>
        </w:trPr>
        <w:tc>
          <w:tcPr>
            <w:tcW w:w="1371" w:type="dxa"/>
            <w:gridSpan w:val="2"/>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8"/>
                <w:szCs w:val="18"/>
              </w:rPr>
            </w:pPr>
            <w:r w:rsidRPr="003535BA">
              <w:rPr>
                <w:rFonts w:ascii="Arial" w:hAnsi="Arial" w:cs="Arial"/>
                <w:sz w:val="18"/>
                <w:szCs w:val="18"/>
                <w:rtl/>
              </w:rPr>
              <w:t>بعد مرور إثنى عشر شهور</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a</w:t>
            </w:r>
            <w:r w:rsidRPr="003535BA">
              <w:rPr>
                <w:rFonts w:ascii="Arial" w:hAnsi="Arial" w:cs="Arial"/>
                <w:sz w:val="18"/>
                <w:szCs w:val="18"/>
              </w:rPr>
              <w:t>1.23±141.48</w:t>
            </w:r>
          </w:p>
        </w:tc>
        <w:tc>
          <w:tcPr>
            <w:tcW w:w="634"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2.90</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2.09</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 xml:space="preserve">b  </w:t>
            </w:r>
            <w:r w:rsidRPr="003535BA">
              <w:rPr>
                <w:rFonts w:ascii="Arial" w:hAnsi="Arial" w:cs="Arial"/>
                <w:sz w:val="18"/>
                <w:szCs w:val="18"/>
              </w:rPr>
              <w:t>1.31±126.5</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4.45</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3.65</w:t>
            </w:r>
          </w:p>
        </w:tc>
        <w:tc>
          <w:tcPr>
            <w:tcW w:w="781"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8.78</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a</w:t>
            </w:r>
            <w:r w:rsidRPr="003535BA">
              <w:rPr>
                <w:rFonts w:ascii="Arial" w:hAnsi="Arial" w:cs="Arial"/>
                <w:sz w:val="18"/>
                <w:szCs w:val="18"/>
              </w:rPr>
              <w:t>1.35±155.14</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2.28</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1.50</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b</w:t>
            </w:r>
            <w:r w:rsidRPr="003535BA">
              <w:rPr>
                <w:rFonts w:ascii="Arial" w:hAnsi="Arial" w:cs="Arial"/>
                <w:sz w:val="18"/>
                <w:szCs w:val="18"/>
              </w:rPr>
              <w:t>1.21±152.21</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3.15</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2.12</w:t>
            </w:r>
          </w:p>
        </w:tc>
        <w:tc>
          <w:tcPr>
            <w:tcW w:w="76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2.80</w:t>
            </w: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r>
      <w:tr w:rsidR="00B27DAA" w:rsidRPr="003535BA" w:rsidTr="00B766A0">
        <w:trPr>
          <w:gridAfter w:val="1"/>
          <w:wAfter w:w="540" w:type="dxa"/>
          <w:trHeight w:val="412"/>
        </w:trPr>
        <w:tc>
          <w:tcPr>
            <w:tcW w:w="1371" w:type="dxa"/>
            <w:gridSpan w:val="2"/>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8"/>
                <w:szCs w:val="18"/>
              </w:rPr>
            </w:pPr>
            <w:r w:rsidRPr="003535BA">
              <w:rPr>
                <w:rFonts w:ascii="Arial" w:hAnsi="Arial" w:cs="Arial"/>
                <w:sz w:val="18"/>
                <w:szCs w:val="18"/>
                <w:rtl/>
              </w:rPr>
              <w:t>متوسط فترة الدراسة</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 xml:space="preserve">a   </w:t>
            </w:r>
            <w:r w:rsidRPr="003535BA">
              <w:rPr>
                <w:rFonts w:ascii="Arial" w:hAnsi="Arial" w:cs="Arial"/>
                <w:sz w:val="18"/>
                <w:szCs w:val="18"/>
              </w:rPr>
              <w:t xml:space="preserve">     140.43 </w:t>
            </w:r>
          </w:p>
        </w:tc>
        <w:tc>
          <w:tcPr>
            <w:tcW w:w="634"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1.85</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1.33</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 xml:space="preserve">b    </w:t>
            </w:r>
            <w:r w:rsidRPr="003535BA">
              <w:rPr>
                <w:rFonts w:ascii="Arial" w:hAnsi="Arial" w:cs="Arial"/>
                <w:sz w:val="18"/>
                <w:szCs w:val="18"/>
              </w:rPr>
              <w:t xml:space="preserve">    124.60</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2.55</w:t>
            </w:r>
          </w:p>
        </w:tc>
        <w:tc>
          <w:tcPr>
            <w:tcW w:w="59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2.09</w:t>
            </w:r>
          </w:p>
        </w:tc>
        <w:tc>
          <w:tcPr>
            <w:tcW w:w="781"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8.64</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a</w:t>
            </w:r>
            <w:r w:rsidRPr="003535BA">
              <w:rPr>
                <w:rFonts w:ascii="Arial" w:hAnsi="Arial" w:cs="Arial"/>
                <w:sz w:val="18"/>
                <w:szCs w:val="18"/>
              </w:rPr>
              <w:t>1.25±154.20</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1.34</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0.88</w:t>
            </w:r>
          </w:p>
        </w:tc>
        <w:tc>
          <w:tcPr>
            <w:tcW w:w="13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Pr>
                <w:rFonts w:ascii="Arial" w:hAnsi="Arial" w:cs="Arial"/>
                <w:sz w:val="18"/>
                <w:szCs w:val="18"/>
              </w:rPr>
              <w:t>b</w:t>
            </w:r>
            <w:r w:rsidRPr="003535BA">
              <w:rPr>
                <w:rFonts w:ascii="Arial" w:hAnsi="Arial" w:cs="Arial"/>
                <w:sz w:val="18"/>
                <w:szCs w:val="18"/>
              </w:rPr>
              <w:t>1.29±150.81</w:t>
            </w:r>
          </w:p>
        </w:tc>
        <w:tc>
          <w:tcPr>
            <w:tcW w:w="63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1.75</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1.17</w:t>
            </w:r>
          </w:p>
        </w:tc>
        <w:tc>
          <w:tcPr>
            <w:tcW w:w="76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8"/>
                <w:szCs w:val="18"/>
              </w:rPr>
            </w:pPr>
            <w:r w:rsidRPr="003535BA">
              <w:rPr>
                <w:rFonts w:ascii="Arial" w:hAnsi="Arial" w:cs="Arial"/>
                <w:sz w:val="18"/>
                <w:szCs w:val="18"/>
              </w:rPr>
              <w:t>2.79</w:t>
            </w: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c>
          <w:tcPr>
            <w:tcW w:w="247"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b/>
                <w:bCs/>
                <w:sz w:val="18"/>
                <w:szCs w:val="18"/>
              </w:rPr>
            </w:pPr>
          </w:p>
        </w:tc>
      </w:tr>
    </w:tbl>
    <w:p w:rsidR="00B27DAA" w:rsidRDefault="00B27DAA" w:rsidP="00B27DAA">
      <w:pPr>
        <w:pStyle w:val="a7"/>
        <w:spacing w:line="480" w:lineRule="auto"/>
        <w:jc w:val="lowKashida"/>
        <w:rPr>
          <w:rFonts w:hint="cs"/>
          <w:rtl/>
        </w:rPr>
      </w:pPr>
      <w:r>
        <w:rPr>
          <w:rFonts w:hint="cs"/>
          <w:noProof/>
          <w:rtl/>
        </w:rPr>
        <w:pict>
          <v:shape id="_x0000_s1057" type="#_x0000_t136" style="position:absolute;left:0;text-align:left;margin-left:81pt;margin-top:45pt;width:639pt;height:18pt;z-index:251693056;mso-position-horizontal-relative:text;mso-position-vertical-relative:text" fillcolor="black">
            <v:shadow color="#868686"/>
            <v:textpath style="font-family:&quot;Times New Roman&quot;;font-size:14pt;v-text-kern:t" trim="t" fitpath="t" string="جدول (7) : التغير في طول الجسم (سم) لمرضى حساسية الجلوتين أثناء فترات الدراسة للفئات العمرية المختلفة"/>
            <w10:wrap type="square"/>
          </v:shape>
        </w:pict>
      </w: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r>
        <w:rPr>
          <w:rFonts w:hint="cs"/>
          <w:noProof/>
          <w:rtl/>
        </w:rPr>
        <w:lastRenderedPageBreak/>
        <w:pict>
          <v:shape id="_x0000_s1063" type="#_x0000_t136" style="position:absolute;left:0;text-align:left;margin-left:9pt;margin-top:6in;width:734.25pt;height:18pt;z-index:251699200" fillcolor="black">
            <v:shadow color="#868686"/>
            <v:textpath style="font-family:&quot;Times New Roman&quot;;font-size:12pt;v-text-kern:t" trim="t" fitpath="t" string="شكل (3)  : يوضح التغير في الطول ( سم ) لمرضى حساسية الجلوتين أثناء فترات الدراسة للفئات العمرية المختلفة بالنسبة المئوية"/>
            <w10:wrap type="square"/>
          </v:shape>
        </w:pict>
      </w:r>
      <w:r>
        <w:rPr>
          <w:rFonts w:hint="cs"/>
          <w:noProof/>
          <w:rtl/>
        </w:rPr>
        <w:drawing>
          <wp:anchor distT="0" distB="0" distL="114300" distR="114300" simplePos="0" relativeHeight="251698176" behindDoc="0" locked="0" layoutInCell="1" allowOverlap="1">
            <wp:simplePos x="0" y="0"/>
            <wp:positionH relativeFrom="column">
              <wp:posOffset>228600</wp:posOffset>
            </wp:positionH>
            <wp:positionV relativeFrom="paragraph">
              <wp:posOffset>342900</wp:posOffset>
            </wp:positionV>
            <wp:extent cx="9224010" cy="4949190"/>
            <wp:effectExtent l="95250" t="152400" r="148590" b="60960"/>
            <wp:wrapSquare wrapText="bothSides"/>
            <wp:docPr id="38" name="صورة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srcRect/>
                    <a:stretch>
                      <a:fillRect/>
                    </a:stretch>
                  </pic:blipFill>
                  <pic:spPr bwMode="auto">
                    <a:xfrm>
                      <a:off x="0" y="0"/>
                      <a:ext cx="9224010" cy="4949190"/>
                    </a:xfrm>
                    <a:prstGeom prst="rect">
                      <a:avLst/>
                    </a:prstGeom>
                    <a:solidFill>
                      <a:srgbClr val="FF99CC">
                        <a:alpha val="49001"/>
                      </a:srgbClr>
                    </a:solidFill>
                    <a:ln w="76200" cmpd="tri">
                      <a:solidFill>
                        <a:srgbClr val="000000"/>
                      </a:solidFill>
                      <a:miter lim="800000"/>
                      <a:headEnd/>
                      <a:tailEnd/>
                    </a:ln>
                    <a:effectLst>
                      <a:outerShdw dist="107763" dir="18900000" algn="ctr" rotWithShape="0">
                        <a:srgbClr val="808080">
                          <a:alpha val="50000"/>
                        </a:srgbClr>
                      </a:outerShdw>
                    </a:effectLst>
                  </pic:spPr>
                </pic:pic>
              </a:graphicData>
            </a:graphic>
          </wp:anchor>
        </w:drawing>
      </w:r>
    </w:p>
    <w:p w:rsidR="00B27DAA" w:rsidRDefault="00B27DAA" w:rsidP="00B27DAA">
      <w:pPr>
        <w:pStyle w:val="a7"/>
        <w:spacing w:line="480" w:lineRule="auto"/>
        <w:jc w:val="lowKashida"/>
        <w:rPr>
          <w:rFonts w:hint="cs"/>
          <w:rtl/>
        </w:rPr>
        <w:sectPr w:rsidR="00B27DAA" w:rsidSect="005B0801">
          <w:pgSz w:w="16838" w:h="11906" w:orient="landscape"/>
          <w:pgMar w:top="720" w:right="720" w:bottom="720" w:left="720" w:header="706" w:footer="706" w:gutter="0"/>
          <w:cols w:space="708"/>
          <w:bidi/>
          <w:rtlGutter/>
          <w:docGrid w:linePitch="360"/>
        </w:sectPr>
      </w:pPr>
    </w:p>
    <w:p w:rsidR="00B27DAA" w:rsidRPr="007604AD" w:rsidRDefault="00B27DAA" w:rsidP="00B27DAA">
      <w:pPr>
        <w:spacing w:line="480" w:lineRule="auto"/>
        <w:ind w:left="-154" w:firstLine="154"/>
        <w:jc w:val="lowKashida"/>
        <w:rPr>
          <w:b/>
          <w:bCs/>
          <w:sz w:val="28"/>
          <w:szCs w:val="28"/>
          <w:u w:val="single"/>
          <w:rtl/>
        </w:rPr>
      </w:pPr>
      <w:r>
        <w:rPr>
          <w:rFonts w:hint="cs"/>
          <w:b/>
          <w:bCs/>
          <w:sz w:val="28"/>
          <w:szCs w:val="28"/>
          <w:rtl/>
        </w:rPr>
        <w:lastRenderedPageBreak/>
        <w:t xml:space="preserve">3 </w:t>
      </w:r>
      <w:r w:rsidRPr="00320C76">
        <w:rPr>
          <w:b/>
          <w:bCs/>
          <w:sz w:val="28"/>
          <w:szCs w:val="28"/>
          <w:rtl/>
        </w:rPr>
        <w:t>.</w:t>
      </w:r>
      <w:r w:rsidRPr="00E1786D">
        <w:rPr>
          <w:rFonts w:hint="cs"/>
          <w:b/>
          <w:bCs/>
          <w:sz w:val="28"/>
          <w:szCs w:val="28"/>
          <w:rtl/>
        </w:rPr>
        <w:t xml:space="preserve"> </w:t>
      </w:r>
      <w:r>
        <w:rPr>
          <w:rFonts w:hint="cs"/>
          <w:b/>
          <w:bCs/>
          <w:sz w:val="28"/>
          <w:szCs w:val="28"/>
          <w:rtl/>
        </w:rPr>
        <w:t>2</w:t>
      </w:r>
      <w:r>
        <w:rPr>
          <w:rFonts w:hint="cs"/>
          <w:b/>
          <w:bCs/>
          <w:sz w:val="28"/>
          <w:szCs w:val="28"/>
          <w:u w:val="single"/>
          <w:rtl/>
        </w:rPr>
        <w:t xml:space="preserve"> </w:t>
      </w:r>
      <w:r w:rsidRPr="007604AD">
        <w:rPr>
          <w:b/>
          <w:bCs/>
          <w:sz w:val="28"/>
          <w:szCs w:val="28"/>
          <w:u w:val="single"/>
          <w:rtl/>
        </w:rPr>
        <w:t xml:space="preserve">التغير في الوزن </w:t>
      </w:r>
    </w:p>
    <w:p w:rsidR="00B27DAA" w:rsidRPr="007604AD" w:rsidRDefault="00B27DAA" w:rsidP="00B27DAA">
      <w:pPr>
        <w:spacing w:line="480" w:lineRule="auto"/>
        <w:ind w:left="147"/>
        <w:jc w:val="lowKashida"/>
        <w:rPr>
          <w:sz w:val="28"/>
          <w:szCs w:val="28"/>
          <w:rtl/>
        </w:rPr>
      </w:pPr>
      <w:r>
        <w:rPr>
          <w:rFonts w:hint="cs"/>
          <w:sz w:val="28"/>
          <w:szCs w:val="28"/>
          <w:rtl/>
        </w:rPr>
        <w:t xml:space="preserve">      </w:t>
      </w:r>
      <w:r w:rsidRPr="007604AD">
        <w:rPr>
          <w:sz w:val="28"/>
          <w:szCs w:val="28"/>
          <w:rtl/>
        </w:rPr>
        <w:t>جدول (</w:t>
      </w:r>
      <w:r>
        <w:rPr>
          <w:rFonts w:hint="cs"/>
          <w:sz w:val="28"/>
          <w:szCs w:val="28"/>
          <w:rtl/>
        </w:rPr>
        <w:t>8</w:t>
      </w:r>
      <w:r w:rsidRPr="007604AD">
        <w:rPr>
          <w:sz w:val="28"/>
          <w:szCs w:val="28"/>
          <w:rtl/>
        </w:rPr>
        <w:t xml:space="preserve"> ) يوضح التغير في وزن جسم مرضى حساسية الجلوتين ( كجم ) أثناء فترات الدراسة ( 2 ، 4 ، 6 ، 8 10، 12 شهر ) للفئات العمرية 3-7 سنة </w:t>
      </w:r>
      <w:r>
        <w:rPr>
          <w:rFonts w:hint="cs"/>
          <w:sz w:val="28"/>
          <w:szCs w:val="28"/>
          <w:rtl/>
        </w:rPr>
        <w:t>،</w:t>
      </w:r>
      <w:r w:rsidRPr="007604AD">
        <w:rPr>
          <w:sz w:val="28"/>
          <w:szCs w:val="28"/>
          <w:rtl/>
        </w:rPr>
        <w:t xml:space="preserve"> 8 – 12 سنة </w:t>
      </w:r>
      <w:r>
        <w:rPr>
          <w:rFonts w:hint="cs"/>
          <w:sz w:val="28"/>
          <w:szCs w:val="28"/>
          <w:rtl/>
        </w:rPr>
        <w:t xml:space="preserve">، </w:t>
      </w:r>
      <w:r w:rsidRPr="007604AD">
        <w:rPr>
          <w:sz w:val="28"/>
          <w:szCs w:val="28"/>
          <w:rtl/>
        </w:rPr>
        <w:t xml:space="preserve">13 – 15 سنة </w:t>
      </w:r>
      <w:r>
        <w:rPr>
          <w:rFonts w:hint="cs"/>
          <w:sz w:val="28"/>
          <w:szCs w:val="28"/>
          <w:rtl/>
        </w:rPr>
        <w:t>،</w:t>
      </w:r>
      <w:r w:rsidRPr="007604AD">
        <w:rPr>
          <w:sz w:val="28"/>
          <w:szCs w:val="28"/>
          <w:rtl/>
        </w:rPr>
        <w:t xml:space="preserve"> 16- 17 سنة . من الجدول يتضح أنه طوال فترة الدراسة زاد وزن جسم المرضى لكل من مجموعة المرضى القياسية التي لم يطبق عليهم الالتزام بتناول منتجات الخبيز الخالية من الجلوتين ومجموعة التغذية التي تم تطبيق الالتزام بتناول منتجات الخبيز ع</w:t>
      </w:r>
      <w:r>
        <w:rPr>
          <w:sz w:val="28"/>
          <w:szCs w:val="28"/>
          <w:rtl/>
        </w:rPr>
        <w:t>ليهم وكانت الزيادة في الوزن لد</w:t>
      </w:r>
      <w:r>
        <w:rPr>
          <w:rFonts w:hint="cs"/>
          <w:sz w:val="28"/>
          <w:szCs w:val="28"/>
          <w:rtl/>
        </w:rPr>
        <w:t>ى</w:t>
      </w:r>
      <w:r w:rsidRPr="007604AD">
        <w:rPr>
          <w:sz w:val="28"/>
          <w:szCs w:val="28"/>
          <w:rtl/>
        </w:rPr>
        <w:t xml:space="preserve"> الفئات العمر</w:t>
      </w:r>
      <w:r>
        <w:rPr>
          <w:rFonts w:hint="cs"/>
          <w:sz w:val="28"/>
          <w:szCs w:val="28"/>
          <w:rtl/>
        </w:rPr>
        <w:t>ي</w:t>
      </w:r>
      <w:r w:rsidRPr="007604AD">
        <w:rPr>
          <w:sz w:val="28"/>
          <w:szCs w:val="28"/>
          <w:rtl/>
        </w:rPr>
        <w:t xml:space="preserve">ة الأربعة في مجموعة التغذية ذات فرق معنوي بينها وبين المجموعة القياسية عند مستوى دلالة ( </w:t>
      </w:r>
      <w:r w:rsidRPr="007604AD">
        <w:rPr>
          <w:sz w:val="28"/>
          <w:szCs w:val="28"/>
        </w:rPr>
        <w:t>P&gt;0.05</w:t>
      </w:r>
      <w:r w:rsidRPr="007604AD">
        <w:rPr>
          <w:sz w:val="28"/>
          <w:szCs w:val="28"/>
          <w:rtl/>
        </w:rPr>
        <w:t xml:space="preserve"> ) . كما يتضح</w:t>
      </w:r>
      <w:r>
        <w:rPr>
          <w:rFonts w:hint="cs"/>
          <w:sz w:val="28"/>
          <w:szCs w:val="28"/>
          <w:rtl/>
        </w:rPr>
        <w:t xml:space="preserve"> من</w:t>
      </w:r>
      <w:r>
        <w:rPr>
          <w:sz w:val="28"/>
          <w:szCs w:val="28"/>
          <w:rtl/>
        </w:rPr>
        <w:t xml:space="preserve"> الجدول</w:t>
      </w:r>
      <w:r>
        <w:rPr>
          <w:rFonts w:hint="cs"/>
          <w:sz w:val="28"/>
          <w:szCs w:val="28"/>
          <w:rtl/>
        </w:rPr>
        <w:t xml:space="preserve"> </w:t>
      </w:r>
      <w:r w:rsidRPr="007604AD">
        <w:rPr>
          <w:sz w:val="28"/>
          <w:szCs w:val="28"/>
          <w:rtl/>
        </w:rPr>
        <w:t xml:space="preserve">زيادة </w:t>
      </w:r>
      <w:r>
        <w:rPr>
          <w:rFonts w:hint="cs"/>
          <w:sz w:val="28"/>
          <w:szCs w:val="28"/>
          <w:rtl/>
        </w:rPr>
        <w:t xml:space="preserve">وزن المصابين ذات </w:t>
      </w:r>
      <w:r w:rsidRPr="007604AD">
        <w:rPr>
          <w:sz w:val="28"/>
          <w:szCs w:val="28"/>
          <w:rtl/>
        </w:rPr>
        <w:t>للفئة العمرية 3 – 7 سنة</w:t>
      </w:r>
      <w:r>
        <w:rPr>
          <w:rFonts w:hint="cs"/>
          <w:sz w:val="28"/>
          <w:szCs w:val="28"/>
          <w:rtl/>
        </w:rPr>
        <w:t xml:space="preserve"> في</w:t>
      </w:r>
      <w:r w:rsidRPr="007604AD">
        <w:rPr>
          <w:sz w:val="28"/>
          <w:szCs w:val="28"/>
          <w:rtl/>
        </w:rPr>
        <w:t xml:space="preserve"> مجموعة التغذية بمقدار 22.24</w:t>
      </w:r>
      <w:r w:rsidRPr="007604AD">
        <w:rPr>
          <w:sz w:val="28"/>
          <w:szCs w:val="28"/>
        </w:rPr>
        <w:sym w:font="AXtFAyrouzBold" w:char="F025"/>
      </w:r>
      <w:r w:rsidRPr="007604AD">
        <w:rPr>
          <w:sz w:val="28"/>
          <w:szCs w:val="28"/>
          <w:rtl/>
        </w:rPr>
        <w:t xml:space="preserve"> بعد مرور 12 شهر من الدراسة بالمقارنة بالزيادة لدى المجموعة القياسية 15.12</w:t>
      </w:r>
      <w:r w:rsidRPr="007604AD">
        <w:rPr>
          <w:sz w:val="28"/>
          <w:szCs w:val="28"/>
        </w:rPr>
        <w:sym w:font="AXtFAyrouzBold" w:char="F025"/>
      </w:r>
      <w:r w:rsidRPr="007604AD">
        <w:rPr>
          <w:sz w:val="28"/>
          <w:szCs w:val="28"/>
          <w:rtl/>
        </w:rPr>
        <w:t xml:space="preserve">  . بينما كانت الزيادة في وزن الجسم لدى مجموعة التغذية ذات الفئة العمرية </w:t>
      </w:r>
      <w:r>
        <w:rPr>
          <w:rFonts w:hint="cs"/>
          <w:sz w:val="28"/>
          <w:szCs w:val="28"/>
          <w:rtl/>
        </w:rPr>
        <w:t xml:space="preserve">  </w:t>
      </w:r>
      <w:r w:rsidRPr="007604AD">
        <w:rPr>
          <w:sz w:val="28"/>
          <w:szCs w:val="28"/>
          <w:rtl/>
        </w:rPr>
        <w:t xml:space="preserve"> 8 - 12  سنة بمقدار 10</w:t>
      </w:r>
      <w:r>
        <w:rPr>
          <w:rFonts w:hint="cs"/>
          <w:sz w:val="28"/>
          <w:szCs w:val="28"/>
          <w:rtl/>
        </w:rPr>
        <w:t>.</w:t>
      </w:r>
      <w:r w:rsidRPr="007604AD">
        <w:rPr>
          <w:sz w:val="28"/>
          <w:szCs w:val="28"/>
          <w:rtl/>
        </w:rPr>
        <w:t xml:space="preserve">04 </w:t>
      </w:r>
      <w:r w:rsidRPr="007604AD">
        <w:rPr>
          <w:sz w:val="28"/>
          <w:szCs w:val="28"/>
        </w:rPr>
        <w:sym w:font="AXtFAyrouzBold" w:char="F025"/>
      </w:r>
      <w:r w:rsidRPr="007604AD">
        <w:rPr>
          <w:sz w:val="28"/>
          <w:szCs w:val="28"/>
          <w:rtl/>
        </w:rPr>
        <w:t xml:space="preserve"> بالمقارنة بمجموعة المرضى القياسية التي كان مقدار الزيادة لها   5.19 </w:t>
      </w:r>
      <w:r w:rsidRPr="007604AD">
        <w:rPr>
          <w:sz w:val="28"/>
          <w:szCs w:val="28"/>
        </w:rPr>
        <w:sym w:font="AXtFAyrouzBold" w:char="F025"/>
      </w:r>
      <w:r w:rsidRPr="007604AD">
        <w:rPr>
          <w:sz w:val="28"/>
          <w:szCs w:val="28"/>
          <w:rtl/>
        </w:rPr>
        <w:t xml:space="preserve">   . أما بالنسبة للفئة العمرية 13 – 15 سنة كان</w:t>
      </w:r>
      <w:r>
        <w:rPr>
          <w:rFonts w:hint="cs"/>
          <w:sz w:val="28"/>
          <w:szCs w:val="28"/>
          <w:rtl/>
        </w:rPr>
        <w:t>ت</w:t>
      </w:r>
      <w:r w:rsidRPr="007604AD">
        <w:rPr>
          <w:sz w:val="28"/>
          <w:szCs w:val="28"/>
          <w:rtl/>
        </w:rPr>
        <w:t xml:space="preserve"> الزيادة في وزن جسم المجموعة القياسية بعد مرور 12 شهر 4.89 </w:t>
      </w:r>
      <w:r w:rsidRPr="007604AD">
        <w:rPr>
          <w:sz w:val="28"/>
          <w:szCs w:val="28"/>
        </w:rPr>
        <w:sym w:font="AXtFAyrouzBold" w:char="F025"/>
      </w:r>
      <w:r w:rsidRPr="007604AD">
        <w:rPr>
          <w:sz w:val="28"/>
          <w:szCs w:val="28"/>
          <w:rtl/>
        </w:rPr>
        <w:t xml:space="preserve"> بالمقارنة بالزيادة في وزن جسم مجموعة التغذية 8,39 </w:t>
      </w:r>
      <w:r w:rsidRPr="007604AD">
        <w:rPr>
          <w:sz w:val="28"/>
          <w:szCs w:val="28"/>
        </w:rPr>
        <w:sym w:font="AXtFAyrouzBold" w:char="F025"/>
      </w:r>
      <w:r w:rsidRPr="007604AD">
        <w:rPr>
          <w:sz w:val="28"/>
          <w:szCs w:val="28"/>
          <w:rtl/>
        </w:rPr>
        <w:t xml:space="preserve"> وكانت الزيادة ذات فرق معنوي بينها وبين الزيادة في المجموعة القياسية . كما كانت الزيادة في وزن جسم مجموعة التغذية بين الفئة العمرية 16 – 17 سنة بعد مرور فترة الدراسة 11.51 </w:t>
      </w:r>
      <w:r w:rsidRPr="007604AD">
        <w:rPr>
          <w:sz w:val="28"/>
          <w:szCs w:val="28"/>
        </w:rPr>
        <w:sym w:font="AXtFAyrouzBold" w:char="F025"/>
      </w:r>
      <w:r w:rsidRPr="007604AD">
        <w:rPr>
          <w:sz w:val="28"/>
          <w:szCs w:val="28"/>
          <w:rtl/>
        </w:rPr>
        <w:t xml:space="preserve"> بالمقارنة بالزيادة في وزن جسم مجموعة المرضى القياسية وقدرها 3.23 </w:t>
      </w:r>
      <w:r w:rsidRPr="007604AD">
        <w:rPr>
          <w:sz w:val="28"/>
          <w:szCs w:val="28"/>
        </w:rPr>
        <w:sym w:font="AXtFAyrouzBold" w:char="F025"/>
      </w:r>
      <w:r w:rsidRPr="007604AD">
        <w:rPr>
          <w:sz w:val="28"/>
          <w:szCs w:val="28"/>
          <w:rtl/>
        </w:rPr>
        <w:t xml:space="preserve"> .</w:t>
      </w:r>
    </w:p>
    <w:p w:rsidR="00B27DAA" w:rsidRPr="007604AD" w:rsidRDefault="00B27DAA" w:rsidP="00B27DAA">
      <w:pPr>
        <w:spacing w:line="480" w:lineRule="auto"/>
        <w:jc w:val="lowKashida"/>
        <w:rPr>
          <w:rFonts w:hint="cs"/>
          <w:sz w:val="28"/>
          <w:szCs w:val="28"/>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sectPr w:rsidR="00B27DAA" w:rsidSect="000B6DB7">
          <w:pgSz w:w="11906" w:h="16838"/>
          <w:pgMar w:top="1418" w:right="1701" w:bottom="1418" w:left="1418" w:header="709" w:footer="709" w:gutter="0"/>
          <w:cols w:space="708"/>
          <w:bidi/>
          <w:rtlGutter/>
          <w:docGrid w:linePitch="360"/>
        </w:sectPr>
      </w:pPr>
    </w:p>
    <w:tbl>
      <w:tblPr>
        <w:tblpPr w:leftFromText="180" w:rightFromText="180" w:vertAnchor="page" w:horzAnchor="margin" w:tblpXSpec="center" w:tblpY="1945"/>
        <w:bidiVisual/>
        <w:tblW w:w="13398" w:type="dxa"/>
        <w:tblLook w:val="0000"/>
      </w:tblPr>
      <w:tblGrid>
        <w:gridCol w:w="561"/>
        <w:gridCol w:w="995"/>
        <w:gridCol w:w="1167"/>
        <w:gridCol w:w="576"/>
        <w:gridCol w:w="659"/>
        <w:gridCol w:w="1128"/>
        <w:gridCol w:w="576"/>
        <w:gridCol w:w="659"/>
        <w:gridCol w:w="739"/>
        <w:gridCol w:w="1108"/>
        <w:gridCol w:w="615"/>
        <w:gridCol w:w="595"/>
        <w:gridCol w:w="1207"/>
        <w:gridCol w:w="576"/>
        <w:gridCol w:w="659"/>
        <w:gridCol w:w="760"/>
        <w:gridCol w:w="253"/>
        <w:gridCol w:w="565"/>
      </w:tblGrid>
      <w:tr w:rsidR="00B27DAA" w:rsidRPr="003535BA" w:rsidTr="00B766A0">
        <w:trPr>
          <w:gridAfter w:val="1"/>
          <w:wAfter w:w="565" w:type="dxa"/>
          <w:trHeight w:val="335"/>
        </w:trPr>
        <w:tc>
          <w:tcPr>
            <w:tcW w:w="155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27DAA" w:rsidRPr="003535BA" w:rsidRDefault="00B27DAA" w:rsidP="00B766A0">
            <w:pPr>
              <w:jc w:val="center"/>
              <w:rPr>
                <w:rFonts w:ascii="Arial" w:hAnsi="Arial" w:cs="Arial"/>
                <w:sz w:val="16"/>
                <w:szCs w:val="16"/>
              </w:rPr>
            </w:pPr>
            <w:bookmarkStart w:id="4" w:name="RANGE!A1:O23"/>
            <w:r w:rsidRPr="003535BA">
              <w:rPr>
                <w:rFonts w:ascii="Arial" w:hAnsi="Arial" w:cs="Arial"/>
                <w:sz w:val="16"/>
                <w:szCs w:val="16"/>
                <w:rtl/>
              </w:rPr>
              <w:lastRenderedPageBreak/>
              <w:t>الوزن</w:t>
            </w:r>
            <w:bookmarkEnd w:id="4"/>
          </w:p>
        </w:tc>
        <w:tc>
          <w:tcPr>
            <w:tcW w:w="5504"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3535BA" w:rsidRDefault="00B27DAA" w:rsidP="00B766A0">
            <w:pPr>
              <w:jc w:val="center"/>
              <w:rPr>
                <w:sz w:val="16"/>
                <w:szCs w:val="16"/>
              </w:rPr>
            </w:pPr>
            <w:r w:rsidRPr="003535BA">
              <w:rPr>
                <w:sz w:val="16"/>
                <w:szCs w:val="16"/>
                <w:rtl/>
              </w:rPr>
              <w:t>الفئة العمرية (3-7) سنة</w:t>
            </w:r>
          </w:p>
        </w:tc>
        <w:tc>
          <w:tcPr>
            <w:tcW w:w="5520"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3535BA" w:rsidRDefault="00B27DAA" w:rsidP="00B766A0">
            <w:pPr>
              <w:jc w:val="center"/>
              <w:rPr>
                <w:sz w:val="16"/>
                <w:szCs w:val="16"/>
              </w:rPr>
            </w:pPr>
            <w:r w:rsidRPr="003535BA">
              <w:rPr>
                <w:sz w:val="16"/>
                <w:szCs w:val="16"/>
                <w:rtl/>
              </w:rPr>
              <w:t>الفئة العمرية (8-12) سنة</w:t>
            </w:r>
          </w:p>
        </w:tc>
        <w:tc>
          <w:tcPr>
            <w:tcW w:w="253"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sz w:val="16"/>
                <w:szCs w:val="16"/>
              </w:rPr>
            </w:pPr>
          </w:p>
        </w:tc>
      </w:tr>
      <w:tr w:rsidR="00B27DAA" w:rsidRPr="003535BA" w:rsidTr="00B766A0">
        <w:trPr>
          <w:gridAfter w:val="1"/>
          <w:wAfter w:w="565" w:type="dxa"/>
          <w:trHeight w:val="335"/>
        </w:trPr>
        <w:tc>
          <w:tcPr>
            <w:tcW w:w="1556" w:type="dxa"/>
            <w:gridSpan w:val="2"/>
            <w:vMerge/>
            <w:tcBorders>
              <w:top w:val="single" w:sz="4" w:space="0" w:color="auto"/>
              <w:left w:val="single" w:sz="4" w:space="0" w:color="auto"/>
              <w:bottom w:val="single" w:sz="4" w:space="0" w:color="000000"/>
              <w:right w:val="single" w:sz="4" w:space="0" w:color="auto"/>
            </w:tcBorders>
            <w:vAlign w:val="center"/>
          </w:tcPr>
          <w:p w:rsidR="00B27DAA" w:rsidRPr="003535BA" w:rsidRDefault="00B27DAA" w:rsidP="00B766A0">
            <w:pPr>
              <w:bidi w:val="0"/>
              <w:rPr>
                <w:rFonts w:ascii="Arial" w:hAnsi="Arial" w:cs="Arial"/>
                <w:sz w:val="16"/>
                <w:szCs w:val="16"/>
              </w:rPr>
            </w:pPr>
          </w:p>
        </w:tc>
        <w:tc>
          <w:tcPr>
            <w:tcW w:w="1167"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3535BA" w:rsidRDefault="00B27DAA" w:rsidP="00B766A0">
            <w:pPr>
              <w:jc w:val="center"/>
              <w:rPr>
                <w:sz w:val="16"/>
                <w:szCs w:val="16"/>
              </w:rPr>
            </w:pPr>
            <w:r w:rsidRPr="003535BA">
              <w:rPr>
                <w:sz w:val="16"/>
                <w:szCs w:val="16"/>
                <w:rtl/>
              </w:rPr>
              <w:t>المجموعة القياسية</w:t>
            </w:r>
          </w:p>
        </w:tc>
        <w:tc>
          <w:tcPr>
            <w:tcW w:w="123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3535BA" w:rsidRDefault="00B27DAA" w:rsidP="00B766A0">
            <w:pPr>
              <w:jc w:val="center"/>
              <w:rPr>
                <w:sz w:val="16"/>
                <w:szCs w:val="16"/>
              </w:rPr>
            </w:pPr>
            <w:r w:rsidRPr="003535BA">
              <w:rPr>
                <w:sz w:val="16"/>
                <w:szCs w:val="16"/>
                <w:rtl/>
              </w:rPr>
              <w:t>مقدار الزيادة</w:t>
            </w:r>
          </w:p>
        </w:tc>
        <w:tc>
          <w:tcPr>
            <w:tcW w:w="1128"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3535BA" w:rsidRDefault="00B27DAA" w:rsidP="00B766A0">
            <w:pPr>
              <w:jc w:val="center"/>
              <w:rPr>
                <w:sz w:val="16"/>
                <w:szCs w:val="16"/>
              </w:rPr>
            </w:pPr>
            <w:r w:rsidRPr="003535BA">
              <w:rPr>
                <w:sz w:val="16"/>
                <w:szCs w:val="16"/>
                <w:rtl/>
              </w:rPr>
              <w:t>مجموعة التغذية</w:t>
            </w:r>
          </w:p>
        </w:tc>
        <w:tc>
          <w:tcPr>
            <w:tcW w:w="123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3535BA" w:rsidRDefault="00B27DAA" w:rsidP="00B766A0">
            <w:pPr>
              <w:jc w:val="center"/>
              <w:rPr>
                <w:sz w:val="16"/>
                <w:szCs w:val="16"/>
              </w:rPr>
            </w:pPr>
            <w:r w:rsidRPr="003535BA">
              <w:rPr>
                <w:sz w:val="16"/>
                <w:szCs w:val="16"/>
                <w:rtl/>
              </w:rPr>
              <w:t>مقدار الزيادة</w:t>
            </w:r>
          </w:p>
        </w:tc>
        <w:tc>
          <w:tcPr>
            <w:tcW w:w="739"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L.S.D</w:t>
            </w:r>
          </w:p>
        </w:tc>
        <w:tc>
          <w:tcPr>
            <w:tcW w:w="1108"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3535BA" w:rsidRDefault="00B27DAA" w:rsidP="00B766A0">
            <w:pPr>
              <w:jc w:val="center"/>
              <w:rPr>
                <w:sz w:val="16"/>
                <w:szCs w:val="16"/>
              </w:rPr>
            </w:pPr>
            <w:r w:rsidRPr="003535BA">
              <w:rPr>
                <w:sz w:val="16"/>
                <w:szCs w:val="16"/>
                <w:rtl/>
              </w:rPr>
              <w:t>المجموعة القياسية</w:t>
            </w:r>
          </w:p>
        </w:tc>
        <w:tc>
          <w:tcPr>
            <w:tcW w:w="121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3535BA" w:rsidRDefault="00B27DAA" w:rsidP="00B766A0">
            <w:pPr>
              <w:jc w:val="center"/>
              <w:rPr>
                <w:sz w:val="16"/>
                <w:szCs w:val="16"/>
              </w:rPr>
            </w:pPr>
            <w:r w:rsidRPr="003535BA">
              <w:rPr>
                <w:sz w:val="16"/>
                <w:szCs w:val="16"/>
                <w:rtl/>
              </w:rPr>
              <w:t>مقدار الزيادة</w:t>
            </w:r>
          </w:p>
        </w:tc>
        <w:tc>
          <w:tcPr>
            <w:tcW w:w="1207"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3535BA" w:rsidRDefault="00B27DAA" w:rsidP="00B766A0">
            <w:pPr>
              <w:jc w:val="center"/>
              <w:rPr>
                <w:sz w:val="16"/>
                <w:szCs w:val="16"/>
              </w:rPr>
            </w:pPr>
            <w:r w:rsidRPr="003535BA">
              <w:rPr>
                <w:sz w:val="16"/>
                <w:szCs w:val="16"/>
                <w:rtl/>
              </w:rPr>
              <w:t>مجموعة التغذية</w:t>
            </w:r>
          </w:p>
        </w:tc>
        <w:tc>
          <w:tcPr>
            <w:tcW w:w="123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3535BA" w:rsidRDefault="00B27DAA" w:rsidP="00B766A0">
            <w:pPr>
              <w:jc w:val="center"/>
              <w:rPr>
                <w:sz w:val="16"/>
                <w:szCs w:val="16"/>
              </w:rPr>
            </w:pPr>
            <w:r w:rsidRPr="003535BA">
              <w:rPr>
                <w:sz w:val="16"/>
                <w:szCs w:val="16"/>
                <w:rtl/>
              </w:rPr>
              <w:t>مقدار الزيادة</w:t>
            </w:r>
          </w:p>
        </w:tc>
        <w:tc>
          <w:tcPr>
            <w:tcW w:w="760"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L.S.D</w:t>
            </w:r>
          </w:p>
        </w:tc>
        <w:tc>
          <w:tcPr>
            <w:tcW w:w="253"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sz w:val="16"/>
                <w:szCs w:val="16"/>
              </w:rPr>
            </w:pPr>
          </w:p>
        </w:tc>
      </w:tr>
      <w:tr w:rsidR="00B27DAA" w:rsidRPr="003535BA" w:rsidTr="00B766A0">
        <w:trPr>
          <w:gridAfter w:val="1"/>
          <w:wAfter w:w="565" w:type="dxa"/>
          <w:trHeight w:val="296"/>
        </w:trPr>
        <w:tc>
          <w:tcPr>
            <w:tcW w:w="1556" w:type="dxa"/>
            <w:gridSpan w:val="2"/>
            <w:vMerge/>
            <w:tcBorders>
              <w:top w:val="single" w:sz="4" w:space="0" w:color="auto"/>
              <w:left w:val="single" w:sz="4" w:space="0" w:color="auto"/>
              <w:bottom w:val="single" w:sz="4" w:space="0" w:color="000000"/>
              <w:right w:val="single" w:sz="4" w:space="0" w:color="auto"/>
            </w:tcBorders>
            <w:vAlign w:val="center"/>
          </w:tcPr>
          <w:p w:rsidR="00B27DAA" w:rsidRPr="003535BA" w:rsidRDefault="00B27DAA" w:rsidP="00B766A0">
            <w:pPr>
              <w:bidi w:val="0"/>
              <w:rPr>
                <w:rFonts w:ascii="Arial" w:hAnsi="Arial" w:cs="Arial"/>
                <w:sz w:val="16"/>
                <w:szCs w:val="16"/>
              </w:rPr>
            </w:pPr>
          </w:p>
        </w:tc>
        <w:tc>
          <w:tcPr>
            <w:tcW w:w="1167" w:type="dxa"/>
            <w:vMerge/>
            <w:tcBorders>
              <w:top w:val="nil"/>
              <w:left w:val="single" w:sz="4" w:space="0" w:color="auto"/>
              <w:bottom w:val="single" w:sz="4" w:space="0" w:color="000000"/>
              <w:right w:val="single" w:sz="4" w:space="0" w:color="auto"/>
            </w:tcBorders>
            <w:vAlign w:val="center"/>
          </w:tcPr>
          <w:p w:rsidR="00B27DAA" w:rsidRPr="003535BA" w:rsidRDefault="00B27DAA" w:rsidP="00B766A0">
            <w:pPr>
              <w:bidi w:val="0"/>
              <w:rPr>
                <w:sz w:val="16"/>
                <w:szCs w:val="16"/>
              </w:rPr>
            </w:pP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sz w:val="16"/>
                <w:szCs w:val="16"/>
              </w:rPr>
            </w:pPr>
            <w:r w:rsidRPr="003535BA">
              <w:rPr>
                <w:sz w:val="16"/>
                <w:szCs w:val="16"/>
                <w:rtl/>
              </w:rPr>
              <w:t xml:space="preserve"> كجم</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w:t>
            </w:r>
          </w:p>
        </w:tc>
        <w:tc>
          <w:tcPr>
            <w:tcW w:w="1128" w:type="dxa"/>
            <w:vMerge/>
            <w:tcBorders>
              <w:top w:val="nil"/>
              <w:left w:val="single" w:sz="4" w:space="0" w:color="auto"/>
              <w:bottom w:val="single" w:sz="4" w:space="0" w:color="000000"/>
              <w:right w:val="single" w:sz="4" w:space="0" w:color="auto"/>
            </w:tcBorders>
            <w:vAlign w:val="center"/>
          </w:tcPr>
          <w:p w:rsidR="00B27DAA" w:rsidRPr="003535BA" w:rsidRDefault="00B27DAA" w:rsidP="00B766A0">
            <w:pPr>
              <w:bidi w:val="0"/>
              <w:rPr>
                <w:sz w:val="16"/>
                <w:szCs w:val="16"/>
              </w:rPr>
            </w:pP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sz w:val="16"/>
                <w:szCs w:val="16"/>
              </w:rPr>
            </w:pPr>
            <w:r w:rsidRPr="003535BA">
              <w:rPr>
                <w:sz w:val="16"/>
                <w:szCs w:val="16"/>
                <w:rtl/>
              </w:rPr>
              <w:t xml:space="preserve"> كجم</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w:t>
            </w:r>
          </w:p>
        </w:tc>
        <w:tc>
          <w:tcPr>
            <w:tcW w:w="739" w:type="dxa"/>
            <w:vMerge/>
            <w:tcBorders>
              <w:top w:val="nil"/>
              <w:left w:val="single" w:sz="4" w:space="0" w:color="auto"/>
              <w:bottom w:val="single" w:sz="4" w:space="0" w:color="000000"/>
              <w:right w:val="single" w:sz="4" w:space="0" w:color="auto"/>
            </w:tcBorders>
            <w:vAlign w:val="center"/>
          </w:tcPr>
          <w:p w:rsidR="00B27DAA" w:rsidRPr="003535BA" w:rsidRDefault="00B27DAA" w:rsidP="00B766A0">
            <w:pPr>
              <w:bidi w:val="0"/>
              <w:rPr>
                <w:sz w:val="16"/>
                <w:szCs w:val="16"/>
              </w:rPr>
            </w:pPr>
          </w:p>
        </w:tc>
        <w:tc>
          <w:tcPr>
            <w:tcW w:w="1108" w:type="dxa"/>
            <w:vMerge/>
            <w:tcBorders>
              <w:top w:val="nil"/>
              <w:left w:val="single" w:sz="4" w:space="0" w:color="auto"/>
              <w:bottom w:val="single" w:sz="4" w:space="0" w:color="000000"/>
              <w:right w:val="single" w:sz="4" w:space="0" w:color="auto"/>
            </w:tcBorders>
            <w:vAlign w:val="center"/>
          </w:tcPr>
          <w:p w:rsidR="00B27DAA" w:rsidRPr="003535BA" w:rsidRDefault="00B27DAA" w:rsidP="00B766A0">
            <w:pPr>
              <w:bidi w:val="0"/>
              <w:rPr>
                <w:sz w:val="16"/>
                <w:szCs w:val="16"/>
              </w:rPr>
            </w:pPr>
          </w:p>
        </w:tc>
        <w:tc>
          <w:tcPr>
            <w:tcW w:w="61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sz w:val="16"/>
                <w:szCs w:val="16"/>
              </w:rPr>
            </w:pPr>
            <w:r w:rsidRPr="003535BA">
              <w:rPr>
                <w:sz w:val="16"/>
                <w:szCs w:val="16"/>
                <w:rtl/>
              </w:rPr>
              <w:t xml:space="preserve"> كجم</w:t>
            </w:r>
          </w:p>
        </w:tc>
        <w:tc>
          <w:tcPr>
            <w:tcW w:w="59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w:t>
            </w:r>
          </w:p>
        </w:tc>
        <w:tc>
          <w:tcPr>
            <w:tcW w:w="1207" w:type="dxa"/>
            <w:vMerge/>
            <w:tcBorders>
              <w:top w:val="nil"/>
              <w:left w:val="single" w:sz="4" w:space="0" w:color="auto"/>
              <w:bottom w:val="single" w:sz="4" w:space="0" w:color="000000"/>
              <w:right w:val="single" w:sz="4" w:space="0" w:color="auto"/>
            </w:tcBorders>
            <w:vAlign w:val="center"/>
          </w:tcPr>
          <w:p w:rsidR="00B27DAA" w:rsidRPr="003535BA" w:rsidRDefault="00B27DAA" w:rsidP="00B766A0">
            <w:pPr>
              <w:bidi w:val="0"/>
              <w:rPr>
                <w:sz w:val="16"/>
                <w:szCs w:val="16"/>
              </w:rPr>
            </w:pP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sz w:val="16"/>
                <w:szCs w:val="16"/>
              </w:rPr>
            </w:pPr>
            <w:r w:rsidRPr="003535BA">
              <w:rPr>
                <w:sz w:val="16"/>
                <w:szCs w:val="16"/>
                <w:rtl/>
              </w:rPr>
              <w:t xml:space="preserve"> كجم</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w:t>
            </w:r>
          </w:p>
        </w:tc>
        <w:tc>
          <w:tcPr>
            <w:tcW w:w="760" w:type="dxa"/>
            <w:vMerge/>
            <w:tcBorders>
              <w:top w:val="nil"/>
              <w:left w:val="single" w:sz="4" w:space="0" w:color="auto"/>
              <w:bottom w:val="single" w:sz="4" w:space="0" w:color="000000"/>
              <w:right w:val="single" w:sz="4" w:space="0" w:color="auto"/>
            </w:tcBorders>
            <w:vAlign w:val="center"/>
          </w:tcPr>
          <w:p w:rsidR="00B27DAA" w:rsidRPr="003535BA" w:rsidRDefault="00B27DAA" w:rsidP="00B766A0">
            <w:pPr>
              <w:bidi w:val="0"/>
              <w:rPr>
                <w:sz w:val="16"/>
                <w:szCs w:val="16"/>
              </w:rPr>
            </w:pPr>
          </w:p>
        </w:tc>
        <w:tc>
          <w:tcPr>
            <w:tcW w:w="253"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sz w:val="16"/>
                <w:szCs w:val="16"/>
              </w:rPr>
            </w:pPr>
          </w:p>
        </w:tc>
      </w:tr>
      <w:tr w:rsidR="00B27DAA" w:rsidRPr="003535BA" w:rsidTr="00B766A0">
        <w:trPr>
          <w:gridAfter w:val="1"/>
          <w:wAfter w:w="565" w:type="dxa"/>
          <w:trHeight w:val="400"/>
        </w:trPr>
        <w:tc>
          <w:tcPr>
            <w:tcW w:w="1556" w:type="dxa"/>
            <w:gridSpan w:val="2"/>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6"/>
                <w:szCs w:val="16"/>
              </w:rPr>
            </w:pPr>
            <w:r w:rsidRPr="003535BA">
              <w:rPr>
                <w:rFonts w:ascii="Arial" w:hAnsi="Arial" w:cs="Arial"/>
                <w:sz w:val="16"/>
                <w:szCs w:val="16"/>
                <w:rtl/>
              </w:rPr>
              <w:t>عند بداية الدراسة</w:t>
            </w:r>
          </w:p>
        </w:tc>
        <w:tc>
          <w:tcPr>
            <w:tcW w:w="1167"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a </w:t>
            </w:r>
            <w:r w:rsidRPr="003535BA">
              <w:rPr>
                <w:rFonts w:ascii="Arial" w:hAnsi="Arial" w:cs="Arial"/>
                <w:sz w:val="16"/>
                <w:szCs w:val="16"/>
              </w:rPr>
              <w:t xml:space="preserve">   0.11± 12.9</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0.00</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a </w:t>
            </w:r>
            <w:r w:rsidRPr="003535BA">
              <w:rPr>
                <w:rFonts w:ascii="Arial" w:hAnsi="Arial" w:cs="Arial"/>
                <w:sz w:val="16"/>
                <w:szCs w:val="16"/>
              </w:rPr>
              <w:t xml:space="preserve"> 0.12±13.15</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0.00</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0.00</w:t>
            </w:r>
          </w:p>
        </w:tc>
        <w:tc>
          <w:tcPr>
            <w:tcW w:w="73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0.27</w:t>
            </w:r>
          </w:p>
        </w:tc>
        <w:tc>
          <w:tcPr>
            <w:tcW w:w="110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b </w:t>
            </w:r>
            <w:r w:rsidRPr="003535BA">
              <w:rPr>
                <w:rFonts w:ascii="Arial" w:hAnsi="Arial" w:cs="Arial"/>
                <w:sz w:val="16"/>
                <w:szCs w:val="16"/>
              </w:rPr>
              <w:t>0.13±25.37</w:t>
            </w:r>
          </w:p>
        </w:tc>
        <w:tc>
          <w:tcPr>
            <w:tcW w:w="61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0.00</w:t>
            </w:r>
          </w:p>
        </w:tc>
        <w:tc>
          <w:tcPr>
            <w:tcW w:w="59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0.00</w:t>
            </w:r>
          </w:p>
        </w:tc>
        <w:tc>
          <w:tcPr>
            <w:tcW w:w="1207"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a   0.11±26.68</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0.00</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0.00</w:t>
            </w:r>
          </w:p>
        </w:tc>
        <w:tc>
          <w:tcPr>
            <w:tcW w:w="760"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1.09</w:t>
            </w:r>
          </w:p>
        </w:tc>
        <w:tc>
          <w:tcPr>
            <w:tcW w:w="253"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sz w:val="16"/>
                <w:szCs w:val="16"/>
              </w:rPr>
            </w:pPr>
          </w:p>
        </w:tc>
      </w:tr>
      <w:tr w:rsidR="00B27DAA" w:rsidRPr="003535BA" w:rsidTr="00B766A0">
        <w:trPr>
          <w:gridAfter w:val="1"/>
          <w:wAfter w:w="565" w:type="dxa"/>
          <w:trHeight w:val="400"/>
        </w:trPr>
        <w:tc>
          <w:tcPr>
            <w:tcW w:w="1556" w:type="dxa"/>
            <w:gridSpan w:val="2"/>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6"/>
                <w:szCs w:val="16"/>
              </w:rPr>
            </w:pPr>
            <w:r w:rsidRPr="003535BA">
              <w:rPr>
                <w:rFonts w:ascii="Arial" w:hAnsi="Arial" w:cs="Arial"/>
                <w:sz w:val="16"/>
                <w:szCs w:val="16"/>
                <w:rtl/>
              </w:rPr>
              <w:t>بعد مرور شهرين</w:t>
            </w:r>
          </w:p>
        </w:tc>
        <w:tc>
          <w:tcPr>
            <w:tcW w:w="1167"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b   </w:t>
            </w:r>
            <w:r w:rsidRPr="003535BA">
              <w:rPr>
                <w:rFonts w:ascii="Arial" w:hAnsi="Arial" w:cs="Arial"/>
                <w:sz w:val="16"/>
                <w:szCs w:val="16"/>
              </w:rPr>
              <w:t>0.13±13.45</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0.55</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4.26</w:t>
            </w:r>
          </w:p>
        </w:tc>
        <w:tc>
          <w:tcPr>
            <w:tcW w:w="112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a    </w:t>
            </w:r>
            <w:r w:rsidRPr="003535BA">
              <w:rPr>
                <w:rFonts w:ascii="Arial" w:hAnsi="Arial" w:cs="Arial"/>
                <w:sz w:val="16"/>
                <w:szCs w:val="16"/>
              </w:rPr>
              <w:t>0.15±13.9</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0.75</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5.70</w:t>
            </w:r>
          </w:p>
        </w:tc>
        <w:tc>
          <w:tcPr>
            <w:tcW w:w="73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0.38</w:t>
            </w:r>
          </w:p>
        </w:tc>
        <w:tc>
          <w:tcPr>
            <w:tcW w:w="110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b  </w:t>
            </w:r>
            <w:r w:rsidRPr="003535BA">
              <w:rPr>
                <w:rFonts w:ascii="Arial" w:hAnsi="Arial" w:cs="Arial"/>
                <w:sz w:val="16"/>
                <w:szCs w:val="16"/>
              </w:rPr>
              <w:t>0.09±25.58</w:t>
            </w:r>
          </w:p>
        </w:tc>
        <w:tc>
          <w:tcPr>
            <w:tcW w:w="61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0.21</w:t>
            </w:r>
          </w:p>
        </w:tc>
        <w:tc>
          <w:tcPr>
            <w:tcW w:w="59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0.85</w:t>
            </w:r>
          </w:p>
        </w:tc>
        <w:tc>
          <w:tcPr>
            <w:tcW w:w="1207"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a   0.11±27.04</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0.36</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1.35</w:t>
            </w:r>
          </w:p>
        </w:tc>
        <w:tc>
          <w:tcPr>
            <w:tcW w:w="760"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1.21</w:t>
            </w:r>
          </w:p>
        </w:tc>
        <w:tc>
          <w:tcPr>
            <w:tcW w:w="253"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sz w:val="16"/>
                <w:szCs w:val="16"/>
              </w:rPr>
            </w:pPr>
          </w:p>
        </w:tc>
      </w:tr>
      <w:tr w:rsidR="00B27DAA" w:rsidRPr="003535BA" w:rsidTr="00B766A0">
        <w:trPr>
          <w:gridAfter w:val="1"/>
          <w:wAfter w:w="565" w:type="dxa"/>
          <w:trHeight w:val="400"/>
        </w:trPr>
        <w:tc>
          <w:tcPr>
            <w:tcW w:w="1556" w:type="dxa"/>
            <w:gridSpan w:val="2"/>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6"/>
                <w:szCs w:val="16"/>
              </w:rPr>
            </w:pPr>
            <w:r w:rsidRPr="003535BA">
              <w:rPr>
                <w:rFonts w:ascii="Arial" w:hAnsi="Arial" w:cs="Arial"/>
                <w:sz w:val="16"/>
                <w:szCs w:val="16"/>
                <w:rtl/>
              </w:rPr>
              <w:t>بعد مرور أربعة شهور</w:t>
            </w:r>
          </w:p>
        </w:tc>
        <w:tc>
          <w:tcPr>
            <w:tcW w:w="1167"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 a     </w:t>
            </w:r>
            <w:r w:rsidRPr="003535BA">
              <w:rPr>
                <w:rFonts w:ascii="Arial" w:hAnsi="Arial" w:cs="Arial"/>
                <w:sz w:val="16"/>
                <w:szCs w:val="16"/>
              </w:rPr>
              <w:t xml:space="preserve">  0.09±14</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1.10</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8.53</w:t>
            </w:r>
          </w:p>
        </w:tc>
        <w:tc>
          <w:tcPr>
            <w:tcW w:w="112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a  </w:t>
            </w:r>
            <w:r w:rsidRPr="003535BA">
              <w:rPr>
                <w:rFonts w:ascii="Arial" w:hAnsi="Arial" w:cs="Arial"/>
                <w:sz w:val="16"/>
                <w:szCs w:val="16"/>
              </w:rPr>
              <w:t>0.07±14.25</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1.10</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8.37</w:t>
            </w:r>
          </w:p>
        </w:tc>
        <w:tc>
          <w:tcPr>
            <w:tcW w:w="73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0.28</w:t>
            </w:r>
          </w:p>
        </w:tc>
        <w:tc>
          <w:tcPr>
            <w:tcW w:w="110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b  </w:t>
            </w:r>
            <w:r w:rsidRPr="003535BA">
              <w:rPr>
                <w:rFonts w:ascii="Arial" w:hAnsi="Arial" w:cs="Arial"/>
                <w:sz w:val="16"/>
                <w:szCs w:val="16"/>
              </w:rPr>
              <w:t>0.11±25.65</w:t>
            </w:r>
          </w:p>
        </w:tc>
        <w:tc>
          <w:tcPr>
            <w:tcW w:w="61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0.28</w:t>
            </w:r>
          </w:p>
        </w:tc>
        <w:tc>
          <w:tcPr>
            <w:tcW w:w="59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1.12</w:t>
            </w:r>
          </w:p>
        </w:tc>
        <w:tc>
          <w:tcPr>
            <w:tcW w:w="1207"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a   0.14±27.78</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1.10</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4.12</w:t>
            </w:r>
          </w:p>
        </w:tc>
        <w:tc>
          <w:tcPr>
            <w:tcW w:w="760"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1.87</w:t>
            </w:r>
          </w:p>
        </w:tc>
        <w:tc>
          <w:tcPr>
            <w:tcW w:w="253"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sz w:val="16"/>
                <w:szCs w:val="16"/>
              </w:rPr>
            </w:pPr>
          </w:p>
        </w:tc>
      </w:tr>
      <w:tr w:rsidR="00B27DAA" w:rsidRPr="003535BA" w:rsidTr="00B766A0">
        <w:trPr>
          <w:gridAfter w:val="1"/>
          <w:wAfter w:w="565" w:type="dxa"/>
          <w:trHeight w:val="400"/>
        </w:trPr>
        <w:tc>
          <w:tcPr>
            <w:tcW w:w="1556" w:type="dxa"/>
            <w:gridSpan w:val="2"/>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6"/>
                <w:szCs w:val="16"/>
              </w:rPr>
            </w:pPr>
            <w:r w:rsidRPr="003535BA">
              <w:rPr>
                <w:rFonts w:ascii="Arial" w:hAnsi="Arial" w:cs="Arial"/>
                <w:sz w:val="16"/>
                <w:szCs w:val="16"/>
                <w:rtl/>
              </w:rPr>
              <w:t>بعد مرور ستة شهور</w:t>
            </w:r>
          </w:p>
        </w:tc>
        <w:tc>
          <w:tcPr>
            <w:tcW w:w="1167"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a   </w:t>
            </w:r>
            <w:r w:rsidRPr="003535BA">
              <w:rPr>
                <w:rFonts w:ascii="Arial" w:hAnsi="Arial" w:cs="Arial"/>
                <w:sz w:val="16"/>
                <w:szCs w:val="16"/>
              </w:rPr>
              <w:t>0.11±14.25</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1.35</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10.47</w:t>
            </w:r>
          </w:p>
        </w:tc>
        <w:tc>
          <w:tcPr>
            <w:tcW w:w="112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a </w:t>
            </w:r>
            <w:r w:rsidRPr="003535BA">
              <w:rPr>
                <w:rFonts w:ascii="Arial" w:hAnsi="Arial" w:cs="Arial"/>
                <w:sz w:val="16"/>
                <w:szCs w:val="16"/>
              </w:rPr>
              <w:t xml:space="preserve"> 0.12±14.85</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1.70</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12.93</w:t>
            </w:r>
          </w:p>
        </w:tc>
        <w:tc>
          <w:tcPr>
            <w:tcW w:w="73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0.66</w:t>
            </w:r>
          </w:p>
        </w:tc>
        <w:tc>
          <w:tcPr>
            <w:tcW w:w="110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b  </w:t>
            </w:r>
            <w:r w:rsidRPr="003535BA">
              <w:rPr>
                <w:rFonts w:ascii="Arial" w:hAnsi="Arial" w:cs="Arial"/>
                <w:sz w:val="16"/>
                <w:szCs w:val="16"/>
              </w:rPr>
              <w:t>0.13±25.87</w:t>
            </w:r>
          </w:p>
        </w:tc>
        <w:tc>
          <w:tcPr>
            <w:tcW w:w="61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0.50</w:t>
            </w:r>
          </w:p>
        </w:tc>
        <w:tc>
          <w:tcPr>
            <w:tcW w:w="59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1.97</w:t>
            </w:r>
          </w:p>
        </w:tc>
        <w:tc>
          <w:tcPr>
            <w:tcW w:w="1207"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a   0.09±27.98</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1.30</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4.87</w:t>
            </w:r>
          </w:p>
        </w:tc>
        <w:tc>
          <w:tcPr>
            <w:tcW w:w="760"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1.71</w:t>
            </w:r>
          </w:p>
        </w:tc>
        <w:tc>
          <w:tcPr>
            <w:tcW w:w="253"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sz w:val="16"/>
                <w:szCs w:val="16"/>
              </w:rPr>
            </w:pPr>
          </w:p>
        </w:tc>
      </w:tr>
      <w:tr w:rsidR="00B27DAA" w:rsidRPr="003535BA" w:rsidTr="00B766A0">
        <w:trPr>
          <w:gridAfter w:val="1"/>
          <w:wAfter w:w="565" w:type="dxa"/>
          <w:trHeight w:val="400"/>
        </w:trPr>
        <w:tc>
          <w:tcPr>
            <w:tcW w:w="1556" w:type="dxa"/>
            <w:gridSpan w:val="2"/>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6"/>
                <w:szCs w:val="16"/>
              </w:rPr>
            </w:pPr>
            <w:r w:rsidRPr="003535BA">
              <w:rPr>
                <w:rFonts w:ascii="Arial" w:hAnsi="Arial" w:cs="Arial"/>
                <w:sz w:val="16"/>
                <w:szCs w:val="16"/>
                <w:rtl/>
              </w:rPr>
              <w:t>بعد مرور ثمانية شهور</w:t>
            </w:r>
          </w:p>
        </w:tc>
        <w:tc>
          <w:tcPr>
            <w:tcW w:w="1167"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b        </w:t>
            </w:r>
            <w:r w:rsidRPr="003535BA">
              <w:rPr>
                <w:rFonts w:ascii="Arial" w:hAnsi="Arial" w:cs="Arial"/>
                <w:sz w:val="16"/>
                <w:szCs w:val="16"/>
              </w:rPr>
              <w:t>0.13±14</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1.10</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8.53</w:t>
            </w:r>
          </w:p>
        </w:tc>
        <w:tc>
          <w:tcPr>
            <w:tcW w:w="112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a</w:t>
            </w:r>
            <w:r w:rsidRPr="003535BA">
              <w:rPr>
                <w:rFonts w:ascii="Arial" w:hAnsi="Arial" w:cs="Arial"/>
                <w:sz w:val="16"/>
                <w:szCs w:val="16"/>
              </w:rPr>
              <w:t xml:space="preserve">  0.09±15.33</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2.18</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16.54</w:t>
            </w:r>
          </w:p>
        </w:tc>
        <w:tc>
          <w:tcPr>
            <w:tcW w:w="73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1.12</w:t>
            </w:r>
          </w:p>
        </w:tc>
        <w:tc>
          <w:tcPr>
            <w:tcW w:w="110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b      </w:t>
            </w:r>
            <w:r w:rsidRPr="003535BA">
              <w:rPr>
                <w:rFonts w:ascii="Arial" w:hAnsi="Arial" w:cs="Arial"/>
                <w:sz w:val="16"/>
                <w:szCs w:val="16"/>
              </w:rPr>
              <w:t xml:space="preserve"> 0.12±26</w:t>
            </w:r>
          </w:p>
        </w:tc>
        <w:tc>
          <w:tcPr>
            <w:tcW w:w="61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0.63</w:t>
            </w:r>
          </w:p>
        </w:tc>
        <w:tc>
          <w:tcPr>
            <w:tcW w:w="59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2.50</w:t>
            </w:r>
          </w:p>
        </w:tc>
        <w:tc>
          <w:tcPr>
            <w:tcW w:w="1207"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a   0.07±28.54</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1.86</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6.97</w:t>
            </w:r>
          </w:p>
        </w:tc>
        <w:tc>
          <w:tcPr>
            <w:tcW w:w="760"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2.23</w:t>
            </w:r>
          </w:p>
        </w:tc>
        <w:tc>
          <w:tcPr>
            <w:tcW w:w="253"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sz w:val="16"/>
                <w:szCs w:val="16"/>
              </w:rPr>
            </w:pPr>
          </w:p>
        </w:tc>
      </w:tr>
      <w:tr w:rsidR="00B27DAA" w:rsidRPr="003535BA" w:rsidTr="00B766A0">
        <w:trPr>
          <w:gridAfter w:val="1"/>
          <w:wAfter w:w="565" w:type="dxa"/>
          <w:trHeight w:val="400"/>
        </w:trPr>
        <w:tc>
          <w:tcPr>
            <w:tcW w:w="1556" w:type="dxa"/>
            <w:gridSpan w:val="2"/>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6"/>
                <w:szCs w:val="16"/>
              </w:rPr>
            </w:pPr>
            <w:r w:rsidRPr="003535BA">
              <w:rPr>
                <w:rFonts w:ascii="Arial" w:hAnsi="Arial" w:cs="Arial"/>
                <w:sz w:val="16"/>
                <w:szCs w:val="16"/>
                <w:rtl/>
              </w:rPr>
              <w:t>بعد مرور عشرة شهور</w:t>
            </w:r>
          </w:p>
        </w:tc>
        <w:tc>
          <w:tcPr>
            <w:tcW w:w="1167"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 a  </w:t>
            </w:r>
            <w:r w:rsidRPr="003535BA">
              <w:rPr>
                <w:rFonts w:ascii="Arial" w:hAnsi="Arial" w:cs="Arial"/>
                <w:sz w:val="16"/>
                <w:szCs w:val="16"/>
              </w:rPr>
              <w:t>0.11±14.35</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1.45</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11.24</w:t>
            </w:r>
          </w:p>
        </w:tc>
        <w:tc>
          <w:tcPr>
            <w:tcW w:w="112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a  </w:t>
            </w:r>
            <w:r w:rsidRPr="003535BA">
              <w:rPr>
                <w:rFonts w:ascii="Arial" w:hAnsi="Arial" w:cs="Arial"/>
                <w:sz w:val="16"/>
                <w:szCs w:val="16"/>
              </w:rPr>
              <w:t>0.11±15.68</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2.53</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19.20</w:t>
            </w:r>
          </w:p>
        </w:tc>
        <w:tc>
          <w:tcPr>
            <w:tcW w:w="73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1.41</w:t>
            </w:r>
          </w:p>
        </w:tc>
        <w:tc>
          <w:tcPr>
            <w:tcW w:w="110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b  </w:t>
            </w:r>
            <w:r w:rsidRPr="003535BA">
              <w:rPr>
                <w:rFonts w:ascii="Arial" w:hAnsi="Arial" w:cs="Arial"/>
                <w:sz w:val="16"/>
                <w:szCs w:val="16"/>
              </w:rPr>
              <w:t>0.11±26.18</w:t>
            </w:r>
          </w:p>
        </w:tc>
        <w:tc>
          <w:tcPr>
            <w:tcW w:w="61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0.81</w:t>
            </w:r>
          </w:p>
        </w:tc>
        <w:tc>
          <w:tcPr>
            <w:tcW w:w="59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3.22</w:t>
            </w:r>
          </w:p>
        </w:tc>
        <w:tc>
          <w:tcPr>
            <w:tcW w:w="1207"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a   0.12±29.06</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2.38</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8.92</w:t>
            </w:r>
          </w:p>
        </w:tc>
        <w:tc>
          <w:tcPr>
            <w:tcW w:w="760"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2.02</w:t>
            </w:r>
          </w:p>
        </w:tc>
        <w:tc>
          <w:tcPr>
            <w:tcW w:w="253"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sz w:val="16"/>
                <w:szCs w:val="16"/>
              </w:rPr>
            </w:pPr>
          </w:p>
        </w:tc>
      </w:tr>
      <w:tr w:rsidR="00B27DAA" w:rsidRPr="003535BA" w:rsidTr="00B766A0">
        <w:trPr>
          <w:gridAfter w:val="1"/>
          <w:wAfter w:w="565" w:type="dxa"/>
          <w:trHeight w:val="400"/>
        </w:trPr>
        <w:tc>
          <w:tcPr>
            <w:tcW w:w="1556" w:type="dxa"/>
            <w:gridSpan w:val="2"/>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6"/>
                <w:szCs w:val="16"/>
              </w:rPr>
            </w:pPr>
            <w:r w:rsidRPr="003535BA">
              <w:rPr>
                <w:rFonts w:ascii="Arial" w:hAnsi="Arial" w:cs="Arial"/>
                <w:sz w:val="16"/>
                <w:szCs w:val="16"/>
                <w:rtl/>
              </w:rPr>
              <w:t>بعد مرور إثنى عشر شهور</w:t>
            </w:r>
          </w:p>
        </w:tc>
        <w:tc>
          <w:tcPr>
            <w:tcW w:w="1167"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b   </w:t>
            </w:r>
            <w:r w:rsidRPr="003535BA">
              <w:rPr>
                <w:rFonts w:ascii="Arial" w:hAnsi="Arial" w:cs="Arial"/>
                <w:sz w:val="16"/>
                <w:szCs w:val="16"/>
              </w:rPr>
              <w:t>0.12±14.85</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1.95</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15.12</w:t>
            </w:r>
          </w:p>
        </w:tc>
        <w:tc>
          <w:tcPr>
            <w:tcW w:w="112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a  </w:t>
            </w:r>
            <w:r w:rsidRPr="003535BA">
              <w:rPr>
                <w:rFonts w:ascii="Arial" w:hAnsi="Arial" w:cs="Arial"/>
                <w:sz w:val="16"/>
                <w:szCs w:val="16"/>
              </w:rPr>
              <w:t>0.09±16.08</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2.93</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22.24</w:t>
            </w:r>
          </w:p>
        </w:tc>
        <w:tc>
          <w:tcPr>
            <w:tcW w:w="73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1.01</w:t>
            </w:r>
          </w:p>
        </w:tc>
        <w:tc>
          <w:tcPr>
            <w:tcW w:w="110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b </w:t>
            </w:r>
            <w:r w:rsidRPr="003535BA">
              <w:rPr>
                <w:rFonts w:ascii="Arial" w:hAnsi="Arial" w:cs="Arial"/>
                <w:sz w:val="16"/>
                <w:szCs w:val="16"/>
              </w:rPr>
              <w:t xml:space="preserve"> 0.07±26.68</w:t>
            </w:r>
          </w:p>
        </w:tc>
        <w:tc>
          <w:tcPr>
            <w:tcW w:w="61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1.31</w:t>
            </w:r>
          </w:p>
        </w:tc>
        <w:tc>
          <w:tcPr>
            <w:tcW w:w="59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5.19</w:t>
            </w:r>
          </w:p>
        </w:tc>
        <w:tc>
          <w:tcPr>
            <w:tcW w:w="1207"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a   0.06±29.36</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2.68</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10.04</w:t>
            </w:r>
          </w:p>
        </w:tc>
        <w:tc>
          <w:tcPr>
            <w:tcW w:w="760"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2.43</w:t>
            </w:r>
          </w:p>
        </w:tc>
        <w:tc>
          <w:tcPr>
            <w:tcW w:w="253"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sz w:val="16"/>
                <w:szCs w:val="16"/>
              </w:rPr>
            </w:pPr>
          </w:p>
        </w:tc>
      </w:tr>
      <w:tr w:rsidR="00B27DAA" w:rsidRPr="003535BA" w:rsidTr="00B766A0">
        <w:trPr>
          <w:gridAfter w:val="1"/>
          <w:wAfter w:w="565" w:type="dxa"/>
          <w:trHeight w:val="400"/>
        </w:trPr>
        <w:tc>
          <w:tcPr>
            <w:tcW w:w="1556" w:type="dxa"/>
            <w:gridSpan w:val="2"/>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6"/>
                <w:szCs w:val="16"/>
              </w:rPr>
            </w:pPr>
            <w:r w:rsidRPr="003535BA">
              <w:rPr>
                <w:rFonts w:ascii="Arial" w:hAnsi="Arial" w:cs="Arial"/>
                <w:sz w:val="16"/>
                <w:szCs w:val="16"/>
                <w:rtl/>
              </w:rPr>
              <w:t>متوسط فترة الدراسة</w:t>
            </w:r>
          </w:p>
        </w:tc>
        <w:tc>
          <w:tcPr>
            <w:tcW w:w="1167"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rPr>
                <w:rFonts w:ascii="Arial" w:hAnsi="Arial" w:cs="Arial"/>
                <w:sz w:val="16"/>
                <w:szCs w:val="16"/>
              </w:rPr>
            </w:pPr>
            <w:r>
              <w:rPr>
                <w:rFonts w:ascii="Arial" w:hAnsi="Arial" w:cs="Arial"/>
                <w:sz w:val="16"/>
                <w:szCs w:val="16"/>
              </w:rPr>
              <w:t xml:space="preserve">b   </w:t>
            </w:r>
            <w:r w:rsidRPr="003535BA">
              <w:rPr>
                <w:rFonts w:ascii="Arial" w:hAnsi="Arial" w:cs="Arial"/>
                <w:sz w:val="16"/>
                <w:szCs w:val="16"/>
              </w:rPr>
              <w:t>0.08±14.15</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1.25</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9.68</w:t>
            </w:r>
          </w:p>
        </w:tc>
        <w:tc>
          <w:tcPr>
            <w:tcW w:w="112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rPr>
                <w:rFonts w:ascii="Arial" w:hAnsi="Arial" w:cs="Arial"/>
                <w:sz w:val="16"/>
                <w:szCs w:val="16"/>
              </w:rPr>
            </w:pPr>
            <w:r>
              <w:rPr>
                <w:rFonts w:ascii="Arial" w:hAnsi="Arial" w:cs="Arial"/>
                <w:sz w:val="16"/>
                <w:szCs w:val="16"/>
              </w:rPr>
              <w:t xml:space="preserve">a  </w:t>
            </w:r>
            <w:r w:rsidRPr="003535BA">
              <w:rPr>
                <w:rFonts w:ascii="Arial" w:hAnsi="Arial" w:cs="Arial"/>
                <w:sz w:val="16"/>
                <w:szCs w:val="16"/>
              </w:rPr>
              <w:t>0.09±15.02</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1.87</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14.22</w:t>
            </w:r>
          </w:p>
        </w:tc>
        <w:tc>
          <w:tcPr>
            <w:tcW w:w="73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0.67</w:t>
            </w:r>
          </w:p>
        </w:tc>
        <w:tc>
          <w:tcPr>
            <w:tcW w:w="110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rPr>
                <w:rFonts w:ascii="Arial" w:hAnsi="Arial" w:cs="Arial"/>
                <w:sz w:val="16"/>
                <w:szCs w:val="16"/>
              </w:rPr>
            </w:pPr>
            <w:r w:rsidRPr="003535BA">
              <w:rPr>
                <w:rFonts w:ascii="Arial" w:hAnsi="Arial" w:cs="Arial"/>
                <w:sz w:val="16"/>
                <w:szCs w:val="16"/>
              </w:rPr>
              <w:t>b          0.11±25.99</w:t>
            </w:r>
          </w:p>
        </w:tc>
        <w:tc>
          <w:tcPr>
            <w:tcW w:w="61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0.62</w:t>
            </w:r>
          </w:p>
        </w:tc>
        <w:tc>
          <w:tcPr>
            <w:tcW w:w="59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2.44</w:t>
            </w:r>
          </w:p>
        </w:tc>
        <w:tc>
          <w:tcPr>
            <w:tcW w:w="1207"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rPr>
                <w:rFonts w:ascii="Arial" w:hAnsi="Arial" w:cs="Arial"/>
                <w:sz w:val="16"/>
                <w:szCs w:val="16"/>
              </w:rPr>
            </w:pPr>
            <w:r w:rsidRPr="003535BA">
              <w:rPr>
                <w:rFonts w:ascii="Arial" w:hAnsi="Arial" w:cs="Arial"/>
                <w:sz w:val="16"/>
                <w:szCs w:val="16"/>
              </w:rPr>
              <w:t>a          0.12±28.29</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1.61</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6.03</w:t>
            </w:r>
          </w:p>
        </w:tc>
        <w:tc>
          <w:tcPr>
            <w:tcW w:w="760"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1.91</w:t>
            </w:r>
          </w:p>
        </w:tc>
        <w:tc>
          <w:tcPr>
            <w:tcW w:w="253"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sz w:val="16"/>
                <w:szCs w:val="16"/>
              </w:rPr>
            </w:pPr>
          </w:p>
        </w:tc>
      </w:tr>
      <w:tr w:rsidR="00B27DAA" w:rsidRPr="003535BA" w:rsidTr="00B766A0">
        <w:trPr>
          <w:gridBefore w:val="1"/>
          <w:wBefore w:w="561" w:type="dxa"/>
          <w:trHeight w:val="193"/>
        </w:trPr>
        <w:tc>
          <w:tcPr>
            <w:tcW w:w="12837" w:type="dxa"/>
            <w:gridSpan w:val="17"/>
            <w:tcBorders>
              <w:bottom w:val="nil"/>
              <w:right w:val="nil"/>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 </w:t>
            </w:r>
          </w:p>
        </w:tc>
      </w:tr>
      <w:tr w:rsidR="00B27DAA" w:rsidRPr="003535BA" w:rsidTr="00B766A0">
        <w:trPr>
          <w:gridAfter w:val="1"/>
          <w:wAfter w:w="565" w:type="dxa"/>
          <w:trHeight w:val="296"/>
        </w:trPr>
        <w:tc>
          <w:tcPr>
            <w:tcW w:w="155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27DAA" w:rsidRPr="003535BA" w:rsidRDefault="00B27DAA" w:rsidP="00B766A0">
            <w:pPr>
              <w:jc w:val="center"/>
              <w:rPr>
                <w:rFonts w:ascii="Arial" w:hAnsi="Arial" w:cs="Arial"/>
                <w:sz w:val="16"/>
                <w:szCs w:val="16"/>
              </w:rPr>
            </w:pPr>
            <w:r w:rsidRPr="003535BA">
              <w:rPr>
                <w:rFonts w:ascii="Arial" w:hAnsi="Arial" w:cs="Arial"/>
                <w:sz w:val="16"/>
                <w:szCs w:val="16"/>
                <w:rtl/>
              </w:rPr>
              <w:t>الوزن</w:t>
            </w:r>
          </w:p>
        </w:tc>
        <w:tc>
          <w:tcPr>
            <w:tcW w:w="5504"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3535BA" w:rsidRDefault="00B27DAA" w:rsidP="00B766A0">
            <w:pPr>
              <w:jc w:val="center"/>
              <w:rPr>
                <w:sz w:val="16"/>
                <w:szCs w:val="16"/>
              </w:rPr>
            </w:pPr>
            <w:r w:rsidRPr="003535BA">
              <w:rPr>
                <w:sz w:val="16"/>
                <w:szCs w:val="16"/>
                <w:rtl/>
              </w:rPr>
              <w:t>الفئة العمرية (13-15) سنة</w:t>
            </w:r>
          </w:p>
        </w:tc>
        <w:tc>
          <w:tcPr>
            <w:tcW w:w="5520"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3535BA" w:rsidRDefault="00B27DAA" w:rsidP="00B766A0">
            <w:pPr>
              <w:jc w:val="center"/>
              <w:rPr>
                <w:sz w:val="16"/>
                <w:szCs w:val="16"/>
              </w:rPr>
            </w:pPr>
            <w:r w:rsidRPr="003535BA">
              <w:rPr>
                <w:sz w:val="16"/>
                <w:szCs w:val="16"/>
                <w:rtl/>
              </w:rPr>
              <w:t>الفئة العمرية (16-17) سنة</w:t>
            </w:r>
          </w:p>
        </w:tc>
        <w:tc>
          <w:tcPr>
            <w:tcW w:w="253"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sz w:val="16"/>
                <w:szCs w:val="16"/>
              </w:rPr>
            </w:pPr>
          </w:p>
        </w:tc>
      </w:tr>
      <w:tr w:rsidR="00B27DAA" w:rsidRPr="003535BA" w:rsidTr="00B766A0">
        <w:trPr>
          <w:gridAfter w:val="1"/>
          <w:wAfter w:w="565" w:type="dxa"/>
          <w:trHeight w:val="296"/>
        </w:trPr>
        <w:tc>
          <w:tcPr>
            <w:tcW w:w="1556" w:type="dxa"/>
            <w:gridSpan w:val="2"/>
            <w:vMerge/>
            <w:tcBorders>
              <w:top w:val="single" w:sz="4" w:space="0" w:color="auto"/>
              <w:left w:val="single" w:sz="4" w:space="0" w:color="auto"/>
              <w:bottom w:val="single" w:sz="4" w:space="0" w:color="000000"/>
              <w:right w:val="single" w:sz="4" w:space="0" w:color="auto"/>
            </w:tcBorders>
            <w:vAlign w:val="center"/>
          </w:tcPr>
          <w:p w:rsidR="00B27DAA" w:rsidRPr="003535BA" w:rsidRDefault="00B27DAA" w:rsidP="00B766A0">
            <w:pPr>
              <w:bidi w:val="0"/>
              <w:rPr>
                <w:rFonts w:ascii="Arial" w:hAnsi="Arial" w:cs="Arial"/>
                <w:sz w:val="16"/>
                <w:szCs w:val="16"/>
              </w:rPr>
            </w:pPr>
          </w:p>
        </w:tc>
        <w:tc>
          <w:tcPr>
            <w:tcW w:w="1167"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3535BA" w:rsidRDefault="00B27DAA" w:rsidP="00B766A0">
            <w:pPr>
              <w:jc w:val="center"/>
              <w:rPr>
                <w:sz w:val="16"/>
                <w:szCs w:val="16"/>
              </w:rPr>
            </w:pPr>
            <w:r w:rsidRPr="003535BA">
              <w:rPr>
                <w:sz w:val="16"/>
                <w:szCs w:val="16"/>
                <w:rtl/>
              </w:rPr>
              <w:t>المجموعة القياسية</w:t>
            </w:r>
          </w:p>
        </w:tc>
        <w:tc>
          <w:tcPr>
            <w:tcW w:w="123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3535BA" w:rsidRDefault="00B27DAA" w:rsidP="00B766A0">
            <w:pPr>
              <w:jc w:val="center"/>
              <w:rPr>
                <w:sz w:val="16"/>
                <w:szCs w:val="16"/>
              </w:rPr>
            </w:pPr>
            <w:r w:rsidRPr="003535BA">
              <w:rPr>
                <w:sz w:val="16"/>
                <w:szCs w:val="16"/>
                <w:rtl/>
              </w:rPr>
              <w:t>مقدار الزيادة</w:t>
            </w:r>
          </w:p>
        </w:tc>
        <w:tc>
          <w:tcPr>
            <w:tcW w:w="1128"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3535BA" w:rsidRDefault="00B27DAA" w:rsidP="00B766A0">
            <w:pPr>
              <w:jc w:val="center"/>
              <w:rPr>
                <w:sz w:val="16"/>
                <w:szCs w:val="16"/>
              </w:rPr>
            </w:pPr>
            <w:r w:rsidRPr="003535BA">
              <w:rPr>
                <w:sz w:val="16"/>
                <w:szCs w:val="16"/>
                <w:rtl/>
              </w:rPr>
              <w:t>مجموعة التغذية</w:t>
            </w:r>
          </w:p>
        </w:tc>
        <w:tc>
          <w:tcPr>
            <w:tcW w:w="123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3535BA" w:rsidRDefault="00B27DAA" w:rsidP="00B766A0">
            <w:pPr>
              <w:jc w:val="center"/>
              <w:rPr>
                <w:sz w:val="16"/>
                <w:szCs w:val="16"/>
              </w:rPr>
            </w:pPr>
            <w:r w:rsidRPr="003535BA">
              <w:rPr>
                <w:sz w:val="16"/>
                <w:szCs w:val="16"/>
                <w:rtl/>
              </w:rPr>
              <w:t>مقدار الزيادة</w:t>
            </w:r>
          </w:p>
        </w:tc>
        <w:tc>
          <w:tcPr>
            <w:tcW w:w="739"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L.S.D</w:t>
            </w:r>
          </w:p>
        </w:tc>
        <w:tc>
          <w:tcPr>
            <w:tcW w:w="1108"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3535BA" w:rsidRDefault="00B27DAA" w:rsidP="00B766A0">
            <w:pPr>
              <w:jc w:val="center"/>
              <w:rPr>
                <w:sz w:val="16"/>
                <w:szCs w:val="16"/>
              </w:rPr>
            </w:pPr>
            <w:r w:rsidRPr="003535BA">
              <w:rPr>
                <w:sz w:val="16"/>
                <w:szCs w:val="16"/>
                <w:rtl/>
              </w:rPr>
              <w:t>المجموعة القياسية</w:t>
            </w:r>
          </w:p>
        </w:tc>
        <w:tc>
          <w:tcPr>
            <w:tcW w:w="121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3535BA" w:rsidRDefault="00B27DAA" w:rsidP="00B766A0">
            <w:pPr>
              <w:jc w:val="center"/>
              <w:rPr>
                <w:sz w:val="16"/>
                <w:szCs w:val="16"/>
              </w:rPr>
            </w:pPr>
            <w:r w:rsidRPr="003535BA">
              <w:rPr>
                <w:sz w:val="16"/>
                <w:szCs w:val="16"/>
                <w:rtl/>
              </w:rPr>
              <w:t>مقدار الزيادة</w:t>
            </w:r>
          </w:p>
        </w:tc>
        <w:tc>
          <w:tcPr>
            <w:tcW w:w="1207"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3535BA" w:rsidRDefault="00B27DAA" w:rsidP="00B766A0">
            <w:pPr>
              <w:jc w:val="center"/>
              <w:rPr>
                <w:sz w:val="16"/>
                <w:szCs w:val="16"/>
              </w:rPr>
            </w:pPr>
            <w:r w:rsidRPr="003535BA">
              <w:rPr>
                <w:sz w:val="16"/>
                <w:szCs w:val="16"/>
                <w:rtl/>
              </w:rPr>
              <w:t>مجموعة التغذية</w:t>
            </w:r>
          </w:p>
        </w:tc>
        <w:tc>
          <w:tcPr>
            <w:tcW w:w="123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3535BA" w:rsidRDefault="00B27DAA" w:rsidP="00B766A0">
            <w:pPr>
              <w:jc w:val="center"/>
              <w:rPr>
                <w:sz w:val="16"/>
                <w:szCs w:val="16"/>
              </w:rPr>
            </w:pPr>
            <w:r w:rsidRPr="003535BA">
              <w:rPr>
                <w:sz w:val="16"/>
                <w:szCs w:val="16"/>
                <w:rtl/>
              </w:rPr>
              <w:t>مقدار الزيادة</w:t>
            </w:r>
          </w:p>
        </w:tc>
        <w:tc>
          <w:tcPr>
            <w:tcW w:w="760"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L.S.D</w:t>
            </w:r>
          </w:p>
        </w:tc>
        <w:tc>
          <w:tcPr>
            <w:tcW w:w="253"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sz w:val="16"/>
                <w:szCs w:val="16"/>
              </w:rPr>
            </w:pPr>
          </w:p>
        </w:tc>
      </w:tr>
      <w:tr w:rsidR="00B27DAA" w:rsidRPr="003535BA" w:rsidTr="00B766A0">
        <w:trPr>
          <w:gridAfter w:val="1"/>
          <w:wAfter w:w="565" w:type="dxa"/>
          <w:trHeight w:val="270"/>
        </w:trPr>
        <w:tc>
          <w:tcPr>
            <w:tcW w:w="1556" w:type="dxa"/>
            <w:gridSpan w:val="2"/>
            <w:vMerge/>
            <w:tcBorders>
              <w:top w:val="single" w:sz="4" w:space="0" w:color="auto"/>
              <w:left w:val="single" w:sz="4" w:space="0" w:color="auto"/>
              <w:bottom w:val="single" w:sz="4" w:space="0" w:color="000000"/>
              <w:right w:val="single" w:sz="4" w:space="0" w:color="auto"/>
            </w:tcBorders>
            <w:vAlign w:val="center"/>
          </w:tcPr>
          <w:p w:rsidR="00B27DAA" w:rsidRPr="003535BA" w:rsidRDefault="00B27DAA" w:rsidP="00B766A0">
            <w:pPr>
              <w:bidi w:val="0"/>
              <w:rPr>
                <w:rFonts w:ascii="Arial" w:hAnsi="Arial" w:cs="Arial"/>
                <w:sz w:val="16"/>
                <w:szCs w:val="16"/>
              </w:rPr>
            </w:pPr>
          </w:p>
        </w:tc>
        <w:tc>
          <w:tcPr>
            <w:tcW w:w="1167" w:type="dxa"/>
            <w:vMerge/>
            <w:tcBorders>
              <w:top w:val="nil"/>
              <w:left w:val="single" w:sz="4" w:space="0" w:color="auto"/>
              <w:bottom w:val="single" w:sz="4" w:space="0" w:color="000000"/>
              <w:right w:val="single" w:sz="4" w:space="0" w:color="auto"/>
            </w:tcBorders>
            <w:vAlign w:val="center"/>
          </w:tcPr>
          <w:p w:rsidR="00B27DAA" w:rsidRPr="003535BA" w:rsidRDefault="00B27DAA" w:rsidP="00B766A0">
            <w:pPr>
              <w:bidi w:val="0"/>
              <w:rPr>
                <w:sz w:val="16"/>
                <w:szCs w:val="16"/>
              </w:rPr>
            </w:pP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sz w:val="16"/>
                <w:szCs w:val="16"/>
              </w:rPr>
            </w:pPr>
            <w:r w:rsidRPr="003535BA">
              <w:rPr>
                <w:sz w:val="16"/>
                <w:szCs w:val="16"/>
                <w:rtl/>
              </w:rPr>
              <w:t xml:space="preserve"> كجم</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w:t>
            </w:r>
          </w:p>
        </w:tc>
        <w:tc>
          <w:tcPr>
            <w:tcW w:w="1128" w:type="dxa"/>
            <w:vMerge/>
            <w:tcBorders>
              <w:top w:val="nil"/>
              <w:left w:val="single" w:sz="4" w:space="0" w:color="auto"/>
              <w:bottom w:val="single" w:sz="4" w:space="0" w:color="000000"/>
              <w:right w:val="single" w:sz="4" w:space="0" w:color="auto"/>
            </w:tcBorders>
            <w:vAlign w:val="center"/>
          </w:tcPr>
          <w:p w:rsidR="00B27DAA" w:rsidRPr="003535BA" w:rsidRDefault="00B27DAA" w:rsidP="00B766A0">
            <w:pPr>
              <w:bidi w:val="0"/>
              <w:rPr>
                <w:sz w:val="16"/>
                <w:szCs w:val="16"/>
              </w:rPr>
            </w:pP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sz w:val="16"/>
                <w:szCs w:val="16"/>
              </w:rPr>
            </w:pPr>
            <w:r w:rsidRPr="003535BA">
              <w:rPr>
                <w:sz w:val="16"/>
                <w:szCs w:val="16"/>
                <w:rtl/>
              </w:rPr>
              <w:t xml:space="preserve"> كجم</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w:t>
            </w:r>
          </w:p>
        </w:tc>
        <w:tc>
          <w:tcPr>
            <w:tcW w:w="739" w:type="dxa"/>
            <w:vMerge/>
            <w:tcBorders>
              <w:top w:val="nil"/>
              <w:left w:val="single" w:sz="4" w:space="0" w:color="auto"/>
              <w:bottom w:val="single" w:sz="4" w:space="0" w:color="000000"/>
              <w:right w:val="single" w:sz="4" w:space="0" w:color="auto"/>
            </w:tcBorders>
            <w:vAlign w:val="center"/>
          </w:tcPr>
          <w:p w:rsidR="00B27DAA" w:rsidRPr="003535BA" w:rsidRDefault="00B27DAA" w:rsidP="00B766A0">
            <w:pPr>
              <w:bidi w:val="0"/>
              <w:rPr>
                <w:sz w:val="16"/>
                <w:szCs w:val="16"/>
              </w:rPr>
            </w:pPr>
          </w:p>
        </w:tc>
        <w:tc>
          <w:tcPr>
            <w:tcW w:w="1108" w:type="dxa"/>
            <w:vMerge/>
            <w:tcBorders>
              <w:top w:val="nil"/>
              <w:left w:val="single" w:sz="4" w:space="0" w:color="auto"/>
              <w:bottom w:val="single" w:sz="4" w:space="0" w:color="000000"/>
              <w:right w:val="single" w:sz="4" w:space="0" w:color="auto"/>
            </w:tcBorders>
            <w:vAlign w:val="center"/>
          </w:tcPr>
          <w:p w:rsidR="00B27DAA" w:rsidRPr="003535BA" w:rsidRDefault="00B27DAA" w:rsidP="00B766A0">
            <w:pPr>
              <w:bidi w:val="0"/>
              <w:rPr>
                <w:sz w:val="16"/>
                <w:szCs w:val="16"/>
              </w:rPr>
            </w:pPr>
          </w:p>
        </w:tc>
        <w:tc>
          <w:tcPr>
            <w:tcW w:w="61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sz w:val="16"/>
                <w:szCs w:val="16"/>
              </w:rPr>
            </w:pPr>
            <w:r w:rsidRPr="003535BA">
              <w:rPr>
                <w:sz w:val="16"/>
                <w:szCs w:val="16"/>
                <w:rtl/>
              </w:rPr>
              <w:t xml:space="preserve"> كجم</w:t>
            </w:r>
          </w:p>
        </w:tc>
        <w:tc>
          <w:tcPr>
            <w:tcW w:w="59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w:t>
            </w:r>
          </w:p>
        </w:tc>
        <w:tc>
          <w:tcPr>
            <w:tcW w:w="1207" w:type="dxa"/>
            <w:vMerge/>
            <w:tcBorders>
              <w:top w:val="nil"/>
              <w:left w:val="single" w:sz="4" w:space="0" w:color="auto"/>
              <w:bottom w:val="single" w:sz="4" w:space="0" w:color="000000"/>
              <w:right w:val="single" w:sz="4" w:space="0" w:color="auto"/>
            </w:tcBorders>
            <w:vAlign w:val="center"/>
          </w:tcPr>
          <w:p w:rsidR="00B27DAA" w:rsidRPr="003535BA" w:rsidRDefault="00B27DAA" w:rsidP="00B766A0">
            <w:pPr>
              <w:bidi w:val="0"/>
              <w:rPr>
                <w:sz w:val="16"/>
                <w:szCs w:val="16"/>
              </w:rPr>
            </w:pP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sz w:val="16"/>
                <w:szCs w:val="16"/>
              </w:rPr>
            </w:pPr>
            <w:r w:rsidRPr="003535BA">
              <w:rPr>
                <w:sz w:val="16"/>
                <w:szCs w:val="16"/>
                <w:rtl/>
              </w:rPr>
              <w:t xml:space="preserve"> كجم</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w:t>
            </w:r>
          </w:p>
        </w:tc>
        <w:tc>
          <w:tcPr>
            <w:tcW w:w="760" w:type="dxa"/>
            <w:vMerge/>
            <w:tcBorders>
              <w:top w:val="nil"/>
              <w:left w:val="single" w:sz="4" w:space="0" w:color="auto"/>
              <w:bottom w:val="single" w:sz="4" w:space="0" w:color="000000"/>
              <w:right w:val="single" w:sz="4" w:space="0" w:color="auto"/>
            </w:tcBorders>
            <w:vAlign w:val="center"/>
          </w:tcPr>
          <w:p w:rsidR="00B27DAA" w:rsidRPr="003535BA" w:rsidRDefault="00B27DAA" w:rsidP="00B766A0">
            <w:pPr>
              <w:bidi w:val="0"/>
              <w:rPr>
                <w:sz w:val="16"/>
                <w:szCs w:val="16"/>
              </w:rPr>
            </w:pPr>
          </w:p>
        </w:tc>
        <w:tc>
          <w:tcPr>
            <w:tcW w:w="253"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sz w:val="16"/>
                <w:szCs w:val="16"/>
              </w:rPr>
            </w:pPr>
          </w:p>
        </w:tc>
      </w:tr>
      <w:tr w:rsidR="00B27DAA" w:rsidRPr="003535BA" w:rsidTr="00B766A0">
        <w:trPr>
          <w:gridAfter w:val="1"/>
          <w:wAfter w:w="565" w:type="dxa"/>
          <w:trHeight w:val="400"/>
        </w:trPr>
        <w:tc>
          <w:tcPr>
            <w:tcW w:w="1556" w:type="dxa"/>
            <w:gridSpan w:val="2"/>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6"/>
                <w:szCs w:val="16"/>
              </w:rPr>
            </w:pPr>
            <w:r w:rsidRPr="003535BA">
              <w:rPr>
                <w:rFonts w:ascii="Arial" w:hAnsi="Arial" w:cs="Arial"/>
                <w:sz w:val="16"/>
                <w:szCs w:val="16"/>
                <w:rtl/>
              </w:rPr>
              <w:t>عند بداية الدراسة</w:t>
            </w:r>
          </w:p>
        </w:tc>
        <w:tc>
          <w:tcPr>
            <w:tcW w:w="1167"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a   0</w:t>
            </w:r>
            <w:r w:rsidRPr="003535BA">
              <w:rPr>
                <w:rFonts w:ascii="Arial" w:hAnsi="Arial" w:cs="Arial"/>
                <w:sz w:val="16"/>
                <w:szCs w:val="16"/>
              </w:rPr>
              <w:t>.06±27.84</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0.00</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a    </w:t>
            </w:r>
            <w:r w:rsidRPr="003535BA">
              <w:rPr>
                <w:rFonts w:ascii="Arial" w:hAnsi="Arial" w:cs="Arial"/>
                <w:sz w:val="16"/>
                <w:szCs w:val="16"/>
              </w:rPr>
              <w:t>0.07±29.2</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0.00</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0.00</w:t>
            </w:r>
          </w:p>
        </w:tc>
        <w:tc>
          <w:tcPr>
            <w:tcW w:w="73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1.41</w:t>
            </w:r>
          </w:p>
        </w:tc>
        <w:tc>
          <w:tcPr>
            <w:tcW w:w="110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b  </w:t>
            </w:r>
            <w:r w:rsidRPr="003535BA">
              <w:rPr>
                <w:rFonts w:ascii="Arial" w:hAnsi="Arial" w:cs="Arial"/>
                <w:sz w:val="16"/>
                <w:szCs w:val="16"/>
              </w:rPr>
              <w:t>0.30±40.27</w:t>
            </w:r>
          </w:p>
        </w:tc>
        <w:tc>
          <w:tcPr>
            <w:tcW w:w="61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0.00</w:t>
            </w:r>
          </w:p>
        </w:tc>
        <w:tc>
          <w:tcPr>
            <w:tcW w:w="59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0.00</w:t>
            </w:r>
          </w:p>
        </w:tc>
        <w:tc>
          <w:tcPr>
            <w:tcW w:w="1207"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a   0.21±43.04</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0.00</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0.00</w:t>
            </w:r>
          </w:p>
        </w:tc>
        <w:tc>
          <w:tcPr>
            <w:tcW w:w="760"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2.51</w:t>
            </w:r>
          </w:p>
        </w:tc>
        <w:tc>
          <w:tcPr>
            <w:tcW w:w="253"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sz w:val="16"/>
                <w:szCs w:val="16"/>
              </w:rPr>
            </w:pPr>
          </w:p>
        </w:tc>
      </w:tr>
      <w:tr w:rsidR="00B27DAA" w:rsidRPr="003535BA" w:rsidTr="00B766A0">
        <w:trPr>
          <w:gridAfter w:val="1"/>
          <w:wAfter w:w="565" w:type="dxa"/>
          <w:trHeight w:val="400"/>
        </w:trPr>
        <w:tc>
          <w:tcPr>
            <w:tcW w:w="1556" w:type="dxa"/>
            <w:gridSpan w:val="2"/>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6"/>
                <w:szCs w:val="16"/>
              </w:rPr>
            </w:pPr>
            <w:r w:rsidRPr="003535BA">
              <w:rPr>
                <w:rFonts w:ascii="Arial" w:hAnsi="Arial" w:cs="Arial"/>
                <w:sz w:val="16"/>
                <w:szCs w:val="16"/>
                <w:rtl/>
              </w:rPr>
              <w:t>بعد مرور شهرين</w:t>
            </w:r>
          </w:p>
        </w:tc>
        <w:tc>
          <w:tcPr>
            <w:tcW w:w="1167"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a     </w:t>
            </w:r>
            <w:r w:rsidRPr="003535BA">
              <w:rPr>
                <w:rFonts w:ascii="Arial" w:hAnsi="Arial" w:cs="Arial"/>
                <w:sz w:val="16"/>
                <w:szCs w:val="16"/>
              </w:rPr>
              <w:t>0.11±28.2</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0.36</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1.29</w:t>
            </w:r>
          </w:p>
        </w:tc>
        <w:tc>
          <w:tcPr>
            <w:tcW w:w="112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a </w:t>
            </w:r>
            <w:r w:rsidRPr="003535BA">
              <w:rPr>
                <w:rFonts w:ascii="Arial" w:hAnsi="Arial" w:cs="Arial"/>
                <w:sz w:val="16"/>
                <w:szCs w:val="16"/>
              </w:rPr>
              <w:t xml:space="preserve">   0.11±29.4</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0.20</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0.68</w:t>
            </w:r>
          </w:p>
        </w:tc>
        <w:tc>
          <w:tcPr>
            <w:tcW w:w="73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1.28</w:t>
            </w:r>
          </w:p>
        </w:tc>
        <w:tc>
          <w:tcPr>
            <w:tcW w:w="110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b  </w:t>
            </w:r>
            <w:r w:rsidRPr="003535BA">
              <w:rPr>
                <w:rFonts w:ascii="Arial" w:hAnsi="Arial" w:cs="Arial"/>
                <w:sz w:val="16"/>
                <w:szCs w:val="16"/>
              </w:rPr>
              <w:t>0.21±40.86</w:t>
            </w:r>
          </w:p>
        </w:tc>
        <w:tc>
          <w:tcPr>
            <w:tcW w:w="61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0.59</w:t>
            </w:r>
          </w:p>
        </w:tc>
        <w:tc>
          <w:tcPr>
            <w:tcW w:w="59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1.45</w:t>
            </w:r>
          </w:p>
        </w:tc>
        <w:tc>
          <w:tcPr>
            <w:tcW w:w="1207"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a      0.19±44.2</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1.16</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2.68</w:t>
            </w:r>
          </w:p>
        </w:tc>
        <w:tc>
          <w:tcPr>
            <w:tcW w:w="760"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2.79</w:t>
            </w:r>
          </w:p>
        </w:tc>
        <w:tc>
          <w:tcPr>
            <w:tcW w:w="253"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sz w:val="16"/>
                <w:szCs w:val="16"/>
              </w:rPr>
            </w:pPr>
          </w:p>
        </w:tc>
      </w:tr>
      <w:tr w:rsidR="00B27DAA" w:rsidRPr="003535BA" w:rsidTr="00B766A0">
        <w:trPr>
          <w:gridAfter w:val="1"/>
          <w:wAfter w:w="565" w:type="dxa"/>
          <w:trHeight w:val="400"/>
        </w:trPr>
        <w:tc>
          <w:tcPr>
            <w:tcW w:w="1556" w:type="dxa"/>
            <w:gridSpan w:val="2"/>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6"/>
                <w:szCs w:val="16"/>
              </w:rPr>
            </w:pPr>
            <w:r w:rsidRPr="003535BA">
              <w:rPr>
                <w:rFonts w:ascii="Arial" w:hAnsi="Arial" w:cs="Arial"/>
                <w:sz w:val="16"/>
                <w:szCs w:val="16"/>
                <w:rtl/>
              </w:rPr>
              <w:t>بعد مرور أربعة شهور</w:t>
            </w:r>
          </w:p>
        </w:tc>
        <w:tc>
          <w:tcPr>
            <w:tcW w:w="1167"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a   </w:t>
            </w:r>
            <w:r w:rsidRPr="003535BA">
              <w:rPr>
                <w:rFonts w:ascii="Arial" w:hAnsi="Arial" w:cs="Arial"/>
                <w:sz w:val="16"/>
                <w:szCs w:val="16"/>
              </w:rPr>
              <w:t>0.13±28.44</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0.60</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2.16</w:t>
            </w:r>
          </w:p>
        </w:tc>
        <w:tc>
          <w:tcPr>
            <w:tcW w:w="112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a    </w:t>
            </w:r>
            <w:r w:rsidRPr="003535BA">
              <w:rPr>
                <w:rFonts w:ascii="Arial" w:hAnsi="Arial" w:cs="Arial"/>
                <w:sz w:val="16"/>
                <w:szCs w:val="16"/>
              </w:rPr>
              <w:t>0.09±29.7</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0.50</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1.71</w:t>
            </w:r>
          </w:p>
        </w:tc>
        <w:tc>
          <w:tcPr>
            <w:tcW w:w="73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1.32</w:t>
            </w:r>
          </w:p>
        </w:tc>
        <w:tc>
          <w:tcPr>
            <w:tcW w:w="110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b  </w:t>
            </w:r>
            <w:r w:rsidRPr="003535BA">
              <w:rPr>
                <w:rFonts w:ascii="Arial" w:hAnsi="Arial" w:cs="Arial"/>
                <w:sz w:val="16"/>
                <w:szCs w:val="16"/>
              </w:rPr>
              <w:t>0.23±40.91</w:t>
            </w:r>
          </w:p>
        </w:tc>
        <w:tc>
          <w:tcPr>
            <w:tcW w:w="61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0.64</w:t>
            </w:r>
          </w:p>
        </w:tc>
        <w:tc>
          <w:tcPr>
            <w:tcW w:w="59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1.60</w:t>
            </w:r>
          </w:p>
        </w:tc>
        <w:tc>
          <w:tcPr>
            <w:tcW w:w="1207"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a   0.25±44.86</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1.82</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4.21</w:t>
            </w:r>
          </w:p>
        </w:tc>
        <w:tc>
          <w:tcPr>
            <w:tcW w:w="760"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3.11</w:t>
            </w:r>
          </w:p>
        </w:tc>
        <w:tc>
          <w:tcPr>
            <w:tcW w:w="253"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sz w:val="16"/>
                <w:szCs w:val="16"/>
              </w:rPr>
            </w:pPr>
          </w:p>
        </w:tc>
      </w:tr>
      <w:tr w:rsidR="00B27DAA" w:rsidRPr="003535BA" w:rsidTr="00B766A0">
        <w:trPr>
          <w:gridAfter w:val="1"/>
          <w:wAfter w:w="565" w:type="dxa"/>
          <w:trHeight w:val="400"/>
        </w:trPr>
        <w:tc>
          <w:tcPr>
            <w:tcW w:w="1556" w:type="dxa"/>
            <w:gridSpan w:val="2"/>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6"/>
                <w:szCs w:val="16"/>
              </w:rPr>
            </w:pPr>
            <w:r w:rsidRPr="003535BA">
              <w:rPr>
                <w:rFonts w:ascii="Arial" w:hAnsi="Arial" w:cs="Arial"/>
                <w:sz w:val="16"/>
                <w:szCs w:val="16"/>
                <w:rtl/>
              </w:rPr>
              <w:t>بعد مرور ستة شهور</w:t>
            </w:r>
          </w:p>
        </w:tc>
        <w:tc>
          <w:tcPr>
            <w:tcW w:w="1167"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a   </w:t>
            </w:r>
            <w:r w:rsidRPr="003535BA">
              <w:rPr>
                <w:rFonts w:ascii="Arial" w:hAnsi="Arial" w:cs="Arial"/>
                <w:sz w:val="16"/>
                <w:szCs w:val="16"/>
              </w:rPr>
              <w:t>0.18±28.76</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0.92</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3.30</w:t>
            </w:r>
          </w:p>
        </w:tc>
        <w:tc>
          <w:tcPr>
            <w:tcW w:w="112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a    </w:t>
            </w:r>
            <w:r w:rsidRPr="003535BA">
              <w:rPr>
                <w:rFonts w:ascii="Arial" w:hAnsi="Arial" w:cs="Arial"/>
                <w:sz w:val="16"/>
                <w:szCs w:val="16"/>
              </w:rPr>
              <w:t>0.14±29.8</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0.60</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2.05</w:t>
            </w:r>
          </w:p>
        </w:tc>
        <w:tc>
          <w:tcPr>
            <w:tcW w:w="73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1.11</w:t>
            </w:r>
          </w:p>
        </w:tc>
        <w:tc>
          <w:tcPr>
            <w:tcW w:w="110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b  </w:t>
            </w:r>
            <w:r w:rsidRPr="003535BA">
              <w:rPr>
                <w:rFonts w:ascii="Arial" w:hAnsi="Arial" w:cs="Arial"/>
                <w:sz w:val="16"/>
                <w:szCs w:val="16"/>
              </w:rPr>
              <w:t>0.21±41.09</w:t>
            </w:r>
          </w:p>
        </w:tc>
        <w:tc>
          <w:tcPr>
            <w:tcW w:w="61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0.82</w:t>
            </w:r>
          </w:p>
        </w:tc>
        <w:tc>
          <w:tcPr>
            <w:tcW w:w="59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2.02</w:t>
            </w:r>
          </w:p>
        </w:tc>
        <w:tc>
          <w:tcPr>
            <w:tcW w:w="1207"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a   0.19±45.39</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2.35</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5.45</w:t>
            </w:r>
          </w:p>
        </w:tc>
        <w:tc>
          <w:tcPr>
            <w:tcW w:w="760"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3.23</w:t>
            </w:r>
          </w:p>
        </w:tc>
        <w:tc>
          <w:tcPr>
            <w:tcW w:w="253"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sz w:val="16"/>
                <w:szCs w:val="16"/>
              </w:rPr>
            </w:pPr>
          </w:p>
        </w:tc>
      </w:tr>
      <w:tr w:rsidR="00B27DAA" w:rsidRPr="003535BA" w:rsidTr="00B766A0">
        <w:trPr>
          <w:gridAfter w:val="1"/>
          <w:wAfter w:w="565" w:type="dxa"/>
          <w:trHeight w:val="400"/>
        </w:trPr>
        <w:tc>
          <w:tcPr>
            <w:tcW w:w="1556" w:type="dxa"/>
            <w:gridSpan w:val="2"/>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6"/>
                <w:szCs w:val="16"/>
              </w:rPr>
            </w:pPr>
            <w:r w:rsidRPr="003535BA">
              <w:rPr>
                <w:rFonts w:ascii="Arial" w:hAnsi="Arial" w:cs="Arial"/>
                <w:sz w:val="16"/>
                <w:szCs w:val="16"/>
                <w:rtl/>
              </w:rPr>
              <w:t>بعد مرور ثمانية شهور</w:t>
            </w:r>
          </w:p>
        </w:tc>
        <w:tc>
          <w:tcPr>
            <w:tcW w:w="1167"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b   </w:t>
            </w:r>
            <w:r w:rsidRPr="003535BA">
              <w:rPr>
                <w:rFonts w:ascii="Arial" w:hAnsi="Arial" w:cs="Arial"/>
                <w:sz w:val="16"/>
                <w:szCs w:val="16"/>
              </w:rPr>
              <w:t>0.16±28.88</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1.04</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3.74</w:t>
            </w:r>
          </w:p>
        </w:tc>
        <w:tc>
          <w:tcPr>
            <w:tcW w:w="112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a    </w:t>
            </w:r>
            <w:r w:rsidRPr="003535BA">
              <w:rPr>
                <w:rFonts w:ascii="Arial" w:hAnsi="Arial" w:cs="Arial"/>
                <w:sz w:val="16"/>
                <w:szCs w:val="16"/>
              </w:rPr>
              <w:t>0.12±30.2</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1.00</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3.42</w:t>
            </w:r>
          </w:p>
        </w:tc>
        <w:tc>
          <w:tcPr>
            <w:tcW w:w="73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1.12</w:t>
            </w:r>
          </w:p>
        </w:tc>
        <w:tc>
          <w:tcPr>
            <w:tcW w:w="110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b  </w:t>
            </w:r>
            <w:r w:rsidRPr="003535BA">
              <w:rPr>
                <w:rFonts w:ascii="Arial" w:hAnsi="Arial" w:cs="Arial"/>
                <w:sz w:val="16"/>
                <w:szCs w:val="16"/>
              </w:rPr>
              <w:t>0.19±40.97</w:t>
            </w:r>
          </w:p>
        </w:tc>
        <w:tc>
          <w:tcPr>
            <w:tcW w:w="61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0.70</w:t>
            </w:r>
          </w:p>
        </w:tc>
        <w:tc>
          <w:tcPr>
            <w:tcW w:w="59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1.74</w:t>
            </w:r>
          </w:p>
        </w:tc>
        <w:tc>
          <w:tcPr>
            <w:tcW w:w="1207"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a   0.22±46.74</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3.70</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8.60</w:t>
            </w:r>
          </w:p>
        </w:tc>
        <w:tc>
          <w:tcPr>
            <w:tcW w:w="760"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sz w:val="16"/>
                <w:szCs w:val="16"/>
              </w:rPr>
            </w:pPr>
            <w:r w:rsidRPr="003535BA">
              <w:rPr>
                <w:sz w:val="16"/>
                <w:szCs w:val="16"/>
              </w:rPr>
              <w:t>3.34</w:t>
            </w:r>
          </w:p>
        </w:tc>
        <w:tc>
          <w:tcPr>
            <w:tcW w:w="253"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sz w:val="16"/>
                <w:szCs w:val="16"/>
              </w:rPr>
            </w:pPr>
          </w:p>
        </w:tc>
      </w:tr>
      <w:tr w:rsidR="00B27DAA" w:rsidRPr="003535BA" w:rsidTr="00B766A0">
        <w:trPr>
          <w:gridAfter w:val="1"/>
          <w:wAfter w:w="565" w:type="dxa"/>
          <w:trHeight w:val="400"/>
        </w:trPr>
        <w:tc>
          <w:tcPr>
            <w:tcW w:w="1556" w:type="dxa"/>
            <w:gridSpan w:val="2"/>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6"/>
                <w:szCs w:val="16"/>
              </w:rPr>
            </w:pPr>
            <w:r w:rsidRPr="003535BA">
              <w:rPr>
                <w:rFonts w:ascii="Arial" w:hAnsi="Arial" w:cs="Arial"/>
                <w:sz w:val="16"/>
                <w:szCs w:val="16"/>
                <w:rtl/>
              </w:rPr>
              <w:t>بعد مرور عشرة شهور</w:t>
            </w:r>
          </w:p>
        </w:tc>
        <w:tc>
          <w:tcPr>
            <w:tcW w:w="1167"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 b  </w:t>
            </w:r>
            <w:r w:rsidRPr="003535BA">
              <w:rPr>
                <w:rFonts w:ascii="Arial" w:hAnsi="Arial" w:cs="Arial"/>
                <w:sz w:val="16"/>
                <w:szCs w:val="16"/>
              </w:rPr>
              <w:t>0.07±28.94</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1.10</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3.95</w:t>
            </w:r>
          </w:p>
        </w:tc>
        <w:tc>
          <w:tcPr>
            <w:tcW w:w="112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a  </w:t>
            </w:r>
            <w:r w:rsidRPr="003535BA">
              <w:rPr>
                <w:rFonts w:ascii="Arial" w:hAnsi="Arial" w:cs="Arial"/>
                <w:sz w:val="16"/>
                <w:szCs w:val="16"/>
              </w:rPr>
              <w:t>0.11±31.15</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1.95</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6.68</w:t>
            </w:r>
          </w:p>
        </w:tc>
        <w:tc>
          <w:tcPr>
            <w:tcW w:w="73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1.77</w:t>
            </w:r>
          </w:p>
        </w:tc>
        <w:tc>
          <w:tcPr>
            <w:tcW w:w="110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b  </w:t>
            </w:r>
            <w:r w:rsidRPr="003535BA">
              <w:rPr>
                <w:rFonts w:ascii="Arial" w:hAnsi="Arial" w:cs="Arial"/>
                <w:sz w:val="16"/>
                <w:szCs w:val="16"/>
              </w:rPr>
              <w:t>0.26±41.17</w:t>
            </w:r>
          </w:p>
        </w:tc>
        <w:tc>
          <w:tcPr>
            <w:tcW w:w="61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0.90</w:t>
            </w:r>
          </w:p>
        </w:tc>
        <w:tc>
          <w:tcPr>
            <w:tcW w:w="59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2.23</w:t>
            </w:r>
          </w:p>
        </w:tc>
        <w:tc>
          <w:tcPr>
            <w:tcW w:w="1207"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a      0.24±47.5</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4.46</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10.35</w:t>
            </w:r>
          </w:p>
        </w:tc>
        <w:tc>
          <w:tcPr>
            <w:tcW w:w="760"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3.76</w:t>
            </w:r>
          </w:p>
        </w:tc>
        <w:tc>
          <w:tcPr>
            <w:tcW w:w="253"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sz w:val="16"/>
                <w:szCs w:val="16"/>
              </w:rPr>
            </w:pPr>
          </w:p>
        </w:tc>
      </w:tr>
      <w:tr w:rsidR="00B27DAA" w:rsidRPr="003535BA" w:rsidTr="00B766A0">
        <w:trPr>
          <w:gridAfter w:val="1"/>
          <w:wAfter w:w="565" w:type="dxa"/>
          <w:trHeight w:val="400"/>
        </w:trPr>
        <w:tc>
          <w:tcPr>
            <w:tcW w:w="1556" w:type="dxa"/>
            <w:gridSpan w:val="2"/>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6"/>
                <w:szCs w:val="16"/>
              </w:rPr>
            </w:pPr>
            <w:r w:rsidRPr="003535BA">
              <w:rPr>
                <w:rFonts w:ascii="Arial" w:hAnsi="Arial" w:cs="Arial"/>
                <w:sz w:val="16"/>
                <w:szCs w:val="16"/>
                <w:rtl/>
              </w:rPr>
              <w:t>بعد مرور إثنى عشر شهور</w:t>
            </w:r>
          </w:p>
        </w:tc>
        <w:tc>
          <w:tcPr>
            <w:tcW w:w="1167"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b    </w:t>
            </w:r>
            <w:r w:rsidRPr="003535BA">
              <w:rPr>
                <w:rFonts w:ascii="Arial" w:hAnsi="Arial" w:cs="Arial"/>
                <w:sz w:val="16"/>
                <w:szCs w:val="16"/>
              </w:rPr>
              <w:t xml:space="preserve"> 0.14±29.2</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1.36</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4.89</w:t>
            </w:r>
          </w:p>
        </w:tc>
        <w:tc>
          <w:tcPr>
            <w:tcW w:w="112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a  </w:t>
            </w:r>
            <w:r w:rsidRPr="003535BA">
              <w:rPr>
                <w:rFonts w:ascii="Arial" w:hAnsi="Arial" w:cs="Arial"/>
                <w:sz w:val="16"/>
                <w:szCs w:val="16"/>
              </w:rPr>
              <w:t>0.09±31.65</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2.45</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8.39</w:t>
            </w:r>
          </w:p>
        </w:tc>
        <w:tc>
          <w:tcPr>
            <w:tcW w:w="73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2.11</w:t>
            </w:r>
          </w:p>
        </w:tc>
        <w:tc>
          <w:tcPr>
            <w:tcW w:w="110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b  </w:t>
            </w:r>
            <w:r w:rsidRPr="003535BA">
              <w:rPr>
                <w:rFonts w:ascii="Arial" w:hAnsi="Arial" w:cs="Arial"/>
                <w:sz w:val="16"/>
                <w:szCs w:val="16"/>
              </w:rPr>
              <w:t>0.21±41.57</w:t>
            </w:r>
          </w:p>
        </w:tc>
        <w:tc>
          <w:tcPr>
            <w:tcW w:w="61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1.30</w:t>
            </w:r>
          </w:p>
        </w:tc>
        <w:tc>
          <w:tcPr>
            <w:tcW w:w="59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3.23</w:t>
            </w:r>
          </w:p>
        </w:tc>
        <w:tc>
          <w:tcPr>
            <w:tcW w:w="1207"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a         0.19±48</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4.96</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11.51</w:t>
            </w:r>
          </w:p>
        </w:tc>
        <w:tc>
          <w:tcPr>
            <w:tcW w:w="760"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3.96</w:t>
            </w:r>
          </w:p>
        </w:tc>
        <w:tc>
          <w:tcPr>
            <w:tcW w:w="253"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sz w:val="16"/>
                <w:szCs w:val="16"/>
              </w:rPr>
            </w:pPr>
          </w:p>
        </w:tc>
      </w:tr>
      <w:tr w:rsidR="00B27DAA" w:rsidRPr="003535BA" w:rsidTr="00B766A0">
        <w:trPr>
          <w:gridAfter w:val="1"/>
          <w:wAfter w:w="565" w:type="dxa"/>
          <w:trHeight w:val="400"/>
        </w:trPr>
        <w:tc>
          <w:tcPr>
            <w:tcW w:w="1556" w:type="dxa"/>
            <w:gridSpan w:val="2"/>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jc w:val="center"/>
              <w:rPr>
                <w:rFonts w:ascii="Arial" w:hAnsi="Arial" w:cs="Arial"/>
                <w:sz w:val="16"/>
                <w:szCs w:val="16"/>
              </w:rPr>
            </w:pPr>
            <w:r w:rsidRPr="003535BA">
              <w:rPr>
                <w:rFonts w:ascii="Arial" w:hAnsi="Arial" w:cs="Arial"/>
                <w:sz w:val="16"/>
                <w:szCs w:val="16"/>
                <w:rtl/>
              </w:rPr>
              <w:t>متوسط فترة الدراسة</w:t>
            </w:r>
          </w:p>
        </w:tc>
        <w:tc>
          <w:tcPr>
            <w:tcW w:w="1167"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b   </w:t>
            </w:r>
            <w:r w:rsidRPr="003535BA">
              <w:rPr>
                <w:rFonts w:ascii="Arial" w:hAnsi="Arial" w:cs="Arial"/>
                <w:sz w:val="16"/>
                <w:szCs w:val="16"/>
              </w:rPr>
              <w:t>0.09±28.74</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0.90</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3.63</w:t>
            </w:r>
          </w:p>
        </w:tc>
        <w:tc>
          <w:tcPr>
            <w:tcW w:w="112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a  </w:t>
            </w:r>
            <w:r w:rsidRPr="003535BA">
              <w:rPr>
                <w:rFonts w:ascii="Arial" w:hAnsi="Arial" w:cs="Arial"/>
                <w:sz w:val="16"/>
                <w:szCs w:val="16"/>
              </w:rPr>
              <w:t>0.11±30.32</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1.12</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3.83</w:t>
            </w:r>
          </w:p>
        </w:tc>
        <w:tc>
          <w:tcPr>
            <w:tcW w:w="73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1.23</w:t>
            </w:r>
          </w:p>
        </w:tc>
        <w:tc>
          <w:tcPr>
            <w:tcW w:w="1108"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Pr>
                <w:rFonts w:ascii="Arial" w:hAnsi="Arial" w:cs="Arial"/>
                <w:sz w:val="16"/>
                <w:szCs w:val="16"/>
              </w:rPr>
              <w:t xml:space="preserve">b  </w:t>
            </w:r>
            <w:r w:rsidRPr="003535BA">
              <w:rPr>
                <w:rFonts w:ascii="Arial" w:hAnsi="Arial" w:cs="Arial"/>
                <w:sz w:val="16"/>
                <w:szCs w:val="16"/>
              </w:rPr>
              <w:t>0.12±41.20</w:t>
            </w:r>
          </w:p>
        </w:tc>
        <w:tc>
          <w:tcPr>
            <w:tcW w:w="61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0.93</w:t>
            </w:r>
          </w:p>
        </w:tc>
        <w:tc>
          <w:tcPr>
            <w:tcW w:w="595"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2.30</w:t>
            </w:r>
          </w:p>
        </w:tc>
        <w:tc>
          <w:tcPr>
            <w:tcW w:w="1207"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a  0.19±46.12</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3.08</w:t>
            </w:r>
          </w:p>
        </w:tc>
        <w:tc>
          <w:tcPr>
            <w:tcW w:w="659"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7.15</w:t>
            </w:r>
          </w:p>
        </w:tc>
        <w:tc>
          <w:tcPr>
            <w:tcW w:w="760" w:type="dxa"/>
            <w:tcBorders>
              <w:top w:val="nil"/>
              <w:left w:val="single" w:sz="4" w:space="0" w:color="auto"/>
              <w:bottom w:val="single" w:sz="4" w:space="0" w:color="auto"/>
              <w:right w:val="single" w:sz="4" w:space="0" w:color="auto"/>
            </w:tcBorders>
            <w:shd w:val="clear" w:color="auto" w:fill="auto"/>
            <w:vAlign w:val="center"/>
          </w:tcPr>
          <w:p w:rsidR="00B27DAA" w:rsidRPr="003535BA" w:rsidRDefault="00B27DAA" w:rsidP="00B766A0">
            <w:pPr>
              <w:bidi w:val="0"/>
              <w:jc w:val="center"/>
              <w:rPr>
                <w:rFonts w:ascii="Arial" w:hAnsi="Arial" w:cs="Arial"/>
                <w:sz w:val="16"/>
                <w:szCs w:val="16"/>
              </w:rPr>
            </w:pPr>
            <w:r w:rsidRPr="003535BA">
              <w:rPr>
                <w:rFonts w:ascii="Arial" w:hAnsi="Arial" w:cs="Arial"/>
                <w:sz w:val="16"/>
                <w:szCs w:val="16"/>
              </w:rPr>
              <w:t>4.23</w:t>
            </w:r>
          </w:p>
        </w:tc>
        <w:tc>
          <w:tcPr>
            <w:tcW w:w="253" w:type="dxa"/>
            <w:tcBorders>
              <w:top w:val="nil"/>
              <w:left w:val="nil"/>
              <w:bottom w:val="nil"/>
              <w:right w:val="nil"/>
            </w:tcBorders>
            <w:shd w:val="clear" w:color="auto" w:fill="auto"/>
            <w:vAlign w:val="center"/>
          </w:tcPr>
          <w:p w:rsidR="00B27DAA" w:rsidRPr="003535BA" w:rsidRDefault="00B27DAA" w:rsidP="00B766A0">
            <w:pPr>
              <w:bidi w:val="0"/>
              <w:jc w:val="center"/>
              <w:rPr>
                <w:rFonts w:ascii="Arial" w:hAnsi="Arial" w:cs="Arial"/>
                <w:sz w:val="16"/>
                <w:szCs w:val="16"/>
              </w:rPr>
            </w:pPr>
          </w:p>
        </w:tc>
      </w:tr>
    </w:tbl>
    <w:p w:rsidR="00B27DAA" w:rsidRDefault="00B27DAA" w:rsidP="00B27DAA">
      <w:pPr>
        <w:pStyle w:val="a7"/>
        <w:spacing w:line="480" w:lineRule="auto"/>
        <w:jc w:val="lowKashida"/>
        <w:rPr>
          <w:rFonts w:hint="cs"/>
          <w:rtl/>
        </w:rPr>
      </w:pPr>
      <w:r>
        <w:rPr>
          <w:rFonts w:hint="cs"/>
          <w:noProof/>
          <w:rtl/>
        </w:rPr>
        <w:pict>
          <v:shape id="_x0000_s1058" type="#_x0000_t136" style="position:absolute;left:0;text-align:left;margin-left:81pt;margin-top:27pt;width:630pt;height:18pt;z-index:251694080;mso-position-horizontal-relative:text;mso-position-vertical-relative:text" fillcolor="black">
            <v:shadow color="#868686"/>
            <v:textpath style="font-family:&quot;Times New Roman&quot;;font-size:14pt;v-text-kern:t" trim="t" fitpath="t" string="جدول (8) : التغير في وزن جسم مرضى حساسية الجلوتين (كجم) أثناء فترات الدراسة للفئات العمرية المختلفة"/>
            <w10:wrap type="square"/>
          </v:shape>
        </w:pict>
      </w: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r>
        <w:rPr>
          <w:rFonts w:hint="cs"/>
          <w:noProof/>
          <w:rtl/>
        </w:rPr>
        <w:lastRenderedPageBreak/>
        <w:drawing>
          <wp:anchor distT="0" distB="0" distL="114300" distR="114300" simplePos="0" relativeHeight="251716608" behindDoc="0" locked="0" layoutInCell="1" allowOverlap="1">
            <wp:simplePos x="0" y="0"/>
            <wp:positionH relativeFrom="column">
              <wp:align>center</wp:align>
            </wp:positionH>
            <wp:positionV relativeFrom="paragraph">
              <wp:posOffset>342900</wp:posOffset>
            </wp:positionV>
            <wp:extent cx="9328785" cy="4949190"/>
            <wp:effectExtent l="95250" t="152400" r="158115" b="60960"/>
            <wp:wrapNone/>
            <wp:docPr id="56" name="صورة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srcRect/>
                    <a:stretch>
                      <a:fillRect/>
                    </a:stretch>
                  </pic:blipFill>
                  <pic:spPr bwMode="auto">
                    <a:xfrm>
                      <a:off x="0" y="0"/>
                      <a:ext cx="9328785" cy="4949190"/>
                    </a:xfrm>
                    <a:prstGeom prst="rect">
                      <a:avLst/>
                    </a:prstGeom>
                    <a:solidFill>
                      <a:srgbClr val="FF99CC">
                        <a:alpha val="49001"/>
                      </a:srgbClr>
                    </a:solidFill>
                    <a:ln w="76200" cmpd="tri">
                      <a:solidFill>
                        <a:srgbClr val="000000"/>
                      </a:solidFill>
                      <a:miter lim="800000"/>
                      <a:headEnd/>
                      <a:tailEnd/>
                    </a:ln>
                    <a:effectLst>
                      <a:outerShdw dist="107763" dir="18900000" algn="ctr" rotWithShape="0">
                        <a:srgbClr val="808080">
                          <a:alpha val="50000"/>
                        </a:srgbClr>
                      </a:outerShdw>
                    </a:effectLst>
                  </pic:spPr>
                </pic:pic>
              </a:graphicData>
            </a:graphic>
          </wp:anchor>
        </w:drawing>
      </w: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sectPr w:rsidR="00B27DAA" w:rsidSect="005B0801">
          <w:pgSz w:w="16838" w:h="11906" w:orient="landscape"/>
          <w:pgMar w:top="864" w:right="864" w:bottom="864" w:left="864" w:header="706" w:footer="706" w:gutter="0"/>
          <w:cols w:space="708"/>
          <w:bidi/>
          <w:rtlGutter/>
          <w:docGrid w:linePitch="360"/>
        </w:sectPr>
      </w:pPr>
      <w:r>
        <w:rPr>
          <w:rFonts w:hint="cs"/>
          <w:noProof/>
          <w:rtl/>
        </w:rPr>
        <w:pict>
          <v:shape id="_x0000_s1081" type="#_x0000_t136" style="position:absolute;left:0;text-align:left;margin-left:10.8pt;margin-top:334.9pt;width:736.2pt;height:19.2pt;z-index:251717632" fillcolor="black">
            <v:shadow color="#868686"/>
            <v:textpath style="font-family:&quot;Times New Roman&quot;;font-size:12pt;v-text-kern:t" trim="t" fitpath="t" string="شكل (4)  : يوضح التغير في الوزن(كجم) لمرضى حساسية الجلوتين أثناء فترات الدراسة للفئات العمرية المختلفة بالنسبة المئوية"/>
            <w10:wrap type="square"/>
          </v:shape>
        </w:pict>
      </w:r>
    </w:p>
    <w:p w:rsidR="00B27DAA" w:rsidRDefault="00B27DAA" w:rsidP="00B27DAA">
      <w:pPr>
        <w:ind w:left="-154" w:firstLine="154"/>
        <w:jc w:val="lowKashida"/>
        <w:rPr>
          <w:rFonts w:cs="Arabic Transparent" w:hint="cs"/>
          <w:b/>
          <w:bCs/>
          <w:sz w:val="32"/>
          <w:szCs w:val="32"/>
          <w:u w:val="single"/>
          <w:rtl/>
        </w:rPr>
      </w:pPr>
      <w:r>
        <w:rPr>
          <w:rFonts w:hint="cs"/>
          <w:b/>
          <w:bCs/>
          <w:sz w:val="28"/>
          <w:szCs w:val="28"/>
          <w:rtl/>
        </w:rPr>
        <w:lastRenderedPageBreak/>
        <w:t xml:space="preserve">3 </w:t>
      </w:r>
      <w:r w:rsidRPr="00320C76">
        <w:rPr>
          <w:b/>
          <w:bCs/>
          <w:sz w:val="28"/>
          <w:szCs w:val="28"/>
          <w:rtl/>
        </w:rPr>
        <w:t>.</w:t>
      </w:r>
      <w:r w:rsidRPr="00E1786D">
        <w:rPr>
          <w:rFonts w:hint="cs"/>
          <w:b/>
          <w:bCs/>
          <w:sz w:val="28"/>
          <w:szCs w:val="28"/>
          <w:rtl/>
        </w:rPr>
        <w:t xml:space="preserve"> </w:t>
      </w:r>
      <w:r>
        <w:rPr>
          <w:rFonts w:hint="cs"/>
          <w:b/>
          <w:bCs/>
          <w:sz w:val="28"/>
          <w:szCs w:val="28"/>
          <w:rtl/>
        </w:rPr>
        <w:t>3</w:t>
      </w:r>
      <w:r>
        <w:rPr>
          <w:rFonts w:hint="cs"/>
          <w:b/>
          <w:bCs/>
          <w:sz w:val="28"/>
          <w:szCs w:val="28"/>
          <w:u w:val="single"/>
          <w:rtl/>
        </w:rPr>
        <w:t xml:space="preserve"> </w:t>
      </w:r>
      <w:r>
        <w:rPr>
          <w:rFonts w:cs="Arabic Transparent" w:hint="cs"/>
          <w:b/>
          <w:bCs/>
          <w:sz w:val="32"/>
          <w:szCs w:val="32"/>
          <w:u w:val="single"/>
          <w:rtl/>
        </w:rPr>
        <w:t xml:space="preserve">التغير </w:t>
      </w:r>
      <w:r w:rsidRPr="00267B1D">
        <w:rPr>
          <w:rFonts w:cs="Arabic Transparent" w:hint="cs"/>
          <w:b/>
          <w:bCs/>
          <w:sz w:val="32"/>
          <w:szCs w:val="32"/>
          <w:u w:val="single"/>
          <w:rtl/>
        </w:rPr>
        <w:t xml:space="preserve">في محيط منتصف الذراع </w:t>
      </w:r>
    </w:p>
    <w:p w:rsidR="00B27DAA" w:rsidRPr="000C17A0" w:rsidRDefault="00B27DAA" w:rsidP="00B27DAA">
      <w:pPr>
        <w:spacing w:line="360" w:lineRule="auto"/>
        <w:ind w:firstLine="720"/>
        <w:jc w:val="lowKashida"/>
        <w:rPr>
          <w:rFonts w:cs="Arabic Transparent" w:hint="cs"/>
          <w:sz w:val="12"/>
          <w:szCs w:val="12"/>
          <w:rtl/>
        </w:rPr>
      </w:pPr>
    </w:p>
    <w:p w:rsidR="00B27DAA" w:rsidRPr="006C0408" w:rsidRDefault="00B27DAA" w:rsidP="00B27DAA">
      <w:pPr>
        <w:spacing w:line="480" w:lineRule="auto"/>
        <w:ind w:left="147" w:firstLine="720"/>
        <w:jc w:val="lowKashida"/>
        <w:rPr>
          <w:sz w:val="28"/>
          <w:szCs w:val="28"/>
          <w:rtl/>
        </w:rPr>
      </w:pPr>
      <w:r w:rsidRPr="006C0408">
        <w:rPr>
          <w:sz w:val="28"/>
          <w:szCs w:val="28"/>
          <w:rtl/>
        </w:rPr>
        <w:t xml:space="preserve">جدول ( </w:t>
      </w:r>
      <w:r>
        <w:rPr>
          <w:rFonts w:hint="cs"/>
          <w:sz w:val="28"/>
          <w:szCs w:val="28"/>
          <w:rtl/>
        </w:rPr>
        <w:t>9</w:t>
      </w:r>
      <w:r w:rsidRPr="006C0408">
        <w:rPr>
          <w:sz w:val="28"/>
          <w:szCs w:val="28"/>
          <w:rtl/>
        </w:rPr>
        <w:t xml:space="preserve">) يوضح التغير في محيط منتصف الذراع ( سم ) لمرضى حساسية الجلوتين  أثناء فترات الدراسة للفئات العمرية المختلفة . من نتائج الجدول يتضح زيادة محيط منتصف الذراع من 13.88 ± </w:t>
      </w:r>
      <w:smartTag w:uri="urn:schemas-microsoft-com:office:smarttags" w:element="metricconverter">
        <w:smartTagPr>
          <w:attr w:name="ProductID" w:val="0.19 سم"/>
        </w:smartTagPr>
        <w:r w:rsidRPr="006C0408">
          <w:rPr>
            <w:sz w:val="28"/>
            <w:szCs w:val="28"/>
            <w:rtl/>
          </w:rPr>
          <w:t>0.19 سم</w:t>
        </w:r>
      </w:smartTag>
      <w:r w:rsidRPr="006C0408">
        <w:rPr>
          <w:sz w:val="28"/>
          <w:szCs w:val="28"/>
          <w:rtl/>
        </w:rPr>
        <w:t xml:space="preserve"> عند بداية الدراسة إلى 15.75 ± 0.21</w:t>
      </w:r>
      <w:r>
        <w:rPr>
          <w:sz w:val="28"/>
          <w:szCs w:val="28"/>
          <w:rtl/>
        </w:rPr>
        <w:t xml:space="preserve">  </w:t>
      </w:r>
      <w:r w:rsidRPr="006C0408">
        <w:rPr>
          <w:sz w:val="28"/>
          <w:szCs w:val="28"/>
          <w:rtl/>
        </w:rPr>
        <w:t xml:space="preserve">بعد مرور 12 شهر في حالة المجموعة القياسية للفئة العمرية 3- 7 سنة بينما كان محيط منتصف الذراع لدى الفئة العمرية من 8 – 12 سنة في المجموعة القياسية </w:t>
      </w:r>
      <w:r>
        <w:rPr>
          <w:rFonts w:hint="cs"/>
          <w:sz w:val="28"/>
          <w:szCs w:val="28"/>
          <w:rtl/>
        </w:rPr>
        <w:t xml:space="preserve"> </w:t>
      </w:r>
      <w:r w:rsidRPr="006C0408">
        <w:rPr>
          <w:sz w:val="28"/>
          <w:szCs w:val="28"/>
          <w:rtl/>
        </w:rPr>
        <w:t xml:space="preserve"> 18.30  ± </w:t>
      </w:r>
      <w:smartTag w:uri="urn:schemas-microsoft-com:office:smarttags" w:element="metricconverter">
        <w:smartTagPr>
          <w:attr w:name="ProductID" w:val="0.22 سم"/>
        </w:smartTagPr>
        <w:r w:rsidRPr="006C0408">
          <w:rPr>
            <w:sz w:val="28"/>
            <w:szCs w:val="28"/>
            <w:rtl/>
          </w:rPr>
          <w:t>0.22 سم</w:t>
        </w:r>
      </w:smartTag>
      <w:r w:rsidRPr="006C0408">
        <w:rPr>
          <w:sz w:val="28"/>
          <w:szCs w:val="28"/>
          <w:rtl/>
        </w:rPr>
        <w:t xml:space="preserve"> وعند بداية الدراسة زاد بنسبة 3.28 % </w:t>
      </w:r>
      <w:r>
        <w:rPr>
          <w:rFonts w:hint="cs"/>
          <w:sz w:val="28"/>
          <w:szCs w:val="28"/>
          <w:rtl/>
        </w:rPr>
        <w:t xml:space="preserve">حيث زاد الى </w:t>
      </w:r>
      <w:r w:rsidRPr="006C0408">
        <w:rPr>
          <w:sz w:val="28"/>
          <w:szCs w:val="28"/>
          <w:rtl/>
        </w:rPr>
        <w:t xml:space="preserve"> 18.9 ± </w:t>
      </w:r>
      <w:smartTag w:uri="urn:schemas-microsoft-com:office:smarttags" w:element="metricconverter">
        <w:smartTagPr>
          <w:attr w:name="ProductID" w:val="0.11 سم"/>
        </w:smartTagPr>
        <w:r w:rsidRPr="006C0408">
          <w:rPr>
            <w:sz w:val="28"/>
            <w:szCs w:val="28"/>
            <w:rtl/>
          </w:rPr>
          <w:t>0.11 سم</w:t>
        </w:r>
      </w:smartTag>
      <w:r w:rsidRPr="006C0408">
        <w:rPr>
          <w:sz w:val="28"/>
          <w:szCs w:val="28"/>
          <w:rtl/>
        </w:rPr>
        <w:t xml:space="preserve"> . بينما كان في مجموعة التغذية لدى نفس الفئة العمرية</w:t>
      </w:r>
      <w:r>
        <w:rPr>
          <w:rFonts w:hint="cs"/>
          <w:sz w:val="28"/>
          <w:szCs w:val="28"/>
          <w:rtl/>
        </w:rPr>
        <w:t xml:space="preserve">         </w:t>
      </w:r>
      <w:r w:rsidRPr="006C0408">
        <w:rPr>
          <w:sz w:val="28"/>
          <w:szCs w:val="28"/>
          <w:rtl/>
        </w:rPr>
        <w:t xml:space="preserve"> 18.58 ± </w:t>
      </w:r>
      <w:smartTag w:uri="urn:schemas-microsoft-com:office:smarttags" w:element="metricconverter">
        <w:smartTagPr>
          <w:attr w:name="ProductID" w:val="0.24 سم"/>
        </w:smartTagPr>
        <w:r w:rsidRPr="006C0408">
          <w:rPr>
            <w:sz w:val="28"/>
            <w:szCs w:val="28"/>
            <w:rtl/>
          </w:rPr>
          <w:t>0.24 سم</w:t>
        </w:r>
      </w:smartTag>
      <w:r w:rsidRPr="006C0408">
        <w:rPr>
          <w:sz w:val="28"/>
          <w:szCs w:val="28"/>
          <w:rtl/>
        </w:rPr>
        <w:t xml:space="preserve"> عند بداية الدراسة زاد بنسبة 3.59 % إلى  19.25 ± </w:t>
      </w:r>
      <w:smartTag w:uri="urn:schemas-microsoft-com:office:smarttags" w:element="metricconverter">
        <w:smartTagPr>
          <w:attr w:name="ProductID" w:val="0.12 سم"/>
        </w:smartTagPr>
        <w:r w:rsidRPr="006C0408">
          <w:rPr>
            <w:sz w:val="28"/>
            <w:szCs w:val="28"/>
            <w:rtl/>
          </w:rPr>
          <w:t>0.12 سم</w:t>
        </w:r>
      </w:smartTag>
      <w:r w:rsidRPr="006C0408">
        <w:rPr>
          <w:sz w:val="28"/>
          <w:szCs w:val="28"/>
          <w:rtl/>
        </w:rPr>
        <w:t xml:space="preserve"> </w:t>
      </w:r>
      <w:r w:rsidRPr="006C0408">
        <w:rPr>
          <w:sz w:val="28"/>
          <w:szCs w:val="28"/>
          <w:rtl/>
        </w:rPr>
        <w:t xml:space="preserve">  </w:t>
      </w:r>
      <w:r>
        <w:rPr>
          <w:rFonts w:hint="cs"/>
          <w:sz w:val="28"/>
          <w:szCs w:val="28"/>
          <w:rtl/>
        </w:rPr>
        <w:t>و</w:t>
      </w:r>
      <w:r w:rsidRPr="006C0408">
        <w:rPr>
          <w:sz w:val="28"/>
          <w:szCs w:val="28"/>
          <w:rtl/>
        </w:rPr>
        <w:t>بالنسبة للفئة العمرية  13-15 سنة كان محيط منتصف الذراع لدى المجموع</w:t>
      </w:r>
      <w:r>
        <w:rPr>
          <w:sz w:val="28"/>
          <w:szCs w:val="28"/>
          <w:rtl/>
        </w:rPr>
        <w:t xml:space="preserve">ة القياسية </w:t>
      </w:r>
      <w:r w:rsidRPr="006C0408">
        <w:rPr>
          <w:sz w:val="28"/>
          <w:szCs w:val="28"/>
          <w:rtl/>
        </w:rPr>
        <w:t xml:space="preserve"> </w:t>
      </w:r>
      <w:r>
        <w:rPr>
          <w:rFonts w:hint="cs"/>
          <w:sz w:val="28"/>
          <w:szCs w:val="28"/>
          <w:rtl/>
        </w:rPr>
        <w:t>و</w:t>
      </w:r>
      <w:r w:rsidRPr="006C0408">
        <w:rPr>
          <w:sz w:val="28"/>
          <w:szCs w:val="28"/>
          <w:rtl/>
        </w:rPr>
        <w:t xml:space="preserve">مجموعة التغذية عند بداية الدراسة 17.25 ± </w:t>
      </w:r>
      <w:smartTag w:uri="urn:schemas-microsoft-com:office:smarttags" w:element="metricconverter">
        <w:smartTagPr>
          <w:attr w:name="ProductID" w:val="0.12 سم"/>
        </w:smartTagPr>
        <w:r w:rsidRPr="006C0408">
          <w:rPr>
            <w:sz w:val="28"/>
            <w:szCs w:val="28"/>
            <w:rtl/>
          </w:rPr>
          <w:t>0.12 سم</w:t>
        </w:r>
      </w:smartTag>
      <w:r w:rsidRPr="006C0408">
        <w:rPr>
          <w:sz w:val="28"/>
          <w:szCs w:val="28"/>
          <w:rtl/>
        </w:rPr>
        <w:t xml:space="preserve"> ، 20.90 ± 0.24 . زاد بمقدار 7.25 %  ،   6.70 % بعد مرور 12 شهر</w:t>
      </w:r>
      <w:r>
        <w:rPr>
          <w:rFonts w:hint="cs"/>
          <w:sz w:val="28"/>
          <w:szCs w:val="28"/>
          <w:rtl/>
        </w:rPr>
        <w:t xml:space="preserve"> حيث زاد من </w:t>
      </w:r>
      <w:r w:rsidRPr="006C0408">
        <w:rPr>
          <w:sz w:val="28"/>
          <w:szCs w:val="28"/>
          <w:rtl/>
        </w:rPr>
        <w:t xml:space="preserve"> 18.50 ± </w:t>
      </w:r>
      <w:smartTag w:uri="urn:schemas-microsoft-com:office:smarttags" w:element="metricconverter">
        <w:smartTagPr>
          <w:attr w:name="ProductID" w:val="0.18 سم"/>
        </w:smartTagPr>
        <w:r w:rsidRPr="006C0408">
          <w:rPr>
            <w:sz w:val="28"/>
            <w:szCs w:val="28"/>
            <w:rtl/>
          </w:rPr>
          <w:t>0.18 سم</w:t>
        </w:r>
      </w:smartTag>
      <w:r>
        <w:rPr>
          <w:rFonts w:hint="cs"/>
          <w:sz w:val="28"/>
          <w:szCs w:val="28"/>
          <w:rtl/>
        </w:rPr>
        <w:t xml:space="preserve">  </w:t>
      </w:r>
      <w:r>
        <w:rPr>
          <w:sz w:val="28"/>
          <w:szCs w:val="28"/>
          <w:rtl/>
        </w:rPr>
        <w:t xml:space="preserve"> </w:t>
      </w:r>
      <w:r>
        <w:rPr>
          <w:rFonts w:hint="cs"/>
          <w:sz w:val="28"/>
          <w:szCs w:val="28"/>
          <w:rtl/>
        </w:rPr>
        <w:t xml:space="preserve">الى </w:t>
      </w:r>
      <w:r w:rsidRPr="006C0408">
        <w:rPr>
          <w:sz w:val="28"/>
          <w:szCs w:val="28"/>
          <w:rtl/>
        </w:rPr>
        <w:t xml:space="preserve"> 22.30 ± </w:t>
      </w:r>
      <w:smartTag w:uri="urn:schemas-microsoft-com:office:smarttags" w:element="metricconverter">
        <w:smartTagPr>
          <w:attr w:name="ProductID" w:val="0.16 سم"/>
        </w:smartTagPr>
        <w:r w:rsidRPr="006C0408">
          <w:rPr>
            <w:sz w:val="28"/>
            <w:szCs w:val="28"/>
            <w:rtl/>
          </w:rPr>
          <w:t>0.16 سم</w:t>
        </w:r>
      </w:smartTag>
      <w:r w:rsidRPr="006C0408">
        <w:rPr>
          <w:sz w:val="28"/>
          <w:szCs w:val="28"/>
          <w:rtl/>
        </w:rPr>
        <w:t xml:space="preserve"> على التوالي . وكان</w:t>
      </w:r>
      <w:r>
        <w:rPr>
          <w:rFonts w:hint="cs"/>
          <w:sz w:val="28"/>
          <w:szCs w:val="28"/>
          <w:rtl/>
        </w:rPr>
        <w:t xml:space="preserve"> مقدار</w:t>
      </w:r>
      <w:r>
        <w:rPr>
          <w:sz w:val="28"/>
          <w:szCs w:val="28"/>
          <w:rtl/>
        </w:rPr>
        <w:t xml:space="preserve"> </w:t>
      </w:r>
      <w:r w:rsidRPr="006C0408">
        <w:rPr>
          <w:sz w:val="28"/>
          <w:szCs w:val="28"/>
          <w:rtl/>
        </w:rPr>
        <w:t>الزيادة ذا</w:t>
      </w:r>
      <w:r>
        <w:rPr>
          <w:rFonts w:hint="cs"/>
          <w:sz w:val="28"/>
          <w:szCs w:val="28"/>
          <w:rtl/>
        </w:rPr>
        <w:t xml:space="preserve">ت </w:t>
      </w:r>
      <w:r w:rsidRPr="006C0408">
        <w:rPr>
          <w:sz w:val="28"/>
          <w:szCs w:val="28"/>
          <w:rtl/>
        </w:rPr>
        <w:t xml:space="preserve"> فرق معنوي بين مجموعة التغذية و المجموعة القياسية لدى جميع الفئات العمرية 3-7 سنة ، 8- 12 سنة ، 13 – 15 سنة ، 16 – 17 سنة.</w:t>
      </w:r>
    </w:p>
    <w:p w:rsidR="00B27DAA" w:rsidRPr="006C0408" w:rsidRDefault="00B27DAA" w:rsidP="00B27DAA">
      <w:pPr>
        <w:spacing w:line="360" w:lineRule="auto"/>
        <w:ind w:firstLine="720"/>
        <w:jc w:val="lowKashida"/>
        <w:rPr>
          <w:sz w:val="28"/>
          <w:szCs w:val="28"/>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sectPr w:rsidR="00B27DAA" w:rsidSect="000B6DB7">
          <w:pgSz w:w="11906" w:h="16838"/>
          <w:pgMar w:top="1418" w:right="1701" w:bottom="1418" w:left="1418" w:header="709" w:footer="709" w:gutter="0"/>
          <w:cols w:space="708"/>
          <w:bidi/>
          <w:rtlGutter/>
          <w:docGrid w:linePitch="360"/>
        </w:sectPr>
      </w:pPr>
    </w:p>
    <w:tbl>
      <w:tblPr>
        <w:tblpPr w:leftFromText="180" w:rightFromText="180" w:vertAnchor="page" w:horzAnchor="margin" w:tblpXSpec="center" w:tblpY="1765"/>
        <w:bidiVisual/>
        <w:tblW w:w="13000" w:type="dxa"/>
        <w:tblLook w:val="0000"/>
      </w:tblPr>
      <w:tblGrid>
        <w:gridCol w:w="1920"/>
        <w:gridCol w:w="1220"/>
        <w:gridCol w:w="600"/>
        <w:gridCol w:w="700"/>
        <w:gridCol w:w="1220"/>
        <w:gridCol w:w="600"/>
        <w:gridCol w:w="700"/>
        <w:gridCol w:w="600"/>
        <w:gridCol w:w="1220"/>
        <w:gridCol w:w="600"/>
        <w:gridCol w:w="600"/>
        <w:gridCol w:w="1220"/>
        <w:gridCol w:w="600"/>
        <w:gridCol w:w="600"/>
        <w:gridCol w:w="600"/>
      </w:tblGrid>
      <w:tr w:rsidR="00B27DAA" w:rsidRPr="00D15FFA" w:rsidTr="00B766A0">
        <w:trPr>
          <w:trHeight w:val="315"/>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7DAA" w:rsidRPr="00D15FFA" w:rsidRDefault="00B27DAA" w:rsidP="00B766A0">
            <w:pPr>
              <w:jc w:val="center"/>
              <w:rPr>
                <w:rFonts w:ascii="Arial" w:hAnsi="Arial" w:cs="Arial"/>
                <w:sz w:val="16"/>
                <w:szCs w:val="16"/>
              </w:rPr>
            </w:pPr>
            <w:r w:rsidRPr="00D15FFA">
              <w:rPr>
                <w:rFonts w:ascii="Arial" w:hAnsi="Arial" w:cs="Arial"/>
                <w:sz w:val="16"/>
                <w:szCs w:val="16"/>
                <w:rtl/>
              </w:rPr>
              <w:lastRenderedPageBreak/>
              <w:t>محيط منتصف الذراع</w:t>
            </w:r>
          </w:p>
        </w:tc>
        <w:tc>
          <w:tcPr>
            <w:tcW w:w="5640"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D15FFA" w:rsidRDefault="00B27DAA" w:rsidP="00B766A0">
            <w:pPr>
              <w:bidi w:val="0"/>
              <w:jc w:val="center"/>
              <w:rPr>
                <w:sz w:val="16"/>
                <w:szCs w:val="16"/>
              </w:rPr>
            </w:pPr>
            <w:r w:rsidRPr="00D15FFA">
              <w:rPr>
                <w:sz w:val="16"/>
                <w:szCs w:val="16"/>
                <w:rtl/>
              </w:rPr>
              <w:t>الفئة العمرية (3-7) سنة</w:t>
            </w:r>
          </w:p>
        </w:tc>
        <w:tc>
          <w:tcPr>
            <w:tcW w:w="5440"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D15FFA" w:rsidRDefault="00B27DAA" w:rsidP="00B766A0">
            <w:pPr>
              <w:bidi w:val="0"/>
              <w:jc w:val="center"/>
              <w:rPr>
                <w:sz w:val="16"/>
                <w:szCs w:val="16"/>
              </w:rPr>
            </w:pPr>
            <w:r w:rsidRPr="00D15FFA">
              <w:rPr>
                <w:sz w:val="16"/>
                <w:szCs w:val="16"/>
                <w:rtl/>
              </w:rPr>
              <w:t>الفئة العمرية (8-12) سنة</w:t>
            </w:r>
          </w:p>
        </w:tc>
      </w:tr>
      <w:tr w:rsidR="00B27DAA" w:rsidRPr="00D15FFA" w:rsidTr="00B766A0">
        <w:trPr>
          <w:trHeight w:val="315"/>
        </w:trPr>
        <w:tc>
          <w:tcPr>
            <w:tcW w:w="1920" w:type="dxa"/>
            <w:vMerge/>
            <w:tcBorders>
              <w:top w:val="single" w:sz="4" w:space="0" w:color="auto"/>
              <w:left w:val="single" w:sz="4" w:space="0" w:color="auto"/>
              <w:bottom w:val="single" w:sz="4" w:space="0" w:color="auto"/>
              <w:right w:val="single" w:sz="4" w:space="0" w:color="auto"/>
            </w:tcBorders>
            <w:vAlign w:val="center"/>
          </w:tcPr>
          <w:p w:rsidR="00B27DAA" w:rsidRPr="00D15FFA" w:rsidRDefault="00B27DAA" w:rsidP="00B766A0">
            <w:pPr>
              <w:bidi w:val="0"/>
              <w:rPr>
                <w:rFonts w:ascii="Arial" w:hAnsi="Arial" w:cs="Arial"/>
                <w:sz w:val="16"/>
                <w:szCs w:val="16"/>
              </w:rPr>
            </w:pP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hint="cs"/>
                <w:sz w:val="16"/>
                <w:szCs w:val="16"/>
              </w:rPr>
            </w:pPr>
            <w:r>
              <w:rPr>
                <w:rFonts w:hint="cs"/>
                <w:sz w:val="16"/>
                <w:szCs w:val="16"/>
                <w:rtl/>
              </w:rPr>
              <w:t>المجموعة القياسية</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tl/>
              </w:rPr>
              <w:t>مقدار الزيادة</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hint="cs"/>
                <w:sz w:val="16"/>
                <w:szCs w:val="16"/>
                <w:rtl/>
              </w:rPr>
            </w:pPr>
            <w:r>
              <w:rPr>
                <w:rFonts w:hint="cs"/>
                <w:sz w:val="16"/>
                <w:szCs w:val="16"/>
                <w:rtl/>
              </w:rPr>
              <w:t>مجموعة التغذية</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tl/>
              </w:rPr>
              <w:t>مقدار الزيادة</w:t>
            </w:r>
          </w:p>
        </w:tc>
        <w:tc>
          <w:tcPr>
            <w:tcW w:w="600"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L.S.D</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hint="cs"/>
                <w:sz w:val="16"/>
                <w:szCs w:val="16"/>
              </w:rPr>
            </w:pPr>
            <w:r>
              <w:rPr>
                <w:rFonts w:hint="cs"/>
                <w:sz w:val="16"/>
                <w:szCs w:val="16"/>
                <w:rtl/>
              </w:rPr>
              <w:t>المجموعة القياسية</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tl/>
              </w:rPr>
              <w:t>مقدار الزيادة</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hint="cs"/>
                <w:sz w:val="16"/>
                <w:szCs w:val="16"/>
                <w:rtl/>
              </w:rPr>
            </w:pPr>
            <w:r>
              <w:rPr>
                <w:rFonts w:hint="cs"/>
                <w:sz w:val="16"/>
                <w:szCs w:val="16"/>
                <w:rtl/>
              </w:rPr>
              <w:t>مجموعة التغذية</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tl/>
              </w:rPr>
              <w:t>مقدار الزيادة</w:t>
            </w:r>
          </w:p>
        </w:tc>
        <w:tc>
          <w:tcPr>
            <w:tcW w:w="600"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L.S.D</w:t>
            </w:r>
          </w:p>
        </w:tc>
      </w:tr>
      <w:tr w:rsidR="00B27DAA" w:rsidRPr="00D15FFA" w:rsidTr="00B766A0">
        <w:trPr>
          <w:trHeight w:val="315"/>
        </w:trPr>
        <w:tc>
          <w:tcPr>
            <w:tcW w:w="1920" w:type="dxa"/>
            <w:vMerge/>
            <w:tcBorders>
              <w:top w:val="single" w:sz="4" w:space="0" w:color="auto"/>
              <w:left w:val="single" w:sz="4" w:space="0" w:color="auto"/>
              <w:bottom w:val="single" w:sz="4" w:space="0" w:color="auto"/>
              <w:right w:val="single" w:sz="4" w:space="0" w:color="auto"/>
            </w:tcBorders>
            <w:vAlign w:val="center"/>
          </w:tcPr>
          <w:p w:rsidR="00B27DAA" w:rsidRPr="00D15FFA" w:rsidRDefault="00B27DAA" w:rsidP="00B766A0">
            <w:pPr>
              <w:bidi w:val="0"/>
              <w:rPr>
                <w:rFonts w:ascii="Arial" w:hAnsi="Arial" w:cs="Arial"/>
                <w:sz w:val="16"/>
                <w:szCs w:val="16"/>
              </w:rPr>
            </w:pPr>
          </w:p>
        </w:tc>
        <w:tc>
          <w:tcPr>
            <w:tcW w:w="1220" w:type="dxa"/>
            <w:vMerge/>
            <w:tcBorders>
              <w:top w:val="nil"/>
              <w:left w:val="single" w:sz="4" w:space="0" w:color="auto"/>
              <w:bottom w:val="single" w:sz="4" w:space="0" w:color="auto"/>
              <w:right w:val="single" w:sz="4" w:space="0" w:color="auto"/>
            </w:tcBorders>
            <w:vAlign w:val="center"/>
          </w:tcPr>
          <w:p w:rsidR="00B27DAA" w:rsidRPr="00D15FFA" w:rsidRDefault="00B27DAA" w:rsidP="00B766A0">
            <w:pPr>
              <w:bidi w:val="0"/>
              <w:rPr>
                <w:sz w:val="16"/>
                <w:szCs w:val="16"/>
              </w:rPr>
            </w:pP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hint="cs"/>
                <w:sz w:val="16"/>
                <w:szCs w:val="16"/>
              </w:rPr>
            </w:pPr>
            <w:r>
              <w:rPr>
                <w:rFonts w:hint="cs"/>
                <w:sz w:val="16"/>
                <w:szCs w:val="16"/>
                <w:rtl/>
              </w:rPr>
              <w:t>سم</w:t>
            </w:r>
          </w:p>
        </w:tc>
        <w:tc>
          <w:tcPr>
            <w:tcW w:w="7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w:t>
            </w:r>
          </w:p>
        </w:tc>
        <w:tc>
          <w:tcPr>
            <w:tcW w:w="1220" w:type="dxa"/>
            <w:vMerge/>
            <w:tcBorders>
              <w:top w:val="nil"/>
              <w:left w:val="single" w:sz="4" w:space="0" w:color="auto"/>
              <w:bottom w:val="single" w:sz="4" w:space="0" w:color="auto"/>
              <w:right w:val="single" w:sz="4" w:space="0" w:color="auto"/>
            </w:tcBorders>
            <w:vAlign w:val="center"/>
          </w:tcPr>
          <w:p w:rsidR="00B27DAA" w:rsidRPr="00D15FFA" w:rsidRDefault="00B27DAA" w:rsidP="00B766A0">
            <w:pPr>
              <w:bidi w:val="0"/>
              <w:rPr>
                <w:sz w:val="16"/>
                <w:szCs w:val="16"/>
              </w:rPr>
            </w:pP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 xml:space="preserve"> </w:t>
            </w:r>
            <w:r>
              <w:rPr>
                <w:rFonts w:hint="cs"/>
                <w:sz w:val="16"/>
                <w:szCs w:val="16"/>
                <w:rtl/>
              </w:rPr>
              <w:t xml:space="preserve"> سم</w:t>
            </w:r>
          </w:p>
        </w:tc>
        <w:tc>
          <w:tcPr>
            <w:tcW w:w="7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w:t>
            </w:r>
          </w:p>
        </w:tc>
        <w:tc>
          <w:tcPr>
            <w:tcW w:w="600" w:type="dxa"/>
            <w:vMerge/>
            <w:tcBorders>
              <w:top w:val="nil"/>
              <w:left w:val="single" w:sz="4" w:space="0" w:color="auto"/>
              <w:bottom w:val="single" w:sz="4" w:space="0" w:color="auto"/>
              <w:right w:val="single" w:sz="4" w:space="0" w:color="auto"/>
            </w:tcBorders>
            <w:vAlign w:val="center"/>
          </w:tcPr>
          <w:p w:rsidR="00B27DAA" w:rsidRPr="00D15FFA" w:rsidRDefault="00B27DAA" w:rsidP="00B766A0">
            <w:pPr>
              <w:bidi w:val="0"/>
              <w:rPr>
                <w:sz w:val="16"/>
                <w:szCs w:val="16"/>
              </w:rPr>
            </w:pPr>
          </w:p>
        </w:tc>
        <w:tc>
          <w:tcPr>
            <w:tcW w:w="1220" w:type="dxa"/>
            <w:vMerge/>
            <w:tcBorders>
              <w:top w:val="nil"/>
              <w:left w:val="single" w:sz="4" w:space="0" w:color="auto"/>
              <w:bottom w:val="single" w:sz="4" w:space="0" w:color="auto"/>
              <w:right w:val="single" w:sz="4" w:space="0" w:color="auto"/>
            </w:tcBorders>
            <w:vAlign w:val="center"/>
          </w:tcPr>
          <w:p w:rsidR="00B27DAA" w:rsidRPr="00D15FFA" w:rsidRDefault="00B27DAA" w:rsidP="00B766A0">
            <w:pPr>
              <w:bidi w:val="0"/>
              <w:rPr>
                <w:sz w:val="16"/>
                <w:szCs w:val="16"/>
              </w:rPr>
            </w:pP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Pr>
                <w:rFonts w:hint="cs"/>
                <w:sz w:val="16"/>
                <w:szCs w:val="16"/>
                <w:rtl/>
              </w:rPr>
              <w:t>سم</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w:t>
            </w:r>
          </w:p>
        </w:tc>
        <w:tc>
          <w:tcPr>
            <w:tcW w:w="1220" w:type="dxa"/>
            <w:vMerge/>
            <w:tcBorders>
              <w:top w:val="nil"/>
              <w:left w:val="single" w:sz="4" w:space="0" w:color="auto"/>
              <w:bottom w:val="single" w:sz="4" w:space="0" w:color="auto"/>
              <w:right w:val="single" w:sz="4" w:space="0" w:color="auto"/>
            </w:tcBorders>
            <w:vAlign w:val="center"/>
          </w:tcPr>
          <w:p w:rsidR="00B27DAA" w:rsidRPr="00D15FFA" w:rsidRDefault="00B27DAA" w:rsidP="00B766A0">
            <w:pPr>
              <w:bidi w:val="0"/>
              <w:rPr>
                <w:sz w:val="16"/>
                <w:szCs w:val="16"/>
              </w:rPr>
            </w:pP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Pr>
                <w:rFonts w:hint="cs"/>
                <w:sz w:val="16"/>
                <w:szCs w:val="16"/>
                <w:rtl/>
              </w:rPr>
              <w:t>سم</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w:t>
            </w:r>
          </w:p>
        </w:tc>
        <w:tc>
          <w:tcPr>
            <w:tcW w:w="600" w:type="dxa"/>
            <w:vMerge/>
            <w:tcBorders>
              <w:top w:val="nil"/>
              <w:left w:val="single" w:sz="4" w:space="0" w:color="auto"/>
              <w:bottom w:val="single" w:sz="4" w:space="0" w:color="auto"/>
              <w:right w:val="single" w:sz="4" w:space="0" w:color="auto"/>
            </w:tcBorders>
            <w:vAlign w:val="center"/>
          </w:tcPr>
          <w:p w:rsidR="00B27DAA" w:rsidRPr="00D15FFA" w:rsidRDefault="00B27DAA" w:rsidP="00B766A0">
            <w:pPr>
              <w:bidi w:val="0"/>
              <w:rPr>
                <w:sz w:val="16"/>
                <w:szCs w:val="16"/>
              </w:rPr>
            </w:pPr>
          </w:p>
        </w:tc>
      </w:tr>
      <w:tr w:rsidR="00B27DAA" w:rsidRPr="00D15FFA" w:rsidTr="00B766A0">
        <w:trPr>
          <w:trHeight w:val="315"/>
        </w:trPr>
        <w:tc>
          <w:tcPr>
            <w:tcW w:w="19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jc w:val="center"/>
              <w:rPr>
                <w:rFonts w:ascii="Arial" w:hAnsi="Arial" w:cs="Arial"/>
                <w:sz w:val="16"/>
                <w:szCs w:val="16"/>
              </w:rPr>
            </w:pPr>
            <w:r w:rsidRPr="00D15FFA">
              <w:rPr>
                <w:rFonts w:ascii="Arial" w:hAnsi="Arial" w:cs="Arial"/>
                <w:sz w:val="16"/>
                <w:szCs w:val="16"/>
                <w:rtl/>
              </w:rPr>
              <w:t>عند بداية الدراسة</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b  </w:t>
            </w:r>
            <w:r w:rsidRPr="00D15FFA">
              <w:rPr>
                <w:rFonts w:ascii="Arial" w:hAnsi="Arial" w:cs="Arial"/>
                <w:sz w:val="16"/>
                <w:szCs w:val="16"/>
              </w:rPr>
              <w:t>0.19±13.88</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0.00</w:t>
            </w:r>
          </w:p>
        </w:tc>
        <w:tc>
          <w:tcPr>
            <w:tcW w:w="7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0.00</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a  </w:t>
            </w:r>
            <w:r w:rsidRPr="00D15FFA">
              <w:rPr>
                <w:rFonts w:ascii="Arial" w:hAnsi="Arial" w:cs="Arial"/>
                <w:sz w:val="16"/>
                <w:szCs w:val="16"/>
              </w:rPr>
              <w:t>0.21±15.75</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0.00</w:t>
            </w:r>
          </w:p>
        </w:tc>
        <w:tc>
          <w:tcPr>
            <w:tcW w:w="7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0.00</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1.59</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a   0.22±18.3</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0.00</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0.00</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a  </w:t>
            </w:r>
            <w:r w:rsidRPr="00D15FFA">
              <w:rPr>
                <w:rFonts w:ascii="Arial" w:hAnsi="Arial" w:cs="Arial"/>
                <w:sz w:val="16"/>
                <w:szCs w:val="16"/>
              </w:rPr>
              <w:t>0.24±18.58</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0.00</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0.00</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0.34</w:t>
            </w:r>
          </w:p>
        </w:tc>
      </w:tr>
      <w:tr w:rsidR="00B27DAA" w:rsidRPr="00D15FFA" w:rsidTr="00B766A0">
        <w:trPr>
          <w:trHeight w:val="315"/>
        </w:trPr>
        <w:tc>
          <w:tcPr>
            <w:tcW w:w="19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jc w:val="center"/>
              <w:rPr>
                <w:rFonts w:ascii="Arial" w:hAnsi="Arial" w:cs="Arial"/>
                <w:sz w:val="16"/>
                <w:szCs w:val="16"/>
              </w:rPr>
            </w:pPr>
            <w:r w:rsidRPr="00D15FFA">
              <w:rPr>
                <w:rFonts w:ascii="Arial" w:hAnsi="Arial" w:cs="Arial"/>
                <w:sz w:val="16"/>
                <w:szCs w:val="16"/>
                <w:rtl/>
              </w:rPr>
              <w:t>بعد مرور شهرين</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a  </w:t>
            </w:r>
            <w:r w:rsidRPr="00D15FFA">
              <w:rPr>
                <w:rFonts w:ascii="Arial" w:hAnsi="Arial" w:cs="Arial"/>
                <w:sz w:val="16"/>
                <w:szCs w:val="16"/>
              </w:rPr>
              <w:t>0.25±14.88</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1.00</w:t>
            </w:r>
          </w:p>
        </w:tc>
        <w:tc>
          <w:tcPr>
            <w:tcW w:w="7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7.21</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 xml:space="preserve">a </w:t>
            </w:r>
            <w:r>
              <w:rPr>
                <w:rFonts w:ascii="Arial" w:hAnsi="Arial" w:cs="Arial"/>
                <w:sz w:val="16"/>
                <w:szCs w:val="16"/>
              </w:rPr>
              <w:t xml:space="preserve">    </w:t>
            </w:r>
            <w:r w:rsidRPr="00D15FFA">
              <w:rPr>
                <w:rFonts w:ascii="Arial" w:hAnsi="Arial" w:cs="Arial"/>
                <w:sz w:val="16"/>
                <w:szCs w:val="16"/>
              </w:rPr>
              <w:t xml:space="preserve">  0.23±16</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0.25</w:t>
            </w:r>
          </w:p>
        </w:tc>
        <w:tc>
          <w:tcPr>
            <w:tcW w:w="7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1.59</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1.22</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a   0.19±18.3</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0.00</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0.00</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a  </w:t>
            </w:r>
            <w:r w:rsidRPr="00D15FFA">
              <w:rPr>
                <w:rFonts w:ascii="Arial" w:hAnsi="Arial" w:cs="Arial"/>
                <w:sz w:val="16"/>
                <w:szCs w:val="16"/>
              </w:rPr>
              <w:t>0.18±18.67</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0.09</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0.45</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0.39</w:t>
            </w:r>
          </w:p>
        </w:tc>
      </w:tr>
      <w:tr w:rsidR="00B27DAA" w:rsidRPr="00D15FFA" w:rsidTr="00B766A0">
        <w:trPr>
          <w:trHeight w:val="315"/>
        </w:trPr>
        <w:tc>
          <w:tcPr>
            <w:tcW w:w="19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jc w:val="center"/>
              <w:rPr>
                <w:rFonts w:ascii="Arial" w:hAnsi="Arial" w:cs="Arial"/>
                <w:sz w:val="16"/>
                <w:szCs w:val="16"/>
              </w:rPr>
            </w:pPr>
            <w:r w:rsidRPr="00D15FFA">
              <w:rPr>
                <w:rFonts w:ascii="Arial" w:hAnsi="Arial" w:cs="Arial"/>
                <w:sz w:val="16"/>
                <w:szCs w:val="16"/>
                <w:rtl/>
              </w:rPr>
              <w:t>بعد مرور أربعة شهور</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a    </w:t>
            </w:r>
            <w:r w:rsidRPr="00D15FFA">
              <w:rPr>
                <w:rFonts w:ascii="Arial" w:hAnsi="Arial" w:cs="Arial"/>
                <w:sz w:val="16"/>
                <w:szCs w:val="16"/>
              </w:rPr>
              <w:t>0.21±15.4</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1.52</w:t>
            </w:r>
          </w:p>
        </w:tc>
        <w:tc>
          <w:tcPr>
            <w:tcW w:w="7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10.99</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a   0.19±16.5</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0.75</w:t>
            </w:r>
          </w:p>
        </w:tc>
        <w:tc>
          <w:tcPr>
            <w:tcW w:w="7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4.76</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1.23</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a   0.21±18.5</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0.20</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1.09</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a  </w:t>
            </w:r>
            <w:r w:rsidRPr="00D15FFA">
              <w:rPr>
                <w:rFonts w:ascii="Arial" w:hAnsi="Arial" w:cs="Arial"/>
                <w:sz w:val="16"/>
                <w:szCs w:val="16"/>
              </w:rPr>
              <w:t>0.17±18.83</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0.25</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1.35</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0.37</w:t>
            </w:r>
          </w:p>
        </w:tc>
      </w:tr>
      <w:tr w:rsidR="00B27DAA" w:rsidRPr="00D15FFA" w:rsidTr="00B766A0">
        <w:trPr>
          <w:trHeight w:val="315"/>
        </w:trPr>
        <w:tc>
          <w:tcPr>
            <w:tcW w:w="19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jc w:val="center"/>
              <w:rPr>
                <w:rFonts w:ascii="Arial" w:hAnsi="Arial" w:cs="Arial"/>
                <w:sz w:val="16"/>
                <w:szCs w:val="16"/>
              </w:rPr>
            </w:pPr>
            <w:r w:rsidRPr="00D15FFA">
              <w:rPr>
                <w:rFonts w:ascii="Arial" w:hAnsi="Arial" w:cs="Arial"/>
                <w:sz w:val="16"/>
                <w:szCs w:val="16"/>
                <w:rtl/>
              </w:rPr>
              <w:t>بعد مرور ستة شهور</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b  </w:t>
            </w:r>
            <w:r w:rsidRPr="00D15FFA">
              <w:rPr>
                <w:rFonts w:ascii="Arial" w:hAnsi="Arial" w:cs="Arial"/>
                <w:sz w:val="16"/>
                <w:szCs w:val="16"/>
              </w:rPr>
              <w:t>0.19±15.53</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1.65</w:t>
            </w:r>
          </w:p>
        </w:tc>
        <w:tc>
          <w:tcPr>
            <w:tcW w:w="7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11.89</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a   0.23±17.5</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1.75</w:t>
            </w:r>
          </w:p>
        </w:tc>
        <w:tc>
          <w:tcPr>
            <w:tcW w:w="7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11.11</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1.41</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a   0.18±18.7</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0.40</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2.19</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a      </w:t>
            </w:r>
            <w:r w:rsidRPr="00D15FFA">
              <w:rPr>
                <w:rFonts w:ascii="Arial" w:hAnsi="Arial" w:cs="Arial"/>
                <w:sz w:val="16"/>
                <w:szCs w:val="16"/>
              </w:rPr>
              <w:t xml:space="preserve"> 0.22±19</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0.42</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2.24</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0.39</w:t>
            </w:r>
          </w:p>
        </w:tc>
      </w:tr>
      <w:tr w:rsidR="00B27DAA" w:rsidRPr="00D15FFA" w:rsidTr="00B766A0">
        <w:trPr>
          <w:trHeight w:val="315"/>
        </w:trPr>
        <w:tc>
          <w:tcPr>
            <w:tcW w:w="19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jc w:val="center"/>
              <w:rPr>
                <w:rFonts w:ascii="Arial" w:hAnsi="Arial" w:cs="Arial"/>
                <w:sz w:val="16"/>
                <w:szCs w:val="16"/>
              </w:rPr>
            </w:pPr>
            <w:r w:rsidRPr="00D15FFA">
              <w:rPr>
                <w:rFonts w:ascii="Arial" w:hAnsi="Arial" w:cs="Arial"/>
                <w:sz w:val="16"/>
                <w:szCs w:val="16"/>
                <w:rtl/>
              </w:rPr>
              <w:t>بعد مرور ثمانية شهور</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b  </w:t>
            </w:r>
            <w:r w:rsidRPr="00D15FFA">
              <w:rPr>
                <w:rFonts w:ascii="Arial" w:hAnsi="Arial" w:cs="Arial"/>
                <w:sz w:val="16"/>
                <w:szCs w:val="16"/>
              </w:rPr>
              <w:t>0.22±15.63</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1.75</w:t>
            </w:r>
          </w:p>
        </w:tc>
        <w:tc>
          <w:tcPr>
            <w:tcW w:w="7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12.61</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a   0.25±17.5</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1.75</w:t>
            </w:r>
          </w:p>
        </w:tc>
        <w:tc>
          <w:tcPr>
            <w:tcW w:w="7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11.11</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1.64</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b  0.17±18.76</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0.46</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2.51</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a  </w:t>
            </w:r>
            <w:r w:rsidRPr="00D15FFA">
              <w:rPr>
                <w:rFonts w:ascii="Arial" w:hAnsi="Arial" w:cs="Arial"/>
                <w:sz w:val="16"/>
                <w:szCs w:val="16"/>
              </w:rPr>
              <w:t>0.11±19.17</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0.59</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3.14</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0.38</w:t>
            </w:r>
          </w:p>
        </w:tc>
      </w:tr>
      <w:tr w:rsidR="00B27DAA" w:rsidRPr="00D15FFA" w:rsidTr="00B766A0">
        <w:trPr>
          <w:trHeight w:val="315"/>
        </w:trPr>
        <w:tc>
          <w:tcPr>
            <w:tcW w:w="19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jc w:val="center"/>
              <w:rPr>
                <w:rFonts w:ascii="Arial" w:hAnsi="Arial" w:cs="Arial"/>
                <w:sz w:val="16"/>
                <w:szCs w:val="16"/>
              </w:rPr>
            </w:pPr>
            <w:r w:rsidRPr="00D15FFA">
              <w:rPr>
                <w:rFonts w:ascii="Arial" w:hAnsi="Arial" w:cs="Arial"/>
                <w:sz w:val="16"/>
                <w:szCs w:val="16"/>
                <w:rtl/>
              </w:rPr>
              <w:t>بعد مرور عشرة شهور</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b  </w:t>
            </w:r>
            <w:r w:rsidRPr="00D15FFA">
              <w:rPr>
                <w:rFonts w:ascii="Arial" w:hAnsi="Arial" w:cs="Arial"/>
                <w:sz w:val="16"/>
                <w:szCs w:val="16"/>
              </w:rPr>
              <w:t>0.17±16.25</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2.37</w:t>
            </w:r>
          </w:p>
        </w:tc>
        <w:tc>
          <w:tcPr>
            <w:tcW w:w="7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17.12</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a   0.18±17.5</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1.75</w:t>
            </w:r>
          </w:p>
        </w:tc>
        <w:tc>
          <w:tcPr>
            <w:tcW w:w="7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11.11</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1.00</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b   0.16±18.8</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0.50</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2.73</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a    </w:t>
            </w:r>
            <w:r w:rsidRPr="00D15FFA">
              <w:rPr>
                <w:rFonts w:ascii="Arial" w:hAnsi="Arial" w:cs="Arial"/>
                <w:sz w:val="16"/>
                <w:szCs w:val="16"/>
              </w:rPr>
              <w:t>0.14±19.5</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0.92</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4.93</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0.43</w:t>
            </w:r>
          </w:p>
        </w:tc>
      </w:tr>
      <w:tr w:rsidR="00B27DAA" w:rsidRPr="00D15FFA" w:rsidTr="00B766A0">
        <w:trPr>
          <w:trHeight w:val="315"/>
        </w:trPr>
        <w:tc>
          <w:tcPr>
            <w:tcW w:w="19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jc w:val="center"/>
              <w:rPr>
                <w:rFonts w:ascii="Arial" w:hAnsi="Arial" w:cs="Arial"/>
                <w:sz w:val="16"/>
                <w:szCs w:val="16"/>
              </w:rPr>
            </w:pPr>
            <w:r w:rsidRPr="00D15FFA">
              <w:rPr>
                <w:rFonts w:ascii="Arial" w:hAnsi="Arial" w:cs="Arial"/>
                <w:sz w:val="16"/>
                <w:szCs w:val="16"/>
                <w:rtl/>
              </w:rPr>
              <w:t>بعد مرور إثنى عشر شهور</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b  </w:t>
            </w:r>
            <w:r w:rsidRPr="00D15FFA">
              <w:rPr>
                <w:rFonts w:ascii="Arial" w:hAnsi="Arial" w:cs="Arial"/>
                <w:sz w:val="16"/>
                <w:szCs w:val="16"/>
              </w:rPr>
              <w:t>0.15±15.88</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2.00</w:t>
            </w:r>
          </w:p>
        </w:tc>
        <w:tc>
          <w:tcPr>
            <w:tcW w:w="7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14.41</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a   0.16±17.5</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1.75</w:t>
            </w:r>
          </w:p>
        </w:tc>
        <w:tc>
          <w:tcPr>
            <w:tcW w:w="7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11.11</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1.46</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b   0.11±18.9</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0.60</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3.28</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a  </w:t>
            </w:r>
            <w:r w:rsidRPr="00D15FFA">
              <w:rPr>
                <w:rFonts w:ascii="Arial" w:hAnsi="Arial" w:cs="Arial"/>
                <w:sz w:val="16"/>
                <w:szCs w:val="16"/>
              </w:rPr>
              <w:t>0.12±19.25</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0.67</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3.59</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0.30</w:t>
            </w:r>
          </w:p>
        </w:tc>
      </w:tr>
      <w:tr w:rsidR="00B27DAA" w:rsidRPr="00D15FFA" w:rsidTr="00B766A0">
        <w:trPr>
          <w:trHeight w:val="315"/>
        </w:trPr>
        <w:tc>
          <w:tcPr>
            <w:tcW w:w="1920" w:type="dxa"/>
            <w:tcBorders>
              <w:top w:val="nil"/>
              <w:left w:val="single" w:sz="4" w:space="0" w:color="auto"/>
              <w:bottom w:val="single" w:sz="4" w:space="0" w:color="auto"/>
              <w:right w:val="single" w:sz="4" w:space="0" w:color="auto"/>
            </w:tcBorders>
            <w:shd w:val="clear" w:color="auto" w:fill="auto"/>
            <w:noWrap/>
            <w:vAlign w:val="center"/>
          </w:tcPr>
          <w:p w:rsidR="00B27DAA" w:rsidRPr="00D15FFA" w:rsidRDefault="00B27DAA" w:rsidP="00B766A0">
            <w:pPr>
              <w:jc w:val="center"/>
              <w:rPr>
                <w:rFonts w:ascii="Arial" w:hAnsi="Arial" w:cs="Arial"/>
                <w:sz w:val="16"/>
                <w:szCs w:val="16"/>
              </w:rPr>
            </w:pPr>
            <w:r w:rsidRPr="00D15FFA">
              <w:rPr>
                <w:rFonts w:ascii="Arial" w:hAnsi="Arial" w:cs="Arial"/>
                <w:sz w:val="16"/>
                <w:szCs w:val="16"/>
                <w:rtl/>
              </w:rPr>
              <w:t>متوسط فترة الدراسة</w:t>
            </w:r>
          </w:p>
        </w:tc>
        <w:tc>
          <w:tcPr>
            <w:tcW w:w="1220" w:type="dxa"/>
            <w:tcBorders>
              <w:top w:val="nil"/>
              <w:left w:val="single" w:sz="4" w:space="0" w:color="auto"/>
              <w:bottom w:val="single" w:sz="4" w:space="0" w:color="auto"/>
              <w:right w:val="single" w:sz="4" w:space="0" w:color="auto"/>
            </w:tcBorders>
            <w:shd w:val="clear" w:color="auto" w:fill="auto"/>
            <w:noWrap/>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b  0.12±15.60</w:t>
            </w:r>
          </w:p>
        </w:tc>
        <w:tc>
          <w:tcPr>
            <w:tcW w:w="600" w:type="dxa"/>
            <w:tcBorders>
              <w:top w:val="nil"/>
              <w:left w:val="single" w:sz="4" w:space="0" w:color="auto"/>
              <w:bottom w:val="single" w:sz="4" w:space="0" w:color="auto"/>
              <w:right w:val="single" w:sz="4" w:space="0" w:color="auto"/>
            </w:tcBorders>
            <w:shd w:val="clear" w:color="auto" w:fill="auto"/>
            <w:noWrap/>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1.72</w:t>
            </w:r>
          </w:p>
        </w:tc>
        <w:tc>
          <w:tcPr>
            <w:tcW w:w="700" w:type="dxa"/>
            <w:tcBorders>
              <w:top w:val="nil"/>
              <w:left w:val="single" w:sz="4" w:space="0" w:color="auto"/>
              <w:bottom w:val="single" w:sz="4" w:space="0" w:color="auto"/>
              <w:right w:val="single" w:sz="4" w:space="0" w:color="auto"/>
            </w:tcBorders>
            <w:shd w:val="clear" w:color="auto" w:fill="auto"/>
            <w:noWrap/>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12.39</w:t>
            </w:r>
          </w:p>
        </w:tc>
        <w:tc>
          <w:tcPr>
            <w:tcW w:w="1220" w:type="dxa"/>
            <w:tcBorders>
              <w:top w:val="nil"/>
              <w:left w:val="single" w:sz="4" w:space="0" w:color="auto"/>
              <w:bottom w:val="single" w:sz="4" w:space="0" w:color="auto"/>
              <w:right w:val="single" w:sz="4" w:space="0" w:color="auto"/>
            </w:tcBorders>
            <w:shd w:val="clear" w:color="auto" w:fill="auto"/>
            <w:noWrap/>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a  0.17±17.08</w:t>
            </w:r>
          </w:p>
        </w:tc>
        <w:tc>
          <w:tcPr>
            <w:tcW w:w="600" w:type="dxa"/>
            <w:tcBorders>
              <w:top w:val="nil"/>
              <w:left w:val="single" w:sz="4" w:space="0" w:color="auto"/>
              <w:bottom w:val="single" w:sz="4" w:space="0" w:color="auto"/>
              <w:right w:val="single" w:sz="4" w:space="0" w:color="auto"/>
            </w:tcBorders>
            <w:shd w:val="clear" w:color="auto" w:fill="auto"/>
            <w:noWrap/>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1.33</w:t>
            </w:r>
          </w:p>
        </w:tc>
        <w:tc>
          <w:tcPr>
            <w:tcW w:w="700" w:type="dxa"/>
            <w:tcBorders>
              <w:top w:val="nil"/>
              <w:left w:val="single" w:sz="4" w:space="0" w:color="auto"/>
              <w:bottom w:val="single" w:sz="4" w:space="0" w:color="auto"/>
              <w:right w:val="single" w:sz="4" w:space="0" w:color="auto"/>
            </w:tcBorders>
            <w:shd w:val="clear" w:color="auto" w:fill="auto"/>
            <w:noWrap/>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8.44</w:t>
            </w:r>
          </w:p>
        </w:tc>
        <w:tc>
          <w:tcPr>
            <w:tcW w:w="600" w:type="dxa"/>
            <w:tcBorders>
              <w:top w:val="nil"/>
              <w:left w:val="single" w:sz="4" w:space="0" w:color="auto"/>
              <w:bottom w:val="single" w:sz="4" w:space="0" w:color="auto"/>
              <w:right w:val="single" w:sz="4" w:space="0" w:color="auto"/>
            </w:tcBorders>
            <w:shd w:val="clear" w:color="auto" w:fill="auto"/>
            <w:noWrap/>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1.21</w:t>
            </w:r>
          </w:p>
        </w:tc>
        <w:tc>
          <w:tcPr>
            <w:tcW w:w="1220" w:type="dxa"/>
            <w:tcBorders>
              <w:top w:val="nil"/>
              <w:left w:val="single" w:sz="4" w:space="0" w:color="auto"/>
              <w:bottom w:val="single" w:sz="4" w:space="0" w:color="auto"/>
              <w:right w:val="single" w:sz="4" w:space="0" w:color="auto"/>
            </w:tcBorders>
            <w:shd w:val="clear" w:color="auto" w:fill="auto"/>
            <w:noWrap/>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b  0.15±18.66</w:t>
            </w:r>
          </w:p>
        </w:tc>
        <w:tc>
          <w:tcPr>
            <w:tcW w:w="600" w:type="dxa"/>
            <w:tcBorders>
              <w:top w:val="nil"/>
              <w:left w:val="single" w:sz="4" w:space="0" w:color="auto"/>
              <w:bottom w:val="single" w:sz="4" w:space="0" w:color="auto"/>
              <w:right w:val="single" w:sz="4" w:space="0" w:color="auto"/>
            </w:tcBorders>
            <w:shd w:val="clear" w:color="auto" w:fill="auto"/>
            <w:noWrap/>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0.36</w:t>
            </w:r>
          </w:p>
        </w:tc>
        <w:tc>
          <w:tcPr>
            <w:tcW w:w="600" w:type="dxa"/>
            <w:tcBorders>
              <w:top w:val="nil"/>
              <w:left w:val="single" w:sz="4" w:space="0" w:color="auto"/>
              <w:bottom w:val="single" w:sz="4" w:space="0" w:color="auto"/>
              <w:right w:val="single" w:sz="4" w:space="0" w:color="auto"/>
            </w:tcBorders>
            <w:shd w:val="clear" w:color="auto" w:fill="auto"/>
            <w:noWrap/>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1.96</w:t>
            </w:r>
          </w:p>
        </w:tc>
        <w:tc>
          <w:tcPr>
            <w:tcW w:w="1220" w:type="dxa"/>
            <w:tcBorders>
              <w:top w:val="nil"/>
              <w:left w:val="single" w:sz="4" w:space="0" w:color="auto"/>
              <w:bottom w:val="single" w:sz="4" w:space="0" w:color="auto"/>
              <w:right w:val="single" w:sz="4" w:space="0" w:color="auto"/>
            </w:tcBorders>
            <w:shd w:val="clear" w:color="auto" w:fill="auto"/>
            <w:noWrap/>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a  </w:t>
            </w:r>
            <w:r w:rsidRPr="00D15FFA">
              <w:rPr>
                <w:rFonts w:ascii="Arial" w:hAnsi="Arial" w:cs="Arial"/>
                <w:sz w:val="16"/>
                <w:szCs w:val="16"/>
              </w:rPr>
              <w:t>0.14±19.07</w:t>
            </w:r>
          </w:p>
        </w:tc>
        <w:tc>
          <w:tcPr>
            <w:tcW w:w="600" w:type="dxa"/>
            <w:tcBorders>
              <w:top w:val="nil"/>
              <w:left w:val="single" w:sz="4" w:space="0" w:color="auto"/>
              <w:bottom w:val="single" w:sz="4" w:space="0" w:color="auto"/>
              <w:right w:val="single" w:sz="4" w:space="0" w:color="auto"/>
            </w:tcBorders>
            <w:shd w:val="clear" w:color="auto" w:fill="auto"/>
            <w:noWrap/>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0.49</w:t>
            </w:r>
          </w:p>
        </w:tc>
        <w:tc>
          <w:tcPr>
            <w:tcW w:w="600" w:type="dxa"/>
            <w:tcBorders>
              <w:top w:val="nil"/>
              <w:left w:val="single" w:sz="4" w:space="0" w:color="auto"/>
              <w:bottom w:val="single" w:sz="4" w:space="0" w:color="auto"/>
              <w:right w:val="single" w:sz="4" w:space="0" w:color="auto"/>
            </w:tcBorders>
            <w:shd w:val="clear" w:color="auto" w:fill="auto"/>
            <w:noWrap/>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2.63</w:t>
            </w:r>
          </w:p>
        </w:tc>
        <w:tc>
          <w:tcPr>
            <w:tcW w:w="600" w:type="dxa"/>
            <w:tcBorders>
              <w:top w:val="nil"/>
              <w:left w:val="single" w:sz="4" w:space="0" w:color="auto"/>
              <w:bottom w:val="single" w:sz="4" w:space="0" w:color="auto"/>
              <w:right w:val="single" w:sz="4" w:space="0" w:color="auto"/>
            </w:tcBorders>
            <w:shd w:val="clear" w:color="auto" w:fill="auto"/>
            <w:noWrap/>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0.12</w:t>
            </w:r>
          </w:p>
        </w:tc>
      </w:tr>
      <w:tr w:rsidR="00B27DAA" w:rsidRPr="00D15FFA" w:rsidTr="00B766A0">
        <w:trPr>
          <w:trHeight w:val="315"/>
        </w:trPr>
        <w:tc>
          <w:tcPr>
            <w:tcW w:w="13000" w:type="dxa"/>
            <w:gridSpan w:val="15"/>
            <w:tcBorders>
              <w:top w:val="single" w:sz="4" w:space="0" w:color="auto"/>
              <w:left w:val="nil"/>
              <w:bottom w:val="single" w:sz="4" w:space="0" w:color="auto"/>
              <w:right w:val="nil"/>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 </w:t>
            </w:r>
          </w:p>
        </w:tc>
      </w:tr>
      <w:tr w:rsidR="00B27DAA" w:rsidRPr="00D15FFA" w:rsidTr="00B766A0">
        <w:trPr>
          <w:trHeight w:val="315"/>
        </w:trPr>
        <w:tc>
          <w:tcPr>
            <w:tcW w:w="1920"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jc w:val="center"/>
              <w:rPr>
                <w:rFonts w:ascii="Arial" w:hAnsi="Arial" w:cs="Arial"/>
                <w:sz w:val="16"/>
                <w:szCs w:val="16"/>
              </w:rPr>
            </w:pPr>
            <w:r w:rsidRPr="00D15FFA">
              <w:rPr>
                <w:rFonts w:ascii="Arial" w:hAnsi="Arial" w:cs="Arial"/>
                <w:sz w:val="16"/>
                <w:szCs w:val="16"/>
                <w:rtl/>
              </w:rPr>
              <w:t>محيط منتصف الذراع</w:t>
            </w:r>
          </w:p>
        </w:tc>
        <w:tc>
          <w:tcPr>
            <w:tcW w:w="5640"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D15FFA" w:rsidRDefault="00B27DAA" w:rsidP="00B766A0">
            <w:pPr>
              <w:bidi w:val="0"/>
              <w:jc w:val="center"/>
              <w:rPr>
                <w:sz w:val="16"/>
                <w:szCs w:val="16"/>
              </w:rPr>
            </w:pPr>
            <w:r w:rsidRPr="00D15FFA">
              <w:rPr>
                <w:sz w:val="16"/>
                <w:szCs w:val="16"/>
                <w:rtl/>
              </w:rPr>
              <w:t>الفئة العمرية (13-15) سنة</w:t>
            </w:r>
          </w:p>
        </w:tc>
        <w:tc>
          <w:tcPr>
            <w:tcW w:w="5440"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D15FFA" w:rsidRDefault="00B27DAA" w:rsidP="00B766A0">
            <w:pPr>
              <w:bidi w:val="0"/>
              <w:jc w:val="center"/>
              <w:rPr>
                <w:sz w:val="16"/>
                <w:szCs w:val="16"/>
              </w:rPr>
            </w:pPr>
            <w:r w:rsidRPr="00D15FFA">
              <w:rPr>
                <w:sz w:val="16"/>
                <w:szCs w:val="16"/>
                <w:rtl/>
              </w:rPr>
              <w:t>الفئة العمرية (16-17) سنة</w:t>
            </w:r>
          </w:p>
        </w:tc>
      </w:tr>
      <w:tr w:rsidR="00B27DAA" w:rsidRPr="00D15FFA" w:rsidTr="00B766A0">
        <w:trPr>
          <w:trHeight w:val="315"/>
        </w:trPr>
        <w:tc>
          <w:tcPr>
            <w:tcW w:w="1920" w:type="dxa"/>
            <w:vMerge/>
            <w:tcBorders>
              <w:top w:val="nil"/>
              <w:left w:val="single" w:sz="4" w:space="0" w:color="auto"/>
              <w:bottom w:val="single" w:sz="4" w:space="0" w:color="auto"/>
              <w:right w:val="single" w:sz="4" w:space="0" w:color="auto"/>
            </w:tcBorders>
            <w:vAlign w:val="center"/>
          </w:tcPr>
          <w:p w:rsidR="00B27DAA" w:rsidRPr="00D15FFA" w:rsidRDefault="00B27DAA" w:rsidP="00B766A0">
            <w:pPr>
              <w:bidi w:val="0"/>
              <w:rPr>
                <w:rFonts w:ascii="Arial" w:hAnsi="Arial" w:cs="Arial"/>
                <w:sz w:val="16"/>
                <w:szCs w:val="16"/>
              </w:rPr>
            </w:pP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hint="cs"/>
                <w:sz w:val="16"/>
                <w:szCs w:val="16"/>
              </w:rPr>
            </w:pPr>
            <w:r>
              <w:rPr>
                <w:rFonts w:hint="cs"/>
                <w:sz w:val="16"/>
                <w:szCs w:val="16"/>
                <w:rtl/>
              </w:rPr>
              <w:t>المجموعة القياسية</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tl/>
              </w:rPr>
              <w:t>مقدار الزيادة</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hint="cs"/>
                <w:sz w:val="16"/>
                <w:szCs w:val="16"/>
                <w:rtl/>
              </w:rPr>
            </w:pPr>
            <w:r>
              <w:rPr>
                <w:rFonts w:hint="cs"/>
                <w:sz w:val="16"/>
                <w:szCs w:val="16"/>
                <w:rtl/>
              </w:rPr>
              <w:t>مجموعة التغذية</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tl/>
              </w:rPr>
              <w:t>مقدار الزيادة</w:t>
            </w:r>
          </w:p>
        </w:tc>
        <w:tc>
          <w:tcPr>
            <w:tcW w:w="600"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L.S.D</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hint="cs"/>
                <w:sz w:val="16"/>
                <w:szCs w:val="16"/>
              </w:rPr>
            </w:pPr>
            <w:r>
              <w:rPr>
                <w:rFonts w:hint="cs"/>
                <w:sz w:val="16"/>
                <w:szCs w:val="16"/>
                <w:rtl/>
              </w:rPr>
              <w:t>المجموعة القياسية</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tl/>
              </w:rPr>
              <w:t>مقدار الزيادة</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hint="cs"/>
                <w:sz w:val="16"/>
                <w:szCs w:val="16"/>
                <w:rtl/>
              </w:rPr>
            </w:pPr>
            <w:r>
              <w:rPr>
                <w:rFonts w:hint="cs"/>
                <w:sz w:val="16"/>
                <w:szCs w:val="16"/>
                <w:rtl/>
              </w:rPr>
              <w:t>مجموعة التغذية</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tl/>
              </w:rPr>
              <w:t>مقدار الزيادة</w:t>
            </w:r>
          </w:p>
        </w:tc>
        <w:tc>
          <w:tcPr>
            <w:tcW w:w="600"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L.S.D</w:t>
            </w:r>
          </w:p>
        </w:tc>
      </w:tr>
      <w:tr w:rsidR="00B27DAA" w:rsidRPr="00D15FFA" w:rsidTr="00B766A0">
        <w:trPr>
          <w:trHeight w:val="315"/>
        </w:trPr>
        <w:tc>
          <w:tcPr>
            <w:tcW w:w="1920" w:type="dxa"/>
            <w:vMerge/>
            <w:tcBorders>
              <w:top w:val="nil"/>
              <w:left w:val="single" w:sz="4" w:space="0" w:color="auto"/>
              <w:bottom w:val="single" w:sz="4" w:space="0" w:color="auto"/>
              <w:right w:val="single" w:sz="4" w:space="0" w:color="auto"/>
            </w:tcBorders>
            <w:vAlign w:val="center"/>
          </w:tcPr>
          <w:p w:rsidR="00B27DAA" w:rsidRPr="00D15FFA" w:rsidRDefault="00B27DAA" w:rsidP="00B766A0">
            <w:pPr>
              <w:bidi w:val="0"/>
              <w:rPr>
                <w:rFonts w:ascii="Arial" w:hAnsi="Arial" w:cs="Arial"/>
                <w:sz w:val="16"/>
                <w:szCs w:val="16"/>
              </w:rPr>
            </w:pPr>
          </w:p>
        </w:tc>
        <w:tc>
          <w:tcPr>
            <w:tcW w:w="1220" w:type="dxa"/>
            <w:vMerge/>
            <w:tcBorders>
              <w:top w:val="nil"/>
              <w:left w:val="single" w:sz="4" w:space="0" w:color="auto"/>
              <w:bottom w:val="single" w:sz="4" w:space="0" w:color="auto"/>
              <w:right w:val="single" w:sz="4" w:space="0" w:color="auto"/>
            </w:tcBorders>
            <w:vAlign w:val="center"/>
          </w:tcPr>
          <w:p w:rsidR="00B27DAA" w:rsidRPr="00D15FFA" w:rsidRDefault="00B27DAA" w:rsidP="00B766A0">
            <w:pPr>
              <w:bidi w:val="0"/>
              <w:rPr>
                <w:sz w:val="16"/>
                <w:szCs w:val="16"/>
              </w:rPr>
            </w:pP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Pr>
                <w:rFonts w:hint="cs"/>
                <w:sz w:val="16"/>
                <w:szCs w:val="16"/>
                <w:rtl/>
              </w:rPr>
              <w:t>سم</w:t>
            </w:r>
          </w:p>
        </w:tc>
        <w:tc>
          <w:tcPr>
            <w:tcW w:w="7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w:t>
            </w:r>
          </w:p>
        </w:tc>
        <w:tc>
          <w:tcPr>
            <w:tcW w:w="1220" w:type="dxa"/>
            <w:vMerge/>
            <w:tcBorders>
              <w:top w:val="nil"/>
              <w:left w:val="single" w:sz="4" w:space="0" w:color="auto"/>
              <w:bottom w:val="single" w:sz="4" w:space="0" w:color="auto"/>
              <w:right w:val="single" w:sz="4" w:space="0" w:color="auto"/>
            </w:tcBorders>
            <w:vAlign w:val="center"/>
          </w:tcPr>
          <w:p w:rsidR="00B27DAA" w:rsidRPr="00D15FFA" w:rsidRDefault="00B27DAA" w:rsidP="00B766A0">
            <w:pPr>
              <w:bidi w:val="0"/>
              <w:rPr>
                <w:sz w:val="16"/>
                <w:szCs w:val="16"/>
              </w:rPr>
            </w:pP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Pr>
                <w:rFonts w:hint="cs"/>
                <w:sz w:val="16"/>
                <w:szCs w:val="16"/>
                <w:rtl/>
              </w:rPr>
              <w:t>سم</w:t>
            </w:r>
          </w:p>
        </w:tc>
        <w:tc>
          <w:tcPr>
            <w:tcW w:w="7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w:t>
            </w:r>
          </w:p>
        </w:tc>
        <w:tc>
          <w:tcPr>
            <w:tcW w:w="600" w:type="dxa"/>
            <w:vMerge/>
            <w:tcBorders>
              <w:top w:val="nil"/>
              <w:left w:val="single" w:sz="4" w:space="0" w:color="auto"/>
              <w:bottom w:val="single" w:sz="4" w:space="0" w:color="auto"/>
              <w:right w:val="single" w:sz="4" w:space="0" w:color="auto"/>
            </w:tcBorders>
            <w:vAlign w:val="center"/>
          </w:tcPr>
          <w:p w:rsidR="00B27DAA" w:rsidRPr="00D15FFA" w:rsidRDefault="00B27DAA" w:rsidP="00B766A0">
            <w:pPr>
              <w:bidi w:val="0"/>
              <w:rPr>
                <w:sz w:val="16"/>
                <w:szCs w:val="16"/>
              </w:rPr>
            </w:pPr>
          </w:p>
        </w:tc>
        <w:tc>
          <w:tcPr>
            <w:tcW w:w="1220" w:type="dxa"/>
            <w:vMerge/>
            <w:tcBorders>
              <w:top w:val="nil"/>
              <w:left w:val="single" w:sz="4" w:space="0" w:color="auto"/>
              <w:bottom w:val="single" w:sz="4" w:space="0" w:color="auto"/>
              <w:right w:val="single" w:sz="4" w:space="0" w:color="auto"/>
            </w:tcBorders>
            <w:vAlign w:val="center"/>
          </w:tcPr>
          <w:p w:rsidR="00B27DAA" w:rsidRPr="00D15FFA" w:rsidRDefault="00B27DAA" w:rsidP="00B766A0">
            <w:pPr>
              <w:bidi w:val="0"/>
              <w:rPr>
                <w:sz w:val="16"/>
                <w:szCs w:val="16"/>
              </w:rPr>
            </w:pP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Pr>
                <w:rFonts w:hint="cs"/>
                <w:sz w:val="16"/>
                <w:szCs w:val="16"/>
                <w:rtl/>
              </w:rPr>
              <w:t>سم</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w:t>
            </w:r>
          </w:p>
        </w:tc>
        <w:tc>
          <w:tcPr>
            <w:tcW w:w="1220" w:type="dxa"/>
            <w:vMerge/>
            <w:tcBorders>
              <w:top w:val="nil"/>
              <w:left w:val="single" w:sz="4" w:space="0" w:color="auto"/>
              <w:bottom w:val="single" w:sz="4" w:space="0" w:color="auto"/>
              <w:right w:val="single" w:sz="4" w:space="0" w:color="auto"/>
            </w:tcBorders>
            <w:vAlign w:val="center"/>
          </w:tcPr>
          <w:p w:rsidR="00B27DAA" w:rsidRPr="00D15FFA" w:rsidRDefault="00B27DAA" w:rsidP="00B766A0">
            <w:pPr>
              <w:bidi w:val="0"/>
              <w:rPr>
                <w:sz w:val="16"/>
                <w:szCs w:val="16"/>
              </w:rPr>
            </w:pP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Pr>
                <w:rFonts w:hint="cs"/>
                <w:sz w:val="16"/>
                <w:szCs w:val="16"/>
                <w:rtl/>
              </w:rPr>
              <w:t>سم</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w:t>
            </w:r>
          </w:p>
        </w:tc>
        <w:tc>
          <w:tcPr>
            <w:tcW w:w="600" w:type="dxa"/>
            <w:vMerge/>
            <w:tcBorders>
              <w:top w:val="nil"/>
              <w:left w:val="single" w:sz="4" w:space="0" w:color="auto"/>
              <w:bottom w:val="single" w:sz="4" w:space="0" w:color="auto"/>
              <w:right w:val="single" w:sz="4" w:space="0" w:color="auto"/>
            </w:tcBorders>
            <w:vAlign w:val="center"/>
          </w:tcPr>
          <w:p w:rsidR="00B27DAA" w:rsidRPr="00D15FFA" w:rsidRDefault="00B27DAA" w:rsidP="00B766A0">
            <w:pPr>
              <w:bidi w:val="0"/>
              <w:rPr>
                <w:sz w:val="16"/>
                <w:szCs w:val="16"/>
              </w:rPr>
            </w:pPr>
          </w:p>
        </w:tc>
      </w:tr>
      <w:tr w:rsidR="00B27DAA" w:rsidRPr="00D15FFA" w:rsidTr="00B766A0">
        <w:trPr>
          <w:trHeight w:val="315"/>
        </w:trPr>
        <w:tc>
          <w:tcPr>
            <w:tcW w:w="19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jc w:val="center"/>
              <w:rPr>
                <w:rFonts w:ascii="Arial" w:hAnsi="Arial" w:cs="Arial"/>
                <w:sz w:val="16"/>
                <w:szCs w:val="16"/>
              </w:rPr>
            </w:pPr>
            <w:r w:rsidRPr="00D15FFA">
              <w:rPr>
                <w:rFonts w:ascii="Arial" w:hAnsi="Arial" w:cs="Arial"/>
                <w:sz w:val="16"/>
                <w:szCs w:val="16"/>
                <w:rtl/>
              </w:rPr>
              <w:t>عند بداية الدراسة</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b  </w:t>
            </w:r>
            <w:r w:rsidRPr="00D15FFA">
              <w:rPr>
                <w:rFonts w:ascii="Arial" w:hAnsi="Arial" w:cs="Arial"/>
                <w:sz w:val="16"/>
                <w:szCs w:val="16"/>
              </w:rPr>
              <w:t>0.12±17.25</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0.00</w:t>
            </w:r>
          </w:p>
        </w:tc>
        <w:tc>
          <w:tcPr>
            <w:tcW w:w="7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0.00</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a    0.24±20.9</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0.00</w:t>
            </w:r>
          </w:p>
        </w:tc>
        <w:tc>
          <w:tcPr>
            <w:tcW w:w="7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0.00</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3.10</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b  </w:t>
            </w:r>
            <w:r w:rsidRPr="00D15FFA">
              <w:rPr>
                <w:rFonts w:ascii="Arial" w:hAnsi="Arial" w:cs="Arial"/>
                <w:sz w:val="16"/>
                <w:szCs w:val="16"/>
              </w:rPr>
              <w:t>0.18±21.64</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0.00</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0.00</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a  </w:t>
            </w:r>
            <w:r w:rsidRPr="00D15FFA">
              <w:rPr>
                <w:rFonts w:ascii="Arial" w:hAnsi="Arial" w:cs="Arial"/>
                <w:sz w:val="16"/>
                <w:szCs w:val="16"/>
              </w:rPr>
              <w:t>0.19±22.61</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0.00</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0.00</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0.62</w:t>
            </w:r>
          </w:p>
        </w:tc>
      </w:tr>
      <w:tr w:rsidR="00B27DAA" w:rsidRPr="00D15FFA" w:rsidTr="00B766A0">
        <w:trPr>
          <w:trHeight w:val="315"/>
        </w:trPr>
        <w:tc>
          <w:tcPr>
            <w:tcW w:w="19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jc w:val="center"/>
              <w:rPr>
                <w:rFonts w:ascii="Arial" w:hAnsi="Arial" w:cs="Arial"/>
                <w:sz w:val="16"/>
                <w:szCs w:val="16"/>
              </w:rPr>
            </w:pPr>
            <w:r w:rsidRPr="00D15FFA">
              <w:rPr>
                <w:rFonts w:ascii="Arial" w:hAnsi="Arial" w:cs="Arial"/>
                <w:sz w:val="16"/>
                <w:szCs w:val="16"/>
                <w:rtl/>
              </w:rPr>
              <w:t>بعد مرور شهرين</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b  </w:t>
            </w:r>
            <w:r w:rsidRPr="00D15FFA">
              <w:rPr>
                <w:rFonts w:ascii="Arial" w:hAnsi="Arial" w:cs="Arial"/>
                <w:sz w:val="16"/>
                <w:szCs w:val="16"/>
              </w:rPr>
              <w:t>0.21±17.75</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0.50</w:t>
            </w:r>
          </w:p>
        </w:tc>
        <w:tc>
          <w:tcPr>
            <w:tcW w:w="7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2.90</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a    0.22±21.3</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0.40</w:t>
            </w:r>
          </w:p>
        </w:tc>
        <w:tc>
          <w:tcPr>
            <w:tcW w:w="7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1.91</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3.21</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b  </w:t>
            </w:r>
            <w:r w:rsidRPr="00D15FFA">
              <w:rPr>
                <w:rFonts w:ascii="Arial" w:hAnsi="Arial" w:cs="Arial"/>
                <w:sz w:val="16"/>
                <w:szCs w:val="16"/>
              </w:rPr>
              <w:t>0.21±22.36</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0.72</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3.30</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a  </w:t>
            </w:r>
            <w:r w:rsidRPr="00D15FFA">
              <w:rPr>
                <w:rFonts w:ascii="Arial" w:hAnsi="Arial" w:cs="Arial"/>
                <w:sz w:val="16"/>
                <w:szCs w:val="16"/>
              </w:rPr>
              <w:t>0.22±23.33</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0.72</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3.19</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0.76</w:t>
            </w:r>
          </w:p>
        </w:tc>
      </w:tr>
      <w:tr w:rsidR="00B27DAA" w:rsidRPr="00D15FFA" w:rsidTr="00B766A0">
        <w:trPr>
          <w:trHeight w:val="315"/>
        </w:trPr>
        <w:tc>
          <w:tcPr>
            <w:tcW w:w="19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jc w:val="center"/>
              <w:rPr>
                <w:rFonts w:ascii="Arial" w:hAnsi="Arial" w:cs="Arial"/>
                <w:sz w:val="16"/>
                <w:szCs w:val="16"/>
              </w:rPr>
            </w:pPr>
            <w:r w:rsidRPr="00D15FFA">
              <w:rPr>
                <w:rFonts w:ascii="Arial" w:hAnsi="Arial" w:cs="Arial"/>
                <w:sz w:val="16"/>
                <w:szCs w:val="16"/>
                <w:rtl/>
              </w:rPr>
              <w:t>بعد مرور أربعة شهور</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b    </w:t>
            </w:r>
            <w:r w:rsidRPr="00D15FFA">
              <w:rPr>
                <w:rFonts w:ascii="Arial" w:hAnsi="Arial" w:cs="Arial"/>
                <w:sz w:val="16"/>
                <w:szCs w:val="16"/>
              </w:rPr>
              <w:t xml:space="preserve">   0.17±18</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0.75</w:t>
            </w:r>
          </w:p>
        </w:tc>
        <w:tc>
          <w:tcPr>
            <w:tcW w:w="7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4.35</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a    0.19±21.5</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0.60</w:t>
            </w:r>
          </w:p>
        </w:tc>
        <w:tc>
          <w:tcPr>
            <w:tcW w:w="7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2.87</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3.11</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b  </w:t>
            </w:r>
            <w:r w:rsidRPr="00D15FFA">
              <w:rPr>
                <w:rFonts w:ascii="Arial" w:hAnsi="Arial" w:cs="Arial"/>
                <w:sz w:val="16"/>
                <w:szCs w:val="16"/>
              </w:rPr>
              <w:t>0.23±22.24</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0.60</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2.77</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a  </w:t>
            </w:r>
            <w:r w:rsidRPr="00D15FFA">
              <w:rPr>
                <w:rFonts w:ascii="Arial" w:hAnsi="Arial" w:cs="Arial"/>
                <w:sz w:val="16"/>
                <w:szCs w:val="16"/>
              </w:rPr>
              <w:t>0.17±23.72</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1.11</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4.91</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1.23</w:t>
            </w:r>
          </w:p>
        </w:tc>
      </w:tr>
      <w:tr w:rsidR="00B27DAA" w:rsidRPr="00D15FFA" w:rsidTr="00B766A0">
        <w:trPr>
          <w:trHeight w:val="260"/>
        </w:trPr>
        <w:tc>
          <w:tcPr>
            <w:tcW w:w="19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jc w:val="center"/>
              <w:rPr>
                <w:rFonts w:ascii="Arial" w:hAnsi="Arial" w:cs="Arial"/>
                <w:sz w:val="16"/>
                <w:szCs w:val="16"/>
              </w:rPr>
            </w:pPr>
            <w:r w:rsidRPr="00D15FFA">
              <w:rPr>
                <w:rFonts w:ascii="Arial" w:hAnsi="Arial" w:cs="Arial"/>
                <w:sz w:val="16"/>
                <w:szCs w:val="16"/>
                <w:rtl/>
              </w:rPr>
              <w:t>بعد مرور ستة شهور</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b  </w:t>
            </w:r>
            <w:r w:rsidRPr="00D15FFA">
              <w:rPr>
                <w:rFonts w:ascii="Arial" w:hAnsi="Arial" w:cs="Arial"/>
                <w:sz w:val="16"/>
                <w:szCs w:val="16"/>
              </w:rPr>
              <w:t>0.16±18.25</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1.00</w:t>
            </w:r>
          </w:p>
        </w:tc>
        <w:tc>
          <w:tcPr>
            <w:tcW w:w="7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5.80</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a       0.18±22</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1.10</w:t>
            </w:r>
          </w:p>
        </w:tc>
        <w:tc>
          <w:tcPr>
            <w:tcW w:w="7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5.26</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3.41</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b  </w:t>
            </w:r>
            <w:r w:rsidRPr="00D15FFA">
              <w:rPr>
                <w:rFonts w:ascii="Arial" w:hAnsi="Arial" w:cs="Arial"/>
                <w:sz w:val="16"/>
                <w:szCs w:val="16"/>
              </w:rPr>
              <w:t>0.15±22.37</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0.73</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3.37</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a  </w:t>
            </w:r>
            <w:r w:rsidRPr="00D15FFA">
              <w:rPr>
                <w:rFonts w:ascii="Arial" w:hAnsi="Arial" w:cs="Arial"/>
                <w:sz w:val="16"/>
                <w:szCs w:val="16"/>
              </w:rPr>
              <w:t>0.16±23.94</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1.33</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5.90</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1.46</w:t>
            </w:r>
          </w:p>
        </w:tc>
      </w:tr>
      <w:tr w:rsidR="00B27DAA" w:rsidRPr="00D15FFA" w:rsidTr="00B766A0">
        <w:trPr>
          <w:trHeight w:val="315"/>
        </w:trPr>
        <w:tc>
          <w:tcPr>
            <w:tcW w:w="19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jc w:val="center"/>
              <w:rPr>
                <w:rFonts w:ascii="Arial" w:hAnsi="Arial" w:cs="Arial"/>
                <w:sz w:val="16"/>
                <w:szCs w:val="16"/>
              </w:rPr>
            </w:pPr>
            <w:r w:rsidRPr="00D15FFA">
              <w:rPr>
                <w:rFonts w:ascii="Arial" w:hAnsi="Arial" w:cs="Arial"/>
                <w:sz w:val="16"/>
                <w:szCs w:val="16"/>
                <w:rtl/>
              </w:rPr>
              <w:t>بعد مرور ثمانية شهور</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b  </w:t>
            </w:r>
            <w:r w:rsidRPr="00D15FFA">
              <w:rPr>
                <w:rFonts w:ascii="Arial" w:hAnsi="Arial" w:cs="Arial"/>
                <w:sz w:val="16"/>
                <w:szCs w:val="16"/>
              </w:rPr>
              <w:t>0.21±18.25</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1.00</w:t>
            </w:r>
          </w:p>
        </w:tc>
        <w:tc>
          <w:tcPr>
            <w:tcW w:w="7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5.80</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a   </w:t>
            </w:r>
            <w:r w:rsidRPr="00D15FFA">
              <w:rPr>
                <w:rFonts w:ascii="Arial" w:hAnsi="Arial" w:cs="Arial"/>
                <w:sz w:val="16"/>
                <w:szCs w:val="16"/>
              </w:rPr>
              <w:t xml:space="preserve"> 0.23±21.3</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0.40</w:t>
            </w:r>
          </w:p>
        </w:tc>
        <w:tc>
          <w:tcPr>
            <w:tcW w:w="7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1.91</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2.83</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b  </w:t>
            </w:r>
            <w:r w:rsidRPr="00D15FFA">
              <w:rPr>
                <w:rFonts w:ascii="Arial" w:hAnsi="Arial" w:cs="Arial"/>
                <w:sz w:val="16"/>
                <w:szCs w:val="16"/>
              </w:rPr>
              <w:t>0.18±22.26</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0.62</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2.84</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a  </w:t>
            </w:r>
            <w:r w:rsidRPr="00D15FFA">
              <w:rPr>
                <w:rFonts w:ascii="Arial" w:hAnsi="Arial" w:cs="Arial"/>
                <w:sz w:val="16"/>
                <w:szCs w:val="16"/>
              </w:rPr>
              <w:t>0.14±24.17</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1.56</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6.88</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Pr>
              <w:t>1.78</w:t>
            </w:r>
          </w:p>
        </w:tc>
      </w:tr>
      <w:tr w:rsidR="00B27DAA" w:rsidRPr="00D15FFA" w:rsidTr="00B766A0">
        <w:trPr>
          <w:trHeight w:val="315"/>
        </w:trPr>
        <w:tc>
          <w:tcPr>
            <w:tcW w:w="19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jc w:val="center"/>
              <w:rPr>
                <w:rFonts w:ascii="Arial" w:hAnsi="Arial" w:cs="Arial"/>
                <w:sz w:val="16"/>
                <w:szCs w:val="16"/>
              </w:rPr>
            </w:pPr>
            <w:r w:rsidRPr="00D15FFA">
              <w:rPr>
                <w:rFonts w:ascii="Arial" w:hAnsi="Arial" w:cs="Arial"/>
                <w:sz w:val="16"/>
                <w:szCs w:val="16"/>
                <w:rtl/>
              </w:rPr>
              <w:t>بعد مرور عشرة شهور</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b    </w:t>
            </w:r>
            <w:r w:rsidRPr="00D15FFA">
              <w:rPr>
                <w:rFonts w:ascii="Arial" w:hAnsi="Arial" w:cs="Arial"/>
                <w:sz w:val="16"/>
                <w:szCs w:val="16"/>
              </w:rPr>
              <w:t>0.23±18.5</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1.25</w:t>
            </w:r>
          </w:p>
        </w:tc>
        <w:tc>
          <w:tcPr>
            <w:tcW w:w="7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7.25</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a    </w:t>
            </w:r>
            <w:r w:rsidRPr="00D15FFA">
              <w:rPr>
                <w:rFonts w:ascii="Arial" w:hAnsi="Arial" w:cs="Arial"/>
                <w:sz w:val="16"/>
                <w:szCs w:val="16"/>
              </w:rPr>
              <w:t>0.15±21.9</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1.00</w:t>
            </w:r>
          </w:p>
        </w:tc>
        <w:tc>
          <w:tcPr>
            <w:tcW w:w="7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4.78</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3.27</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b  </w:t>
            </w:r>
            <w:r w:rsidRPr="00D15FFA">
              <w:rPr>
                <w:rFonts w:ascii="Arial" w:hAnsi="Arial" w:cs="Arial"/>
                <w:sz w:val="16"/>
                <w:szCs w:val="16"/>
              </w:rPr>
              <w:t>0.12±22.43</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0.79</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3.63</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a  </w:t>
            </w:r>
            <w:r w:rsidRPr="00D15FFA">
              <w:rPr>
                <w:rFonts w:ascii="Arial" w:hAnsi="Arial" w:cs="Arial"/>
                <w:sz w:val="16"/>
                <w:szCs w:val="16"/>
              </w:rPr>
              <w:t>0.15±24.61</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2.00</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8.85</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1.72</w:t>
            </w:r>
          </w:p>
        </w:tc>
      </w:tr>
      <w:tr w:rsidR="00B27DAA" w:rsidRPr="00D15FFA" w:rsidTr="00B766A0">
        <w:trPr>
          <w:trHeight w:val="315"/>
        </w:trPr>
        <w:tc>
          <w:tcPr>
            <w:tcW w:w="19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jc w:val="center"/>
              <w:rPr>
                <w:rFonts w:ascii="Arial" w:hAnsi="Arial" w:cs="Arial"/>
                <w:sz w:val="16"/>
                <w:szCs w:val="16"/>
              </w:rPr>
            </w:pPr>
            <w:r w:rsidRPr="00D15FFA">
              <w:rPr>
                <w:rFonts w:ascii="Arial" w:hAnsi="Arial" w:cs="Arial"/>
                <w:sz w:val="16"/>
                <w:szCs w:val="16"/>
                <w:rtl/>
              </w:rPr>
              <w:t>بعد مرور إثنى عشر شهور</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b    </w:t>
            </w:r>
            <w:r w:rsidRPr="00D15FFA">
              <w:rPr>
                <w:rFonts w:ascii="Arial" w:hAnsi="Arial" w:cs="Arial"/>
                <w:sz w:val="16"/>
                <w:szCs w:val="16"/>
              </w:rPr>
              <w:t>0.18±18.5</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1.25</w:t>
            </w:r>
          </w:p>
        </w:tc>
        <w:tc>
          <w:tcPr>
            <w:tcW w:w="7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7.25</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a    </w:t>
            </w:r>
            <w:r w:rsidRPr="00D15FFA">
              <w:rPr>
                <w:rFonts w:ascii="Arial" w:hAnsi="Arial" w:cs="Arial"/>
                <w:sz w:val="16"/>
                <w:szCs w:val="16"/>
              </w:rPr>
              <w:t>0.16±22.3</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1.40</w:t>
            </w:r>
          </w:p>
        </w:tc>
        <w:tc>
          <w:tcPr>
            <w:tcW w:w="7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6.70</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3.59</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b  </w:t>
            </w:r>
            <w:r w:rsidRPr="00D15FFA">
              <w:rPr>
                <w:rFonts w:ascii="Arial" w:hAnsi="Arial" w:cs="Arial"/>
                <w:sz w:val="16"/>
                <w:szCs w:val="16"/>
              </w:rPr>
              <w:t>0.14±22.71</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1.07</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4.95</w:t>
            </w:r>
          </w:p>
        </w:tc>
        <w:tc>
          <w:tcPr>
            <w:tcW w:w="122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a  </w:t>
            </w:r>
            <w:r w:rsidRPr="00D15FFA">
              <w:rPr>
                <w:rFonts w:ascii="Arial" w:hAnsi="Arial" w:cs="Arial"/>
                <w:sz w:val="16"/>
                <w:szCs w:val="16"/>
              </w:rPr>
              <w:t>0.15±24.74</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2.13</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9.43</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1.69</w:t>
            </w:r>
          </w:p>
        </w:tc>
      </w:tr>
      <w:tr w:rsidR="00B27DAA" w:rsidRPr="00D15FFA" w:rsidTr="00B766A0">
        <w:trPr>
          <w:trHeight w:val="315"/>
        </w:trPr>
        <w:tc>
          <w:tcPr>
            <w:tcW w:w="1920" w:type="dxa"/>
            <w:tcBorders>
              <w:top w:val="nil"/>
              <w:left w:val="single" w:sz="4" w:space="0" w:color="auto"/>
              <w:bottom w:val="single" w:sz="4" w:space="0" w:color="auto"/>
              <w:right w:val="single" w:sz="4" w:space="0" w:color="auto"/>
            </w:tcBorders>
            <w:shd w:val="clear" w:color="auto" w:fill="auto"/>
            <w:noWrap/>
            <w:vAlign w:val="center"/>
          </w:tcPr>
          <w:p w:rsidR="00B27DAA" w:rsidRPr="00D15FFA" w:rsidRDefault="00B27DAA" w:rsidP="00B766A0">
            <w:pPr>
              <w:jc w:val="center"/>
              <w:rPr>
                <w:rFonts w:ascii="Arial" w:hAnsi="Arial" w:cs="Arial"/>
                <w:sz w:val="16"/>
                <w:szCs w:val="16"/>
              </w:rPr>
            </w:pPr>
            <w:r w:rsidRPr="00D15FFA">
              <w:rPr>
                <w:rFonts w:ascii="Arial" w:hAnsi="Arial" w:cs="Arial"/>
                <w:sz w:val="16"/>
                <w:szCs w:val="16"/>
                <w:rtl/>
              </w:rPr>
              <w:t>متوسط فترة الدراسة</w:t>
            </w:r>
          </w:p>
        </w:tc>
        <w:tc>
          <w:tcPr>
            <w:tcW w:w="1220" w:type="dxa"/>
            <w:tcBorders>
              <w:top w:val="nil"/>
              <w:left w:val="single" w:sz="4" w:space="0" w:color="auto"/>
              <w:bottom w:val="single" w:sz="4" w:space="0" w:color="auto"/>
              <w:right w:val="single" w:sz="4" w:space="0" w:color="auto"/>
            </w:tcBorders>
            <w:shd w:val="clear" w:color="auto" w:fill="auto"/>
            <w:noWrap/>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b  </w:t>
            </w:r>
            <w:r w:rsidRPr="00D15FFA">
              <w:rPr>
                <w:rFonts w:ascii="Arial" w:hAnsi="Arial" w:cs="Arial"/>
                <w:sz w:val="16"/>
                <w:szCs w:val="16"/>
              </w:rPr>
              <w:t>0.19±18.21</w:t>
            </w:r>
          </w:p>
        </w:tc>
        <w:tc>
          <w:tcPr>
            <w:tcW w:w="600" w:type="dxa"/>
            <w:tcBorders>
              <w:top w:val="nil"/>
              <w:left w:val="single" w:sz="4" w:space="0" w:color="auto"/>
              <w:bottom w:val="single" w:sz="4" w:space="0" w:color="auto"/>
              <w:right w:val="single" w:sz="4" w:space="0" w:color="auto"/>
            </w:tcBorders>
            <w:shd w:val="clear" w:color="auto" w:fill="auto"/>
            <w:noWrap/>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0.96</w:t>
            </w:r>
          </w:p>
        </w:tc>
        <w:tc>
          <w:tcPr>
            <w:tcW w:w="700" w:type="dxa"/>
            <w:tcBorders>
              <w:top w:val="nil"/>
              <w:left w:val="single" w:sz="4" w:space="0" w:color="auto"/>
              <w:bottom w:val="single" w:sz="4" w:space="0" w:color="auto"/>
              <w:right w:val="single" w:sz="4" w:space="0" w:color="auto"/>
            </w:tcBorders>
            <w:shd w:val="clear" w:color="auto" w:fill="auto"/>
            <w:noWrap/>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5.56</w:t>
            </w:r>
          </w:p>
        </w:tc>
        <w:tc>
          <w:tcPr>
            <w:tcW w:w="1220" w:type="dxa"/>
            <w:tcBorders>
              <w:top w:val="nil"/>
              <w:left w:val="single" w:sz="4" w:space="0" w:color="auto"/>
              <w:bottom w:val="single" w:sz="4" w:space="0" w:color="auto"/>
              <w:right w:val="single" w:sz="4" w:space="0" w:color="auto"/>
            </w:tcBorders>
            <w:shd w:val="clear" w:color="auto" w:fill="auto"/>
            <w:noWrap/>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a  </w:t>
            </w:r>
            <w:r w:rsidRPr="00D15FFA">
              <w:rPr>
                <w:rFonts w:ascii="Arial" w:hAnsi="Arial" w:cs="Arial"/>
                <w:sz w:val="16"/>
                <w:szCs w:val="16"/>
              </w:rPr>
              <w:t>0.17±21.72</w:t>
            </w:r>
          </w:p>
        </w:tc>
        <w:tc>
          <w:tcPr>
            <w:tcW w:w="600" w:type="dxa"/>
            <w:tcBorders>
              <w:top w:val="nil"/>
              <w:left w:val="single" w:sz="4" w:space="0" w:color="auto"/>
              <w:bottom w:val="single" w:sz="4" w:space="0" w:color="auto"/>
              <w:right w:val="single" w:sz="4" w:space="0" w:color="auto"/>
            </w:tcBorders>
            <w:shd w:val="clear" w:color="auto" w:fill="auto"/>
            <w:noWrap/>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0.82</w:t>
            </w:r>
          </w:p>
        </w:tc>
        <w:tc>
          <w:tcPr>
            <w:tcW w:w="700" w:type="dxa"/>
            <w:tcBorders>
              <w:top w:val="nil"/>
              <w:left w:val="single" w:sz="4" w:space="0" w:color="auto"/>
              <w:bottom w:val="single" w:sz="4" w:space="0" w:color="auto"/>
              <w:right w:val="single" w:sz="4" w:space="0" w:color="auto"/>
            </w:tcBorders>
            <w:shd w:val="clear" w:color="auto" w:fill="auto"/>
            <w:noWrap/>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3.92</w:t>
            </w:r>
          </w:p>
        </w:tc>
        <w:tc>
          <w:tcPr>
            <w:tcW w:w="600" w:type="dxa"/>
            <w:tcBorders>
              <w:top w:val="nil"/>
              <w:left w:val="single" w:sz="4" w:space="0" w:color="auto"/>
              <w:bottom w:val="single" w:sz="4" w:space="0" w:color="auto"/>
              <w:right w:val="single" w:sz="4" w:space="0" w:color="auto"/>
            </w:tcBorders>
            <w:shd w:val="clear" w:color="auto" w:fill="auto"/>
            <w:noWrap/>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3.23</w:t>
            </w:r>
          </w:p>
        </w:tc>
        <w:tc>
          <w:tcPr>
            <w:tcW w:w="1220" w:type="dxa"/>
            <w:tcBorders>
              <w:top w:val="nil"/>
              <w:left w:val="single" w:sz="4" w:space="0" w:color="auto"/>
              <w:bottom w:val="single" w:sz="4" w:space="0" w:color="auto"/>
              <w:right w:val="single" w:sz="4" w:space="0" w:color="auto"/>
            </w:tcBorders>
            <w:shd w:val="clear" w:color="auto" w:fill="auto"/>
            <w:noWrap/>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b  </w:t>
            </w:r>
            <w:r w:rsidRPr="00D15FFA">
              <w:rPr>
                <w:rFonts w:ascii="Arial" w:hAnsi="Arial" w:cs="Arial"/>
                <w:sz w:val="16"/>
                <w:szCs w:val="16"/>
              </w:rPr>
              <w:t>0.15±22.40</w:t>
            </w:r>
          </w:p>
        </w:tc>
        <w:tc>
          <w:tcPr>
            <w:tcW w:w="600" w:type="dxa"/>
            <w:tcBorders>
              <w:top w:val="nil"/>
              <w:left w:val="single" w:sz="4" w:space="0" w:color="auto"/>
              <w:bottom w:val="single" w:sz="4" w:space="0" w:color="auto"/>
              <w:right w:val="single" w:sz="4" w:space="0" w:color="auto"/>
            </w:tcBorders>
            <w:shd w:val="clear" w:color="auto" w:fill="auto"/>
            <w:noWrap/>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0.76</w:t>
            </w:r>
          </w:p>
        </w:tc>
        <w:tc>
          <w:tcPr>
            <w:tcW w:w="600" w:type="dxa"/>
            <w:tcBorders>
              <w:top w:val="nil"/>
              <w:left w:val="single" w:sz="4" w:space="0" w:color="auto"/>
              <w:bottom w:val="single" w:sz="4" w:space="0" w:color="auto"/>
              <w:right w:val="single" w:sz="4" w:space="0" w:color="auto"/>
            </w:tcBorders>
            <w:shd w:val="clear" w:color="auto" w:fill="auto"/>
            <w:noWrap/>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3.51</w:t>
            </w:r>
          </w:p>
        </w:tc>
        <w:tc>
          <w:tcPr>
            <w:tcW w:w="1220" w:type="dxa"/>
            <w:tcBorders>
              <w:top w:val="nil"/>
              <w:left w:val="single" w:sz="4" w:space="0" w:color="auto"/>
              <w:bottom w:val="single" w:sz="4" w:space="0" w:color="auto"/>
              <w:right w:val="single" w:sz="4" w:space="0" w:color="auto"/>
            </w:tcBorders>
            <w:shd w:val="clear" w:color="auto" w:fill="auto"/>
            <w:noWrap/>
            <w:vAlign w:val="center"/>
          </w:tcPr>
          <w:p w:rsidR="00B27DAA" w:rsidRPr="00D15FFA" w:rsidRDefault="00B27DAA" w:rsidP="00B766A0">
            <w:pPr>
              <w:bidi w:val="0"/>
              <w:jc w:val="center"/>
              <w:rPr>
                <w:rFonts w:ascii="Arial" w:hAnsi="Arial" w:cs="Arial"/>
                <w:sz w:val="16"/>
                <w:szCs w:val="16"/>
              </w:rPr>
            </w:pPr>
            <w:r>
              <w:rPr>
                <w:rFonts w:ascii="Arial" w:hAnsi="Arial" w:cs="Arial"/>
                <w:sz w:val="16"/>
                <w:szCs w:val="16"/>
              </w:rPr>
              <w:t xml:space="preserve">a  </w:t>
            </w:r>
            <w:r w:rsidRPr="00D15FFA">
              <w:rPr>
                <w:rFonts w:ascii="Arial" w:hAnsi="Arial" w:cs="Arial"/>
                <w:sz w:val="16"/>
                <w:szCs w:val="16"/>
              </w:rPr>
              <w:t>0.18±24.09</w:t>
            </w:r>
          </w:p>
        </w:tc>
        <w:tc>
          <w:tcPr>
            <w:tcW w:w="600" w:type="dxa"/>
            <w:tcBorders>
              <w:top w:val="nil"/>
              <w:left w:val="single" w:sz="4" w:space="0" w:color="auto"/>
              <w:bottom w:val="single" w:sz="4" w:space="0" w:color="auto"/>
              <w:right w:val="single" w:sz="4" w:space="0" w:color="auto"/>
            </w:tcBorders>
            <w:shd w:val="clear" w:color="auto" w:fill="auto"/>
            <w:noWrap/>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1.48</w:t>
            </w:r>
          </w:p>
        </w:tc>
        <w:tc>
          <w:tcPr>
            <w:tcW w:w="600" w:type="dxa"/>
            <w:tcBorders>
              <w:top w:val="nil"/>
              <w:left w:val="single" w:sz="4" w:space="0" w:color="auto"/>
              <w:bottom w:val="single" w:sz="4" w:space="0" w:color="auto"/>
              <w:right w:val="single" w:sz="4" w:space="0" w:color="auto"/>
            </w:tcBorders>
            <w:shd w:val="clear" w:color="auto" w:fill="auto"/>
            <w:noWrap/>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6.54</w:t>
            </w:r>
          </w:p>
        </w:tc>
        <w:tc>
          <w:tcPr>
            <w:tcW w:w="600" w:type="dxa"/>
            <w:tcBorders>
              <w:top w:val="nil"/>
              <w:left w:val="single" w:sz="4" w:space="0" w:color="auto"/>
              <w:bottom w:val="single" w:sz="4" w:space="0" w:color="auto"/>
              <w:right w:val="single" w:sz="4" w:space="0" w:color="auto"/>
            </w:tcBorders>
            <w:shd w:val="clear" w:color="auto" w:fill="auto"/>
            <w:noWrap/>
            <w:vAlign w:val="center"/>
          </w:tcPr>
          <w:p w:rsidR="00B27DAA" w:rsidRPr="00D15FFA" w:rsidRDefault="00B27DAA" w:rsidP="00B766A0">
            <w:pPr>
              <w:bidi w:val="0"/>
              <w:jc w:val="center"/>
              <w:rPr>
                <w:rFonts w:ascii="Arial" w:hAnsi="Arial" w:cs="Arial"/>
                <w:sz w:val="16"/>
                <w:szCs w:val="16"/>
              </w:rPr>
            </w:pPr>
            <w:r w:rsidRPr="00D15FFA">
              <w:rPr>
                <w:rFonts w:ascii="Arial" w:hAnsi="Arial" w:cs="Arial"/>
                <w:sz w:val="16"/>
                <w:szCs w:val="16"/>
              </w:rPr>
              <w:t>1.39</w:t>
            </w:r>
          </w:p>
        </w:tc>
      </w:tr>
    </w:tbl>
    <w:p w:rsidR="00B27DAA" w:rsidRDefault="00B27DAA" w:rsidP="00B27DAA">
      <w:pPr>
        <w:pStyle w:val="a7"/>
        <w:spacing w:line="480" w:lineRule="auto"/>
        <w:jc w:val="lowKashida"/>
        <w:rPr>
          <w:rFonts w:hint="cs"/>
          <w:rtl/>
        </w:rPr>
      </w:pPr>
      <w:r>
        <w:rPr>
          <w:rFonts w:hint="cs"/>
          <w:noProof/>
          <w:rtl/>
        </w:rPr>
        <w:pict>
          <v:shape id="_x0000_s1059" type="#_x0000_t136" style="position:absolute;left:0;text-align:left;margin-left:55.8pt;margin-top:10.8pt;width:9in;height:18pt;z-index:251695104;mso-position-horizontal-relative:text;mso-position-vertical-relative:text" fillcolor="black">
            <v:shadow color="#868686"/>
            <v:textpath style="font-family:&quot;Arial Black&quot;;font-size:14pt;v-text-kern:t" trim="t" fitpath="t" string="جدول (9) : التغير في محيط منتصف الذراع (سم) لمرضى حساسية الجلوتين أثناء فترات الدراسة للفئات العمرية المختلفة"/>
            <w10:wrap type="square"/>
          </v:shape>
        </w:pict>
      </w: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r>
        <w:rPr>
          <w:rFonts w:hint="cs"/>
          <w:noProof/>
          <w:rtl/>
        </w:rPr>
        <w:drawing>
          <wp:anchor distT="0" distB="0" distL="114300" distR="114300" simplePos="0" relativeHeight="251718656" behindDoc="0" locked="0" layoutInCell="1" allowOverlap="1">
            <wp:simplePos x="0" y="0"/>
            <wp:positionH relativeFrom="column">
              <wp:posOffset>114300</wp:posOffset>
            </wp:positionH>
            <wp:positionV relativeFrom="paragraph">
              <wp:posOffset>12065</wp:posOffset>
            </wp:positionV>
            <wp:extent cx="9144000" cy="4664710"/>
            <wp:effectExtent l="95250" t="152400" r="152400" b="59690"/>
            <wp:wrapNone/>
            <wp:docPr id="58" name="صورة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a:srcRect/>
                    <a:stretch>
                      <a:fillRect/>
                    </a:stretch>
                  </pic:blipFill>
                  <pic:spPr bwMode="auto">
                    <a:xfrm>
                      <a:off x="0" y="0"/>
                      <a:ext cx="9144000" cy="4664710"/>
                    </a:xfrm>
                    <a:prstGeom prst="rect">
                      <a:avLst/>
                    </a:prstGeom>
                    <a:solidFill>
                      <a:srgbClr val="FF99CC">
                        <a:alpha val="49001"/>
                      </a:srgbClr>
                    </a:solidFill>
                    <a:ln w="76200" cmpd="tri">
                      <a:solidFill>
                        <a:srgbClr val="000000"/>
                      </a:solidFill>
                      <a:miter lim="800000"/>
                      <a:headEnd/>
                      <a:tailEnd/>
                    </a:ln>
                    <a:effectLst>
                      <a:outerShdw dist="107763" dir="18900000" algn="ctr" rotWithShape="0">
                        <a:srgbClr val="808080">
                          <a:alpha val="50000"/>
                        </a:srgbClr>
                      </a:outerShdw>
                    </a:effectLst>
                  </pic:spPr>
                </pic:pic>
              </a:graphicData>
            </a:graphic>
          </wp:anchor>
        </w:drawing>
      </w: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r>
        <w:rPr>
          <w:rFonts w:hint="cs"/>
          <w:noProof/>
          <w:rtl/>
        </w:rPr>
        <w:pict>
          <v:shape id="_x0000_s1083" type="#_x0000_t136" style="position:absolute;left:0;text-align:left;margin-left:0;margin-top:16.65pt;width:729pt;height:20.5pt;z-index:251719680;mso-position-horizontal:center" fillcolor="black">
            <v:shadow color="#868686"/>
            <v:textpath style="font-family:&quot;Times New Roman&quot;;font-size:12pt;v-text-kern:t" trim="t" fitpath="t" string="شكل (5)  : يوضح التغير في محيط منتصف الذراع (سم) لمرضى حساسية الجلوتين أثناء فترات الدراسة للفئات العمرية المختلفة بالنسبة المئوية"/>
          </v:shape>
        </w:pict>
      </w:r>
    </w:p>
    <w:p w:rsidR="00B27DAA" w:rsidRDefault="00B27DAA" w:rsidP="00B27DAA">
      <w:pPr>
        <w:pStyle w:val="a7"/>
        <w:spacing w:line="480" w:lineRule="auto"/>
        <w:jc w:val="lowKashida"/>
        <w:rPr>
          <w:rFonts w:hint="cs"/>
          <w:rtl/>
        </w:rPr>
        <w:sectPr w:rsidR="00B27DAA" w:rsidSect="005B0801">
          <w:pgSz w:w="16838" w:h="11906" w:orient="landscape"/>
          <w:pgMar w:top="864" w:right="864" w:bottom="864" w:left="864" w:header="706" w:footer="706" w:gutter="0"/>
          <w:cols w:space="708"/>
          <w:bidi/>
          <w:rtlGutter/>
          <w:docGrid w:linePitch="360"/>
        </w:sectPr>
      </w:pPr>
    </w:p>
    <w:p w:rsidR="00B27DAA" w:rsidRDefault="00B27DAA" w:rsidP="00B27DAA">
      <w:pPr>
        <w:jc w:val="lowKashida"/>
        <w:rPr>
          <w:rFonts w:cs="Arabic Transparent" w:hint="cs"/>
          <w:b/>
          <w:bCs/>
          <w:sz w:val="32"/>
          <w:szCs w:val="32"/>
          <w:u w:val="single"/>
          <w:rtl/>
        </w:rPr>
      </w:pPr>
      <w:r>
        <w:rPr>
          <w:rFonts w:hint="cs"/>
          <w:b/>
          <w:bCs/>
          <w:sz w:val="28"/>
          <w:szCs w:val="28"/>
          <w:rtl/>
        </w:rPr>
        <w:lastRenderedPageBreak/>
        <w:t xml:space="preserve">3 </w:t>
      </w:r>
      <w:r w:rsidRPr="00320C76">
        <w:rPr>
          <w:b/>
          <w:bCs/>
          <w:sz w:val="28"/>
          <w:szCs w:val="28"/>
          <w:rtl/>
        </w:rPr>
        <w:t>.</w:t>
      </w:r>
      <w:r w:rsidRPr="00E1786D">
        <w:rPr>
          <w:rFonts w:hint="cs"/>
          <w:b/>
          <w:bCs/>
          <w:sz w:val="28"/>
          <w:szCs w:val="28"/>
          <w:rtl/>
        </w:rPr>
        <w:t xml:space="preserve"> </w:t>
      </w:r>
      <w:r>
        <w:rPr>
          <w:rFonts w:hint="cs"/>
          <w:b/>
          <w:bCs/>
          <w:sz w:val="28"/>
          <w:szCs w:val="28"/>
          <w:rtl/>
        </w:rPr>
        <w:t>4</w:t>
      </w:r>
      <w:r>
        <w:rPr>
          <w:rFonts w:hint="cs"/>
          <w:b/>
          <w:bCs/>
          <w:sz w:val="28"/>
          <w:szCs w:val="28"/>
          <w:u w:val="single"/>
          <w:rtl/>
        </w:rPr>
        <w:t xml:space="preserve"> </w:t>
      </w:r>
      <w:r>
        <w:rPr>
          <w:rFonts w:cs="Arabic Transparent" w:hint="cs"/>
          <w:b/>
          <w:bCs/>
          <w:sz w:val="32"/>
          <w:szCs w:val="32"/>
          <w:u w:val="single"/>
          <w:rtl/>
        </w:rPr>
        <w:t xml:space="preserve"> التغير في سمك طبقة الجلد </w:t>
      </w:r>
    </w:p>
    <w:p w:rsidR="00B27DAA" w:rsidRPr="00267B1D" w:rsidRDefault="00B27DAA" w:rsidP="00B27DAA">
      <w:pPr>
        <w:ind w:left="-154" w:firstLine="154"/>
        <w:jc w:val="lowKashida"/>
        <w:rPr>
          <w:rFonts w:cs="Arabic Transparent" w:hint="cs"/>
          <w:sz w:val="32"/>
          <w:szCs w:val="32"/>
          <w:rtl/>
        </w:rPr>
      </w:pPr>
    </w:p>
    <w:p w:rsidR="00B27DAA" w:rsidRPr="00C53F55" w:rsidRDefault="00B27DAA" w:rsidP="00B27DAA">
      <w:pPr>
        <w:tabs>
          <w:tab w:val="left" w:pos="-33"/>
        </w:tabs>
        <w:spacing w:line="480" w:lineRule="auto"/>
        <w:ind w:left="-33" w:firstLine="720"/>
        <w:jc w:val="lowKashida"/>
        <w:rPr>
          <w:sz w:val="28"/>
          <w:szCs w:val="28"/>
          <w:rtl/>
        </w:rPr>
      </w:pPr>
      <w:r>
        <w:rPr>
          <w:sz w:val="28"/>
          <w:szCs w:val="28"/>
          <w:rtl/>
        </w:rPr>
        <w:t>يشير جدول (</w:t>
      </w:r>
      <w:r>
        <w:rPr>
          <w:rFonts w:hint="cs"/>
          <w:sz w:val="28"/>
          <w:szCs w:val="28"/>
          <w:rtl/>
        </w:rPr>
        <w:t>10</w:t>
      </w:r>
      <w:r w:rsidRPr="00C53F55">
        <w:rPr>
          <w:sz w:val="28"/>
          <w:szCs w:val="28"/>
          <w:rtl/>
        </w:rPr>
        <w:t xml:space="preserve">) الى التغيير في سمك طبقة الجلد ( سم ) لمرضى حساسية الجلويتن  أثناء فترات الدراسة للفئات العمرية المختلفة . يتضح من نتائج الجدول عدم وجود فرق معنوي في التغيير في سمك طبقة الجلد  ( سم ) بين المجموعة القياسية و مجموعة التغذية التي طبقت عليها الالتزام بتناول منتجات الخبيز الخالية من الجلوتين للفئة العمرية 8-12 سنة بينما كان هناك فرق معنوي بين المجموعة القياسية ومجموعة التغذية للفئة العمرية من 3 – 7 سنة بعد مرور فترة 12 شهر وكان هناك عدم وجود فرق معنوي بين المجموعة القياسية ومجموعة التغذية للفئة العمرية من  16 -17 سنة  بعد مرور شهرين من بداية الدراسة بينما كان هناك فرق معنوي بين المجموعة القياسية ومجموعة التغذية بعد مرور 4 شهور من بداية الدراسة حتى انتهاء فترة الدراسة بعد  12 شهر . </w:t>
      </w:r>
    </w:p>
    <w:p w:rsidR="00B27DAA" w:rsidRPr="00C53F55" w:rsidRDefault="00B27DAA" w:rsidP="00B27DAA">
      <w:pPr>
        <w:spacing w:line="360" w:lineRule="auto"/>
        <w:ind w:firstLine="720"/>
        <w:jc w:val="lowKashida"/>
        <w:rPr>
          <w:sz w:val="28"/>
          <w:szCs w:val="28"/>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sectPr w:rsidR="00B27DAA" w:rsidSect="000B6DB7">
          <w:pgSz w:w="11906" w:h="16838"/>
          <w:pgMar w:top="1418" w:right="1701" w:bottom="1418" w:left="1418" w:header="709" w:footer="709" w:gutter="0"/>
          <w:cols w:space="708"/>
          <w:bidi/>
          <w:rtlGutter/>
          <w:docGrid w:linePitch="360"/>
        </w:sectPr>
      </w:pPr>
    </w:p>
    <w:tbl>
      <w:tblPr>
        <w:tblpPr w:leftFromText="180" w:rightFromText="180" w:horzAnchor="margin" w:tblpXSpec="center" w:tblpY="720"/>
        <w:bidiVisual/>
        <w:tblW w:w="12240" w:type="dxa"/>
        <w:tblLook w:val="0000"/>
      </w:tblPr>
      <w:tblGrid>
        <w:gridCol w:w="1612"/>
        <w:gridCol w:w="1115"/>
        <w:gridCol w:w="579"/>
        <w:gridCol w:w="620"/>
        <w:gridCol w:w="1173"/>
        <w:gridCol w:w="528"/>
        <w:gridCol w:w="617"/>
        <w:gridCol w:w="658"/>
        <w:gridCol w:w="1115"/>
        <w:gridCol w:w="618"/>
        <w:gridCol w:w="617"/>
        <w:gridCol w:w="1076"/>
        <w:gridCol w:w="637"/>
        <w:gridCol w:w="617"/>
        <w:gridCol w:w="658"/>
      </w:tblGrid>
      <w:tr w:rsidR="00B27DAA" w:rsidRPr="008202A9" w:rsidTr="00B766A0">
        <w:trPr>
          <w:trHeight w:val="270"/>
        </w:trPr>
        <w:tc>
          <w:tcPr>
            <w:tcW w:w="16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7DAA" w:rsidRPr="008202A9" w:rsidRDefault="00B27DAA" w:rsidP="00B766A0">
            <w:pPr>
              <w:jc w:val="center"/>
              <w:rPr>
                <w:rFonts w:ascii="Arial" w:hAnsi="Arial" w:cs="Arial"/>
                <w:sz w:val="16"/>
                <w:szCs w:val="16"/>
              </w:rPr>
            </w:pPr>
            <w:r w:rsidRPr="008202A9">
              <w:rPr>
                <w:rFonts w:ascii="Arial" w:hAnsi="Arial" w:cs="Arial"/>
                <w:sz w:val="16"/>
                <w:szCs w:val="16"/>
                <w:rtl/>
              </w:rPr>
              <w:lastRenderedPageBreak/>
              <w:t>سمك طبقة الجلد</w:t>
            </w:r>
          </w:p>
        </w:tc>
        <w:tc>
          <w:tcPr>
            <w:tcW w:w="52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الفئة العمرية ( 3 - 7 سنة )</w:t>
            </w:r>
          </w:p>
        </w:tc>
        <w:tc>
          <w:tcPr>
            <w:tcW w:w="53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الفئة العمرية ( 8 - 12 سنة )</w:t>
            </w:r>
          </w:p>
        </w:tc>
      </w:tr>
      <w:tr w:rsidR="00B27DAA" w:rsidRPr="008202A9" w:rsidTr="00B766A0">
        <w:trPr>
          <w:trHeight w:val="330"/>
        </w:trPr>
        <w:tc>
          <w:tcPr>
            <w:tcW w:w="1612" w:type="dxa"/>
            <w:vMerge/>
            <w:tcBorders>
              <w:top w:val="single" w:sz="4" w:space="0" w:color="auto"/>
              <w:left w:val="single" w:sz="4" w:space="0" w:color="auto"/>
              <w:bottom w:val="single" w:sz="4" w:space="0" w:color="auto"/>
              <w:right w:val="single" w:sz="4" w:space="0" w:color="auto"/>
            </w:tcBorders>
            <w:vAlign w:val="center"/>
          </w:tcPr>
          <w:p w:rsidR="00B27DAA" w:rsidRPr="008202A9" w:rsidRDefault="00B27DAA" w:rsidP="00B766A0">
            <w:pPr>
              <w:bidi w:val="0"/>
              <w:rPr>
                <w:rFonts w:ascii="Arial" w:hAnsi="Arial" w:cs="Arial"/>
                <w:sz w:val="16"/>
                <w:szCs w:val="16"/>
              </w:rPr>
            </w:pPr>
          </w:p>
        </w:tc>
        <w:tc>
          <w:tcPr>
            <w:tcW w:w="1115"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hint="cs"/>
                <w:sz w:val="16"/>
                <w:szCs w:val="16"/>
              </w:rPr>
            </w:pPr>
            <w:r>
              <w:rPr>
                <w:rFonts w:hint="cs"/>
                <w:sz w:val="16"/>
                <w:szCs w:val="16"/>
                <w:rtl/>
              </w:rPr>
              <w:t>المجموعة القياسية</w:t>
            </w: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tl/>
              </w:rPr>
              <w:t>مقدار الزيادة</w:t>
            </w:r>
          </w:p>
        </w:tc>
        <w:tc>
          <w:tcPr>
            <w:tcW w:w="1173"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hint="cs"/>
                <w:sz w:val="16"/>
                <w:szCs w:val="16"/>
                <w:rtl/>
              </w:rPr>
            </w:pPr>
            <w:r>
              <w:rPr>
                <w:rFonts w:hint="cs"/>
                <w:sz w:val="16"/>
                <w:szCs w:val="16"/>
                <w:rtl/>
              </w:rPr>
              <w:t>مجموعة التغذية</w:t>
            </w:r>
          </w:p>
        </w:tc>
        <w:tc>
          <w:tcPr>
            <w:tcW w:w="11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tl/>
              </w:rPr>
              <w:t>مقدار الزيادة</w:t>
            </w:r>
          </w:p>
        </w:tc>
        <w:tc>
          <w:tcPr>
            <w:tcW w:w="658"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L.S.D</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hint="cs"/>
                <w:sz w:val="16"/>
                <w:szCs w:val="16"/>
              </w:rPr>
            </w:pPr>
            <w:r>
              <w:rPr>
                <w:rFonts w:hint="cs"/>
                <w:sz w:val="16"/>
                <w:szCs w:val="16"/>
                <w:rtl/>
              </w:rPr>
              <w:t>المجموعة القياسية</w:t>
            </w:r>
          </w:p>
        </w:tc>
        <w:tc>
          <w:tcPr>
            <w:tcW w:w="1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tl/>
              </w:rPr>
              <w:t>مقدار الزيادة</w:t>
            </w:r>
          </w:p>
        </w:tc>
        <w:tc>
          <w:tcPr>
            <w:tcW w:w="1076"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hint="cs"/>
                <w:sz w:val="16"/>
                <w:szCs w:val="16"/>
                <w:rtl/>
              </w:rPr>
            </w:pPr>
            <w:r>
              <w:rPr>
                <w:rFonts w:hint="cs"/>
                <w:sz w:val="16"/>
                <w:szCs w:val="16"/>
                <w:rtl/>
              </w:rPr>
              <w:t>مجموعة التغذية</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tl/>
              </w:rPr>
              <w:t>مقدار الزيادة</w:t>
            </w:r>
          </w:p>
        </w:tc>
        <w:tc>
          <w:tcPr>
            <w:tcW w:w="658"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L.S.D</w:t>
            </w:r>
          </w:p>
        </w:tc>
      </w:tr>
      <w:tr w:rsidR="00B27DAA" w:rsidRPr="008202A9" w:rsidTr="00B766A0">
        <w:trPr>
          <w:trHeight w:val="285"/>
        </w:trPr>
        <w:tc>
          <w:tcPr>
            <w:tcW w:w="1612" w:type="dxa"/>
            <w:vMerge/>
            <w:tcBorders>
              <w:top w:val="single" w:sz="4" w:space="0" w:color="auto"/>
              <w:left w:val="single" w:sz="4" w:space="0" w:color="auto"/>
              <w:bottom w:val="single" w:sz="4" w:space="0" w:color="auto"/>
              <w:right w:val="single" w:sz="4" w:space="0" w:color="auto"/>
            </w:tcBorders>
            <w:vAlign w:val="center"/>
          </w:tcPr>
          <w:p w:rsidR="00B27DAA" w:rsidRPr="008202A9" w:rsidRDefault="00B27DAA" w:rsidP="00B766A0">
            <w:pPr>
              <w:bidi w:val="0"/>
              <w:rPr>
                <w:rFonts w:ascii="Arial" w:hAnsi="Arial" w:cs="Arial"/>
                <w:sz w:val="16"/>
                <w:szCs w:val="16"/>
              </w:rPr>
            </w:pPr>
          </w:p>
        </w:tc>
        <w:tc>
          <w:tcPr>
            <w:tcW w:w="1115" w:type="dxa"/>
            <w:vMerge/>
            <w:tcBorders>
              <w:top w:val="nil"/>
              <w:left w:val="single" w:sz="4" w:space="0" w:color="auto"/>
              <w:bottom w:val="single" w:sz="4" w:space="0" w:color="auto"/>
              <w:right w:val="single" w:sz="4" w:space="0" w:color="auto"/>
            </w:tcBorders>
            <w:vAlign w:val="center"/>
          </w:tcPr>
          <w:p w:rsidR="00B27DAA" w:rsidRPr="008202A9" w:rsidRDefault="00B27DAA" w:rsidP="00B766A0">
            <w:pPr>
              <w:bidi w:val="0"/>
              <w:rPr>
                <w:sz w:val="16"/>
                <w:szCs w:val="16"/>
              </w:rPr>
            </w:pPr>
          </w:p>
        </w:tc>
        <w:tc>
          <w:tcPr>
            <w:tcW w:w="579"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tl/>
              </w:rPr>
              <w:t>سم</w:t>
            </w:r>
          </w:p>
        </w:tc>
        <w:tc>
          <w:tcPr>
            <w:tcW w:w="620"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w:t>
            </w:r>
          </w:p>
        </w:tc>
        <w:tc>
          <w:tcPr>
            <w:tcW w:w="1173" w:type="dxa"/>
            <w:vMerge/>
            <w:tcBorders>
              <w:top w:val="nil"/>
              <w:left w:val="single" w:sz="4" w:space="0" w:color="auto"/>
              <w:bottom w:val="single" w:sz="4" w:space="0" w:color="auto"/>
              <w:right w:val="single" w:sz="4" w:space="0" w:color="auto"/>
            </w:tcBorders>
            <w:vAlign w:val="center"/>
          </w:tcPr>
          <w:p w:rsidR="00B27DAA" w:rsidRPr="008202A9" w:rsidRDefault="00B27DAA" w:rsidP="00B766A0">
            <w:pPr>
              <w:bidi w:val="0"/>
              <w:rPr>
                <w:sz w:val="16"/>
                <w:szCs w:val="16"/>
              </w:rPr>
            </w:pPr>
          </w:p>
        </w:tc>
        <w:tc>
          <w:tcPr>
            <w:tcW w:w="52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tl/>
              </w:rPr>
              <w:t>سم</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w:t>
            </w:r>
          </w:p>
        </w:tc>
        <w:tc>
          <w:tcPr>
            <w:tcW w:w="658" w:type="dxa"/>
            <w:vMerge/>
            <w:tcBorders>
              <w:top w:val="nil"/>
              <w:left w:val="single" w:sz="4" w:space="0" w:color="auto"/>
              <w:bottom w:val="single" w:sz="4" w:space="0" w:color="auto"/>
              <w:right w:val="single" w:sz="4" w:space="0" w:color="auto"/>
            </w:tcBorders>
            <w:vAlign w:val="center"/>
          </w:tcPr>
          <w:p w:rsidR="00B27DAA" w:rsidRPr="008202A9" w:rsidRDefault="00B27DAA" w:rsidP="00B766A0">
            <w:pPr>
              <w:bidi w:val="0"/>
              <w:rPr>
                <w:sz w:val="16"/>
                <w:szCs w:val="16"/>
              </w:rPr>
            </w:pPr>
          </w:p>
        </w:tc>
        <w:tc>
          <w:tcPr>
            <w:tcW w:w="1115" w:type="dxa"/>
            <w:vMerge/>
            <w:tcBorders>
              <w:top w:val="nil"/>
              <w:left w:val="single" w:sz="4" w:space="0" w:color="auto"/>
              <w:bottom w:val="single" w:sz="4" w:space="0" w:color="auto"/>
              <w:right w:val="single" w:sz="4" w:space="0" w:color="auto"/>
            </w:tcBorders>
            <w:vAlign w:val="center"/>
          </w:tcPr>
          <w:p w:rsidR="00B27DAA" w:rsidRPr="008202A9" w:rsidRDefault="00B27DAA" w:rsidP="00B766A0">
            <w:pPr>
              <w:bidi w:val="0"/>
              <w:rPr>
                <w:sz w:val="16"/>
                <w:szCs w:val="16"/>
              </w:rPr>
            </w:pPr>
          </w:p>
        </w:tc>
        <w:tc>
          <w:tcPr>
            <w:tcW w:w="61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tl/>
              </w:rPr>
              <w:t>سم</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w:t>
            </w:r>
          </w:p>
        </w:tc>
        <w:tc>
          <w:tcPr>
            <w:tcW w:w="1076" w:type="dxa"/>
            <w:vMerge/>
            <w:tcBorders>
              <w:top w:val="nil"/>
              <w:left w:val="single" w:sz="4" w:space="0" w:color="auto"/>
              <w:bottom w:val="single" w:sz="4" w:space="0" w:color="auto"/>
              <w:right w:val="single" w:sz="4" w:space="0" w:color="auto"/>
            </w:tcBorders>
            <w:vAlign w:val="center"/>
          </w:tcPr>
          <w:p w:rsidR="00B27DAA" w:rsidRPr="008202A9" w:rsidRDefault="00B27DAA" w:rsidP="00B766A0">
            <w:pPr>
              <w:bidi w:val="0"/>
              <w:rPr>
                <w:sz w:val="16"/>
                <w:szCs w:val="16"/>
              </w:rPr>
            </w:pPr>
          </w:p>
        </w:tc>
        <w:tc>
          <w:tcPr>
            <w:tcW w:w="63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tl/>
              </w:rPr>
              <w:t>سم</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w:t>
            </w:r>
          </w:p>
        </w:tc>
        <w:tc>
          <w:tcPr>
            <w:tcW w:w="658" w:type="dxa"/>
            <w:vMerge/>
            <w:tcBorders>
              <w:top w:val="nil"/>
              <w:left w:val="single" w:sz="4" w:space="0" w:color="auto"/>
              <w:bottom w:val="single" w:sz="4" w:space="0" w:color="auto"/>
              <w:right w:val="single" w:sz="4" w:space="0" w:color="auto"/>
            </w:tcBorders>
            <w:vAlign w:val="center"/>
          </w:tcPr>
          <w:p w:rsidR="00B27DAA" w:rsidRPr="008202A9" w:rsidRDefault="00B27DAA" w:rsidP="00B766A0">
            <w:pPr>
              <w:bidi w:val="0"/>
              <w:rPr>
                <w:sz w:val="16"/>
                <w:szCs w:val="16"/>
              </w:rPr>
            </w:pPr>
          </w:p>
        </w:tc>
      </w:tr>
      <w:tr w:rsidR="00B27DAA" w:rsidRPr="008202A9" w:rsidTr="00B766A0">
        <w:trPr>
          <w:trHeight w:val="270"/>
        </w:trPr>
        <w:tc>
          <w:tcPr>
            <w:tcW w:w="1612"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jc w:val="center"/>
              <w:rPr>
                <w:rFonts w:ascii="Arial" w:hAnsi="Arial" w:cs="Arial"/>
                <w:sz w:val="16"/>
                <w:szCs w:val="16"/>
              </w:rPr>
            </w:pPr>
            <w:r w:rsidRPr="008202A9">
              <w:rPr>
                <w:rFonts w:ascii="Arial" w:hAnsi="Arial" w:cs="Arial"/>
                <w:sz w:val="16"/>
                <w:szCs w:val="16"/>
                <w:rtl/>
              </w:rPr>
              <w:t>عند بداية الدراسة</w:t>
            </w:r>
          </w:p>
        </w:tc>
        <w:tc>
          <w:tcPr>
            <w:tcW w:w="1115"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0.09  ± 2.75</w:t>
            </w:r>
          </w:p>
        </w:tc>
        <w:tc>
          <w:tcPr>
            <w:tcW w:w="579"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0.00</w:t>
            </w:r>
          </w:p>
        </w:tc>
        <w:tc>
          <w:tcPr>
            <w:tcW w:w="620"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0.00</w:t>
            </w:r>
          </w:p>
        </w:tc>
        <w:tc>
          <w:tcPr>
            <w:tcW w:w="1173"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 xml:space="preserve"> 0.07±3.25</w:t>
            </w:r>
          </w:p>
        </w:tc>
        <w:tc>
          <w:tcPr>
            <w:tcW w:w="52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0.00</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0.00</w:t>
            </w:r>
          </w:p>
        </w:tc>
        <w:tc>
          <w:tcPr>
            <w:tcW w:w="65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N.D</w:t>
            </w:r>
          </w:p>
        </w:tc>
        <w:tc>
          <w:tcPr>
            <w:tcW w:w="1115"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 xml:space="preserve"> 0.11±2.88</w:t>
            </w:r>
          </w:p>
        </w:tc>
        <w:tc>
          <w:tcPr>
            <w:tcW w:w="61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0.00</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0.00</w:t>
            </w:r>
          </w:p>
        </w:tc>
        <w:tc>
          <w:tcPr>
            <w:tcW w:w="1076"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 xml:space="preserve"> 0.09±2.78</w:t>
            </w:r>
          </w:p>
        </w:tc>
        <w:tc>
          <w:tcPr>
            <w:tcW w:w="63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0.00</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0.00</w:t>
            </w:r>
          </w:p>
        </w:tc>
        <w:tc>
          <w:tcPr>
            <w:tcW w:w="65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N.D</w:t>
            </w:r>
          </w:p>
        </w:tc>
      </w:tr>
      <w:tr w:rsidR="00B27DAA" w:rsidRPr="008202A9" w:rsidTr="00B766A0">
        <w:trPr>
          <w:trHeight w:val="225"/>
        </w:trPr>
        <w:tc>
          <w:tcPr>
            <w:tcW w:w="1612"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jc w:val="center"/>
              <w:rPr>
                <w:rFonts w:ascii="Arial" w:hAnsi="Arial" w:cs="Arial"/>
                <w:sz w:val="16"/>
                <w:szCs w:val="16"/>
              </w:rPr>
            </w:pPr>
            <w:r w:rsidRPr="008202A9">
              <w:rPr>
                <w:rFonts w:ascii="Arial" w:hAnsi="Arial" w:cs="Arial"/>
                <w:sz w:val="16"/>
                <w:szCs w:val="16"/>
                <w:rtl/>
              </w:rPr>
              <w:t>بعد مرور شهرين</w:t>
            </w:r>
          </w:p>
        </w:tc>
        <w:tc>
          <w:tcPr>
            <w:tcW w:w="1115"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 xml:space="preserve"> 0.12±2.8</w:t>
            </w:r>
          </w:p>
        </w:tc>
        <w:tc>
          <w:tcPr>
            <w:tcW w:w="579"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0.05</w:t>
            </w:r>
          </w:p>
        </w:tc>
        <w:tc>
          <w:tcPr>
            <w:tcW w:w="620"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1.82</w:t>
            </w:r>
          </w:p>
        </w:tc>
        <w:tc>
          <w:tcPr>
            <w:tcW w:w="1173"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 xml:space="preserve"> 0.11±3.53</w:t>
            </w:r>
          </w:p>
        </w:tc>
        <w:tc>
          <w:tcPr>
            <w:tcW w:w="52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0.28</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8.46</w:t>
            </w:r>
          </w:p>
        </w:tc>
        <w:tc>
          <w:tcPr>
            <w:tcW w:w="65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N.D</w:t>
            </w:r>
          </w:p>
        </w:tc>
        <w:tc>
          <w:tcPr>
            <w:tcW w:w="1115"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 xml:space="preserve"> 0.11±3.3</w:t>
            </w:r>
          </w:p>
        </w:tc>
        <w:tc>
          <w:tcPr>
            <w:tcW w:w="61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0.42</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14.45</w:t>
            </w:r>
          </w:p>
        </w:tc>
        <w:tc>
          <w:tcPr>
            <w:tcW w:w="1076"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 xml:space="preserve"> 0.14±2.9</w:t>
            </w:r>
          </w:p>
        </w:tc>
        <w:tc>
          <w:tcPr>
            <w:tcW w:w="63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0.12</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4.32</w:t>
            </w:r>
          </w:p>
        </w:tc>
        <w:tc>
          <w:tcPr>
            <w:tcW w:w="65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N.D</w:t>
            </w:r>
          </w:p>
        </w:tc>
      </w:tr>
      <w:tr w:rsidR="00B27DAA" w:rsidRPr="008202A9" w:rsidTr="00B766A0">
        <w:trPr>
          <w:trHeight w:val="345"/>
        </w:trPr>
        <w:tc>
          <w:tcPr>
            <w:tcW w:w="1612"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jc w:val="center"/>
              <w:rPr>
                <w:rFonts w:ascii="Arial" w:hAnsi="Arial" w:cs="Arial"/>
                <w:sz w:val="16"/>
                <w:szCs w:val="16"/>
              </w:rPr>
            </w:pPr>
            <w:r w:rsidRPr="008202A9">
              <w:rPr>
                <w:rFonts w:ascii="Arial" w:hAnsi="Arial" w:cs="Arial"/>
                <w:sz w:val="16"/>
                <w:szCs w:val="16"/>
                <w:rtl/>
              </w:rPr>
              <w:t>بعد مرور أربعة شهور</w:t>
            </w:r>
          </w:p>
        </w:tc>
        <w:tc>
          <w:tcPr>
            <w:tcW w:w="1115"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 xml:space="preserve"> 0.11±3.2</w:t>
            </w:r>
          </w:p>
        </w:tc>
        <w:tc>
          <w:tcPr>
            <w:tcW w:w="579"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0.45</w:t>
            </w:r>
          </w:p>
        </w:tc>
        <w:tc>
          <w:tcPr>
            <w:tcW w:w="620"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16.36</w:t>
            </w:r>
          </w:p>
        </w:tc>
        <w:tc>
          <w:tcPr>
            <w:tcW w:w="1173"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 xml:space="preserve"> 0.14±3.75</w:t>
            </w:r>
          </w:p>
        </w:tc>
        <w:tc>
          <w:tcPr>
            <w:tcW w:w="52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0.50</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15.38</w:t>
            </w:r>
          </w:p>
        </w:tc>
        <w:tc>
          <w:tcPr>
            <w:tcW w:w="65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N.D</w:t>
            </w:r>
          </w:p>
        </w:tc>
        <w:tc>
          <w:tcPr>
            <w:tcW w:w="1115"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 xml:space="preserve"> 0.13±3.3</w:t>
            </w:r>
          </w:p>
        </w:tc>
        <w:tc>
          <w:tcPr>
            <w:tcW w:w="61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0.42</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14.45</w:t>
            </w:r>
          </w:p>
        </w:tc>
        <w:tc>
          <w:tcPr>
            <w:tcW w:w="1076"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 xml:space="preserve"> 0.15±3.18</w:t>
            </w:r>
          </w:p>
        </w:tc>
        <w:tc>
          <w:tcPr>
            <w:tcW w:w="63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0.40</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14.39</w:t>
            </w:r>
          </w:p>
        </w:tc>
        <w:tc>
          <w:tcPr>
            <w:tcW w:w="65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N.D</w:t>
            </w:r>
          </w:p>
        </w:tc>
      </w:tr>
      <w:tr w:rsidR="00B27DAA" w:rsidRPr="008202A9" w:rsidTr="00B766A0">
        <w:trPr>
          <w:trHeight w:val="450"/>
        </w:trPr>
        <w:tc>
          <w:tcPr>
            <w:tcW w:w="1612"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jc w:val="center"/>
              <w:rPr>
                <w:rFonts w:ascii="Arial" w:hAnsi="Arial" w:cs="Arial"/>
                <w:sz w:val="16"/>
                <w:szCs w:val="16"/>
              </w:rPr>
            </w:pPr>
            <w:r w:rsidRPr="008202A9">
              <w:rPr>
                <w:rFonts w:ascii="Arial" w:hAnsi="Arial" w:cs="Arial"/>
                <w:sz w:val="16"/>
                <w:szCs w:val="16"/>
                <w:rtl/>
              </w:rPr>
              <w:t>بعد مرور ستة شهور</w:t>
            </w:r>
          </w:p>
        </w:tc>
        <w:tc>
          <w:tcPr>
            <w:tcW w:w="1115"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b    </w:t>
            </w:r>
            <w:r w:rsidRPr="008202A9">
              <w:rPr>
                <w:rFonts w:ascii="Arial" w:hAnsi="Arial" w:cs="Arial"/>
                <w:sz w:val="16"/>
                <w:szCs w:val="16"/>
              </w:rPr>
              <w:t>0.16±3.2</w:t>
            </w:r>
          </w:p>
        </w:tc>
        <w:tc>
          <w:tcPr>
            <w:tcW w:w="579"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0.45</w:t>
            </w:r>
          </w:p>
        </w:tc>
        <w:tc>
          <w:tcPr>
            <w:tcW w:w="620"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16.36</w:t>
            </w:r>
          </w:p>
        </w:tc>
        <w:tc>
          <w:tcPr>
            <w:tcW w:w="1173"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a   </w:t>
            </w:r>
            <w:r w:rsidRPr="008202A9">
              <w:rPr>
                <w:rFonts w:ascii="Arial" w:hAnsi="Arial" w:cs="Arial"/>
                <w:sz w:val="16"/>
                <w:szCs w:val="16"/>
              </w:rPr>
              <w:t>0.15±3.98</w:t>
            </w:r>
          </w:p>
        </w:tc>
        <w:tc>
          <w:tcPr>
            <w:tcW w:w="52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0.73</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22.31</w:t>
            </w:r>
          </w:p>
        </w:tc>
        <w:tc>
          <w:tcPr>
            <w:tcW w:w="65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0.68</w:t>
            </w:r>
          </w:p>
        </w:tc>
        <w:tc>
          <w:tcPr>
            <w:tcW w:w="1115"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 xml:space="preserve"> 0.12±3.5</w:t>
            </w:r>
          </w:p>
        </w:tc>
        <w:tc>
          <w:tcPr>
            <w:tcW w:w="61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0.62</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21.39</w:t>
            </w:r>
          </w:p>
        </w:tc>
        <w:tc>
          <w:tcPr>
            <w:tcW w:w="1076"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 xml:space="preserve"> 0.14±3.32</w:t>
            </w:r>
          </w:p>
        </w:tc>
        <w:tc>
          <w:tcPr>
            <w:tcW w:w="63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0.54</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19.42</w:t>
            </w:r>
          </w:p>
        </w:tc>
        <w:tc>
          <w:tcPr>
            <w:tcW w:w="65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N.D</w:t>
            </w:r>
          </w:p>
        </w:tc>
      </w:tr>
      <w:tr w:rsidR="00B27DAA" w:rsidRPr="008202A9" w:rsidTr="00B766A0">
        <w:trPr>
          <w:trHeight w:val="450"/>
        </w:trPr>
        <w:tc>
          <w:tcPr>
            <w:tcW w:w="1612"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jc w:val="center"/>
              <w:rPr>
                <w:rFonts w:ascii="Arial" w:hAnsi="Arial" w:cs="Arial"/>
                <w:sz w:val="16"/>
                <w:szCs w:val="16"/>
              </w:rPr>
            </w:pPr>
            <w:r w:rsidRPr="008202A9">
              <w:rPr>
                <w:rFonts w:ascii="Arial" w:hAnsi="Arial" w:cs="Arial"/>
                <w:sz w:val="16"/>
                <w:szCs w:val="16"/>
                <w:rtl/>
              </w:rPr>
              <w:t>بعد مرور ثمانية شهور</w:t>
            </w:r>
          </w:p>
        </w:tc>
        <w:tc>
          <w:tcPr>
            <w:tcW w:w="1115"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b  </w:t>
            </w:r>
            <w:r w:rsidRPr="008202A9">
              <w:rPr>
                <w:rFonts w:ascii="Arial" w:hAnsi="Arial" w:cs="Arial"/>
                <w:sz w:val="16"/>
                <w:szCs w:val="16"/>
              </w:rPr>
              <w:t>0.14±3.75</w:t>
            </w:r>
          </w:p>
        </w:tc>
        <w:tc>
          <w:tcPr>
            <w:tcW w:w="579"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1.00</w:t>
            </w:r>
          </w:p>
        </w:tc>
        <w:tc>
          <w:tcPr>
            <w:tcW w:w="620"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36.36</w:t>
            </w:r>
          </w:p>
        </w:tc>
        <w:tc>
          <w:tcPr>
            <w:tcW w:w="1173"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a   </w:t>
            </w:r>
            <w:r w:rsidRPr="008202A9">
              <w:rPr>
                <w:rFonts w:ascii="Arial" w:hAnsi="Arial" w:cs="Arial"/>
                <w:sz w:val="16"/>
                <w:szCs w:val="16"/>
              </w:rPr>
              <w:t>0.12±4.35</w:t>
            </w:r>
          </w:p>
        </w:tc>
        <w:tc>
          <w:tcPr>
            <w:tcW w:w="52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1.10</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33.85</w:t>
            </w:r>
          </w:p>
        </w:tc>
        <w:tc>
          <w:tcPr>
            <w:tcW w:w="65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0.56</w:t>
            </w:r>
          </w:p>
        </w:tc>
        <w:tc>
          <w:tcPr>
            <w:tcW w:w="1115"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b </w:t>
            </w:r>
            <w:r w:rsidRPr="008202A9">
              <w:rPr>
                <w:rFonts w:ascii="Arial" w:hAnsi="Arial" w:cs="Arial"/>
                <w:sz w:val="16"/>
                <w:szCs w:val="16"/>
              </w:rPr>
              <w:t>0.13±3.52</w:t>
            </w:r>
          </w:p>
        </w:tc>
        <w:tc>
          <w:tcPr>
            <w:tcW w:w="61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0.64</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21.97</w:t>
            </w:r>
          </w:p>
        </w:tc>
        <w:tc>
          <w:tcPr>
            <w:tcW w:w="1076"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 xml:space="preserve"> 0.12±3.54</w:t>
            </w:r>
          </w:p>
        </w:tc>
        <w:tc>
          <w:tcPr>
            <w:tcW w:w="63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0.76</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27.34</w:t>
            </w:r>
          </w:p>
        </w:tc>
        <w:tc>
          <w:tcPr>
            <w:tcW w:w="65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N.D</w:t>
            </w:r>
          </w:p>
        </w:tc>
      </w:tr>
      <w:tr w:rsidR="00B27DAA" w:rsidRPr="008202A9" w:rsidTr="00B766A0">
        <w:trPr>
          <w:trHeight w:val="450"/>
        </w:trPr>
        <w:tc>
          <w:tcPr>
            <w:tcW w:w="1612"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jc w:val="center"/>
              <w:rPr>
                <w:rFonts w:ascii="Arial" w:hAnsi="Arial" w:cs="Arial"/>
                <w:sz w:val="16"/>
                <w:szCs w:val="16"/>
              </w:rPr>
            </w:pPr>
            <w:r w:rsidRPr="008202A9">
              <w:rPr>
                <w:rFonts w:ascii="Arial" w:hAnsi="Arial" w:cs="Arial"/>
                <w:sz w:val="16"/>
                <w:szCs w:val="16"/>
                <w:rtl/>
              </w:rPr>
              <w:t>بعد مرور عشرة شهور</w:t>
            </w:r>
          </w:p>
        </w:tc>
        <w:tc>
          <w:tcPr>
            <w:tcW w:w="1115"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b  </w:t>
            </w:r>
            <w:r w:rsidRPr="008202A9">
              <w:rPr>
                <w:rFonts w:ascii="Arial" w:hAnsi="Arial" w:cs="Arial"/>
                <w:sz w:val="16"/>
                <w:szCs w:val="16"/>
              </w:rPr>
              <w:t>0.09±3.75</w:t>
            </w:r>
          </w:p>
        </w:tc>
        <w:tc>
          <w:tcPr>
            <w:tcW w:w="579"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1.00</w:t>
            </w:r>
          </w:p>
        </w:tc>
        <w:tc>
          <w:tcPr>
            <w:tcW w:w="620"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36.36</w:t>
            </w:r>
          </w:p>
        </w:tc>
        <w:tc>
          <w:tcPr>
            <w:tcW w:w="1173"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a   </w:t>
            </w:r>
            <w:r w:rsidRPr="008202A9">
              <w:rPr>
                <w:rFonts w:ascii="Arial" w:hAnsi="Arial" w:cs="Arial"/>
                <w:sz w:val="16"/>
                <w:szCs w:val="16"/>
              </w:rPr>
              <w:t>0.07±4.65</w:t>
            </w:r>
          </w:p>
        </w:tc>
        <w:tc>
          <w:tcPr>
            <w:tcW w:w="52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1.40</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43.08</w:t>
            </w:r>
          </w:p>
        </w:tc>
        <w:tc>
          <w:tcPr>
            <w:tcW w:w="65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0.81</w:t>
            </w:r>
          </w:p>
        </w:tc>
        <w:tc>
          <w:tcPr>
            <w:tcW w:w="1115"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b </w:t>
            </w:r>
            <w:r w:rsidRPr="008202A9">
              <w:rPr>
                <w:rFonts w:ascii="Arial" w:hAnsi="Arial" w:cs="Arial"/>
                <w:sz w:val="16"/>
                <w:szCs w:val="16"/>
              </w:rPr>
              <w:t>0.16±3.62</w:t>
            </w:r>
          </w:p>
        </w:tc>
        <w:tc>
          <w:tcPr>
            <w:tcW w:w="61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0.74</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25.43</w:t>
            </w:r>
          </w:p>
        </w:tc>
        <w:tc>
          <w:tcPr>
            <w:tcW w:w="1076"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a </w:t>
            </w:r>
            <w:r w:rsidRPr="008202A9">
              <w:rPr>
                <w:rFonts w:ascii="Arial" w:hAnsi="Arial" w:cs="Arial"/>
                <w:sz w:val="16"/>
                <w:szCs w:val="16"/>
              </w:rPr>
              <w:t>0.09±3.78</w:t>
            </w:r>
          </w:p>
        </w:tc>
        <w:tc>
          <w:tcPr>
            <w:tcW w:w="63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1.00</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35.97</w:t>
            </w:r>
          </w:p>
        </w:tc>
        <w:tc>
          <w:tcPr>
            <w:tcW w:w="65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0.12</w:t>
            </w:r>
          </w:p>
        </w:tc>
      </w:tr>
      <w:tr w:rsidR="00B27DAA" w:rsidRPr="008202A9" w:rsidTr="00B766A0">
        <w:trPr>
          <w:trHeight w:val="450"/>
        </w:trPr>
        <w:tc>
          <w:tcPr>
            <w:tcW w:w="1612"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jc w:val="center"/>
              <w:rPr>
                <w:rFonts w:ascii="Arial" w:hAnsi="Arial" w:cs="Arial"/>
                <w:sz w:val="16"/>
                <w:szCs w:val="16"/>
              </w:rPr>
            </w:pPr>
            <w:r w:rsidRPr="008202A9">
              <w:rPr>
                <w:rFonts w:ascii="Arial" w:hAnsi="Arial" w:cs="Arial"/>
                <w:sz w:val="16"/>
                <w:szCs w:val="16"/>
                <w:rtl/>
              </w:rPr>
              <w:t>بعد مرور إثنى عشر شهور</w:t>
            </w:r>
          </w:p>
        </w:tc>
        <w:tc>
          <w:tcPr>
            <w:tcW w:w="1115"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b  </w:t>
            </w:r>
            <w:r w:rsidRPr="008202A9">
              <w:rPr>
                <w:rFonts w:ascii="Arial" w:hAnsi="Arial" w:cs="Arial"/>
                <w:sz w:val="16"/>
                <w:szCs w:val="16"/>
              </w:rPr>
              <w:t>0.10±3.75</w:t>
            </w:r>
          </w:p>
        </w:tc>
        <w:tc>
          <w:tcPr>
            <w:tcW w:w="579"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1.00</w:t>
            </w:r>
          </w:p>
        </w:tc>
        <w:tc>
          <w:tcPr>
            <w:tcW w:w="620"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36.36</w:t>
            </w:r>
          </w:p>
        </w:tc>
        <w:tc>
          <w:tcPr>
            <w:tcW w:w="1173"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a  </w:t>
            </w:r>
            <w:r w:rsidRPr="008202A9">
              <w:rPr>
                <w:rFonts w:ascii="Arial" w:hAnsi="Arial" w:cs="Arial"/>
                <w:sz w:val="16"/>
                <w:szCs w:val="16"/>
              </w:rPr>
              <w:t xml:space="preserve">   0.11±4.9</w:t>
            </w:r>
          </w:p>
        </w:tc>
        <w:tc>
          <w:tcPr>
            <w:tcW w:w="52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1.65</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50.77</w:t>
            </w:r>
          </w:p>
        </w:tc>
        <w:tc>
          <w:tcPr>
            <w:tcW w:w="65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0.96</w:t>
            </w:r>
          </w:p>
        </w:tc>
        <w:tc>
          <w:tcPr>
            <w:tcW w:w="1115"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 xml:space="preserve"> 0.12±3.75</w:t>
            </w:r>
          </w:p>
        </w:tc>
        <w:tc>
          <w:tcPr>
            <w:tcW w:w="61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0.87</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30.06</w:t>
            </w:r>
          </w:p>
        </w:tc>
        <w:tc>
          <w:tcPr>
            <w:tcW w:w="1076"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a </w:t>
            </w:r>
            <w:r w:rsidRPr="008202A9">
              <w:rPr>
                <w:rFonts w:ascii="Arial" w:hAnsi="Arial" w:cs="Arial"/>
                <w:sz w:val="16"/>
                <w:szCs w:val="16"/>
              </w:rPr>
              <w:t>0.11±3.88</w:t>
            </w:r>
          </w:p>
        </w:tc>
        <w:tc>
          <w:tcPr>
            <w:tcW w:w="63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1.10</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39.57</w:t>
            </w:r>
          </w:p>
        </w:tc>
        <w:tc>
          <w:tcPr>
            <w:tcW w:w="65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0.07</w:t>
            </w:r>
          </w:p>
        </w:tc>
      </w:tr>
      <w:tr w:rsidR="00B27DAA" w:rsidRPr="008202A9" w:rsidTr="00B766A0">
        <w:trPr>
          <w:trHeight w:val="555"/>
        </w:trPr>
        <w:tc>
          <w:tcPr>
            <w:tcW w:w="1612"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jc w:val="center"/>
              <w:rPr>
                <w:rFonts w:ascii="Arial" w:hAnsi="Arial" w:cs="Arial"/>
                <w:sz w:val="16"/>
                <w:szCs w:val="16"/>
              </w:rPr>
            </w:pPr>
            <w:r w:rsidRPr="008202A9">
              <w:rPr>
                <w:rFonts w:ascii="Arial" w:hAnsi="Arial" w:cs="Arial"/>
                <w:sz w:val="16"/>
                <w:szCs w:val="16"/>
                <w:rtl/>
              </w:rPr>
              <w:t>متوسط فترة الدراسة</w:t>
            </w:r>
          </w:p>
        </w:tc>
        <w:tc>
          <w:tcPr>
            <w:tcW w:w="1115"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b </w:t>
            </w:r>
            <w:r w:rsidRPr="008202A9">
              <w:rPr>
                <w:rFonts w:ascii="Arial" w:hAnsi="Arial" w:cs="Arial"/>
                <w:sz w:val="16"/>
                <w:szCs w:val="16"/>
              </w:rPr>
              <w:t>0.12±3.41</w:t>
            </w:r>
          </w:p>
        </w:tc>
        <w:tc>
          <w:tcPr>
            <w:tcW w:w="579"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0.66</w:t>
            </w:r>
          </w:p>
        </w:tc>
        <w:tc>
          <w:tcPr>
            <w:tcW w:w="620"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24.00</w:t>
            </w:r>
          </w:p>
        </w:tc>
        <w:tc>
          <w:tcPr>
            <w:tcW w:w="1173"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a   </w:t>
            </w:r>
            <w:r w:rsidRPr="008202A9">
              <w:rPr>
                <w:rFonts w:ascii="Arial" w:hAnsi="Arial" w:cs="Arial"/>
                <w:sz w:val="16"/>
                <w:szCs w:val="16"/>
              </w:rPr>
              <w:t>0.11±4.19</w:t>
            </w:r>
          </w:p>
        </w:tc>
        <w:tc>
          <w:tcPr>
            <w:tcW w:w="52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0.94</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28.92</w:t>
            </w:r>
          </w:p>
        </w:tc>
        <w:tc>
          <w:tcPr>
            <w:tcW w:w="65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0.69</w:t>
            </w:r>
          </w:p>
        </w:tc>
        <w:tc>
          <w:tcPr>
            <w:tcW w:w="1115"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0.10±3.5</w:t>
            </w:r>
          </w:p>
        </w:tc>
        <w:tc>
          <w:tcPr>
            <w:tcW w:w="61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0.62</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21.53</w:t>
            </w:r>
          </w:p>
        </w:tc>
        <w:tc>
          <w:tcPr>
            <w:tcW w:w="1076"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 xml:space="preserve"> 0.11 ±3.43</w:t>
            </w:r>
          </w:p>
        </w:tc>
        <w:tc>
          <w:tcPr>
            <w:tcW w:w="63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0.65</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23.38</w:t>
            </w:r>
          </w:p>
        </w:tc>
        <w:tc>
          <w:tcPr>
            <w:tcW w:w="65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N.D</w:t>
            </w:r>
          </w:p>
        </w:tc>
      </w:tr>
      <w:tr w:rsidR="00B27DAA" w:rsidRPr="008202A9" w:rsidTr="00B766A0">
        <w:trPr>
          <w:trHeight w:val="150"/>
        </w:trPr>
        <w:tc>
          <w:tcPr>
            <w:tcW w:w="12240" w:type="dxa"/>
            <w:gridSpan w:val="15"/>
            <w:tcBorders>
              <w:top w:val="nil"/>
              <w:left w:val="nil"/>
              <w:bottom w:val="single" w:sz="4" w:space="0" w:color="auto"/>
              <w:right w:val="nil"/>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 </w:t>
            </w:r>
          </w:p>
        </w:tc>
      </w:tr>
      <w:tr w:rsidR="00B27DAA" w:rsidRPr="008202A9" w:rsidTr="00B766A0">
        <w:trPr>
          <w:trHeight w:val="330"/>
        </w:trPr>
        <w:tc>
          <w:tcPr>
            <w:tcW w:w="1612"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jc w:val="center"/>
              <w:rPr>
                <w:rFonts w:ascii="Arial" w:hAnsi="Arial" w:cs="Arial"/>
                <w:sz w:val="16"/>
                <w:szCs w:val="16"/>
              </w:rPr>
            </w:pPr>
            <w:r w:rsidRPr="008202A9">
              <w:rPr>
                <w:rFonts w:ascii="Arial" w:hAnsi="Arial" w:cs="Arial"/>
                <w:sz w:val="16"/>
                <w:szCs w:val="16"/>
                <w:rtl/>
              </w:rPr>
              <w:t>سمك طبقة الجلد</w:t>
            </w:r>
          </w:p>
        </w:tc>
        <w:tc>
          <w:tcPr>
            <w:tcW w:w="52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tl/>
              </w:rPr>
              <w:t>الفئة العمرية (13-15) سنة</w:t>
            </w:r>
          </w:p>
        </w:tc>
        <w:tc>
          <w:tcPr>
            <w:tcW w:w="53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DAA" w:rsidRPr="00D15FFA" w:rsidRDefault="00B27DAA" w:rsidP="00B766A0">
            <w:pPr>
              <w:bidi w:val="0"/>
              <w:jc w:val="center"/>
              <w:rPr>
                <w:sz w:val="16"/>
                <w:szCs w:val="16"/>
              </w:rPr>
            </w:pPr>
            <w:r w:rsidRPr="00D15FFA">
              <w:rPr>
                <w:sz w:val="16"/>
                <w:szCs w:val="16"/>
                <w:rtl/>
              </w:rPr>
              <w:t>الفئة العمرية (16-17) سنة</w:t>
            </w:r>
          </w:p>
        </w:tc>
      </w:tr>
      <w:tr w:rsidR="00B27DAA" w:rsidRPr="008202A9" w:rsidTr="00B766A0">
        <w:trPr>
          <w:trHeight w:val="330"/>
        </w:trPr>
        <w:tc>
          <w:tcPr>
            <w:tcW w:w="1612" w:type="dxa"/>
            <w:vMerge/>
            <w:tcBorders>
              <w:top w:val="nil"/>
              <w:left w:val="single" w:sz="4" w:space="0" w:color="auto"/>
              <w:bottom w:val="single" w:sz="4" w:space="0" w:color="auto"/>
              <w:right w:val="single" w:sz="4" w:space="0" w:color="auto"/>
            </w:tcBorders>
            <w:vAlign w:val="center"/>
          </w:tcPr>
          <w:p w:rsidR="00B27DAA" w:rsidRPr="008202A9" w:rsidRDefault="00B27DAA" w:rsidP="00B766A0">
            <w:pPr>
              <w:bidi w:val="0"/>
              <w:rPr>
                <w:rFonts w:ascii="Arial" w:hAnsi="Arial" w:cs="Arial"/>
                <w:sz w:val="16"/>
                <w:szCs w:val="16"/>
              </w:rPr>
            </w:pPr>
          </w:p>
        </w:tc>
        <w:tc>
          <w:tcPr>
            <w:tcW w:w="1115"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hint="cs"/>
                <w:sz w:val="16"/>
                <w:szCs w:val="16"/>
              </w:rPr>
            </w:pPr>
            <w:r>
              <w:rPr>
                <w:rFonts w:hint="cs"/>
                <w:sz w:val="16"/>
                <w:szCs w:val="16"/>
                <w:rtl/>
              </w:rPr>
              <w:t>المجموعة القياسية</w:t>
            </w: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tl/>
              </w:rPr>
              <w:t>مقدار الزيادة</w:t>
            </w:r>
          </w:p>
        </w:tc>
        <w:tc>
          <w:tcPr>
            <w:tcW w:w="1173"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hint="cs"/>
                <w:sz w:val="16"/>
                <w:szCs w:val="16"/>
                <w:rtl/>
              </w:rPr>
            </w:pPr>
            <w:r>
              <w:rPr>
                <w:rFonts w:hint="cs"/>
                <w:sz w:val="16"/>
                <w:szCs w:val="16"/>
                <w:rtl/>
              </w:rPr>
              <w:t>مجموعة التغذية</w:t>
            </w:r>
          </w:p>
        </w:tc>
        <w:tc>
          <w:tcPr>
            <w:tcW w:w="11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tl/>
              </w:rPr>
              <w:t>مقدار الزيادة</w:t>
            </w:r>
          </w:p>
        </w:tc>
        <w:tc>
          <w:tcPr>
            <w:tcW w:w="658"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L.S.D</w:t>
            </w:r>
          </w:p>
        </w:tc>
        <w:tc>
          <w:tcPr>
            <w:tcW w:w="1115"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hint="cs"/>
                <w:sz w:val="16"/>
                <w:szCs w:val="16"/>
              </w:rPr>
            </w:pPr>
            <w:r>
              <w:rPr>
                <w:rFonts w:hint="cs"/>
                <w:sz w:val="16"/>
                <w:szCs w:val="16"/>
                <w:rtl/>
              </w:rPr>
              <w:t>المجموعة القياسية</w:t>
            </w:r>
          </w:p>
        </w:tc>
        <w:tc>
          <w:tcPr>
            <w:tcW w:w="1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tl/>
              </w:rPr>
              <w:t>مقدار الزيادة</w:t>
            </w:r>
          </w:p>
        </w:tc>
        <w:tc>
          <w:tcPr>
            <w:tcW w:w="1076"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hint="cs"/>
                <w:sz w:val="16"/>
                <w:szCs w:val="16"/>
                <w:rtl/>
              </w:rPr>
            </w:pPr>
            <w:r>
              <w:rPr>
                <w:rFonts w:hint="cs"/>
                <w:sz w:val="16"/>
                <w:szCs w:val="16"/>
                <w:rtl/>
              </w:rPr>
              <w:t>مجموعة التغذية</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tl/>
              </w:rPr>
              <w:t>مقدار الزيادة</w:t>
            </w:r>
          </w:p>
        </w:tc>
        <w:tc>
          <w:tcPr>
            <w:tcW w:w="658"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L.S.D</w:t>
            </w:r>
          </w:p>
        </w:tc>
      </w:tr>
      <w:tr w:rsidR="00B27DAA" w:rsidRPr="008202A9" w:rsidTr="00B766A0">
        <w:trPr>
          <w:trHeight w:val="225"/>
        </w:trPr>
        <w:tc>
          <w:tcPr>
            <w:tcW w:w="1612" w:type="dxa"/>
            <w:vMerge/>
            <w:tcBorders>
              <w:top w:val="nil"/>
              <w:left w:val="single" w:sz="4" w:space="0" w:color="auto"/>
              <w:bottom w:val="single" w:sz="4" w:space="0" w:color="auto"/>
              <w:right w:val="single" w:sz="4" w:space="0" w:color="auto"/>
            </w:tcBorders>
            <w:vAlign w:val="center"/>
          </w:tcPr>
          <w:p w:rsidR="00B27DAA" w:rsidRPr="008202A9" w:rsidRDefault="00B27DAA" w:rsidP="00B766A0">
            <w:pPr>
              <w:bidi w:val="0"/>
              <w:rPr>
                <w:rFonts w:ascii="Arial" w:hAnsi="Arial" w:cs="Arial"/>
                <w:sz w:val="16"/>
                <w:szCs w:val="16"/>
              </w:rPr>
            </w:pPr>
          </w:p>
        </w:tc>
        <w:tc>
          <w:tcPr>
            <w:tcW w:w="1115" w:type="dxa"/>
            <w:vMerge/>
            <w:tcBorders>
              <w:top w:val="nil"/>
              <w:left w:val="single" w:sz="4" w:space="0" w:color="auto"/>
              <w:bottom w:val="single" w:sz="4" w:space="0" w:color="auto"/>
              <w:right w:val="single" w:sz="4" w:space="0" w:color="auto"/>
            </w:tcBorders>
            <w:vAlign w:val="center"/>
          </w:tcPr>
          <w:p w:rsidR="00B27DAA" w:rsidRPr="008202A9" w:rsidRDefault="00B27DAA" w:rsidP="00B766A0">
            <w:pPr>
              <w:bidi w:val="0"/>
              <w:rPr>
                <w:sz w:val="16"/>
                <w:szCs w:val="16"/>
              </w:rPr>
            </w:pPr>
          </w:p>
        </w:tc>
        <w:tc>
          <w:tcPr>
            <w:tcW w:w="579"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tl/>
              </w:rPr>
              <w:t>سم</w:t>
            </w:r>
          </w:p>
        </w:tc>
        <w:tc>
          <w:tcPr>
            <w:tcW w:w="620"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w:t>
            </w:r>
          </w:p>
        </w:tc>
        <w:tc>
          <w:tcPr>
            <w:tcW w:w="1173" w:type="dxa"/>
            <w:vMerge/>
            <w:tcBorders>
              <w:top w:val="nil"/>
              <w:left w:val="single" w:sz="4" w:space="0" w:color="auto"/>
              <w:bottom w:val="single" w:sz="4" w:space="0" w:color="auto"/>
              <w:right w:val="single" w:sz="4" w:space="0" w:color="auto"/>
            </w:tcBorders>
            <w:vAlign w:val="center"/>
          </w:tcPr>
          <w:p w:rsidR="00B27DAA" w:rsidRPr="008202A9" w:rsidRDefault="00B27DAA" w:rsidP="00B766A0">
            <w:pPr>
              <w:bidi w:val="0"/>
              <w:rPr>
                <w:sz w:val="16"/>
                <w:szCs w:val="16"/>
              </w:rPr>
            </w:pPr>
          </w:p>
        </w:tc>
        <w:tc>
          <w:tcPr>
            <w:tcW w:w="52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tl/>
              </w:rPr>
              <w:t>سم</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w:t>
            </w:r>
          </w:p>
        </w:tc>
        <w:tc>
          <w:tcPr>
            <w:tcW w:w="658" w:type="dxa"/>
            <w:vMerge/>
            <w:tcBorders>
              <w:top w:val="nil"/>
              <w:left w:val="single" w:sz="4" w:space="0" w:color="auto"/>
              <w:bottom w:val="single" w:sz="4" w:space="0" w:color="auto"/>
              <w:right w:val="single" w:sz="4" w:space="0" w:color="auto"/>
            </w:tcBorders>
            <w:vAlign w:val="center"/>
          </w:tcPr>
          <w:p w:rsidR="00B27DAA" w:rsidRPr="008202A9" w:rsidRDefault="00B27DAA" w:rsidP="00B766A0">
            <w:pPr>
              <w:bidi w:val="0"/>
              <w:rPr>
                <w:sz w:val="16"/>
                <w:szCs w:val="16"/>
              </w:rPr>
            </w:pPr>
          </w:p>
        </w:tc>
        <w:tc>
          <w:tcPr>
            <w:tcW w:w="1115" w:type="dxa"/>
            <w:vMerge/>
            <w:tcBorders>
              <w:top w:val="nil"/>
              <w:left w:val="single" w:sz="4" w:space="0" w:color="auto"/>
              <w:bottom w:val="single" w:sz="4" w:space="0" w:color="auto"/>
              <w:right w:val="single" w:sz="4" w:space="0" w:color="auto"/>
            </w:tcBorders>
            <w:vAlign w:val="center"/>
          </w:tcPr>
          <w:p w:rsidR="00B27DAA" w:rsidRPr="008202A9" w:rsidRDefault="00B27DAA" w:rsidP="00B766A0">
            <w:pPr>
              <w:bidi w:val="0"/>
              <w:rPr>
                <w:sz w:val="16"/>
                <w:szCs w:val="16"/>
              </w:rPr>
            </w:pPr>
          </w:p>
        </w:tc>
        <w:tc>
          <w:tcPr>
            <w:tcW w:w="61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tl/>
              </w:rPr>
              <w:t>سم</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w:t>
            </w:r>
          </w:p>
        </w:tc>
        <w:tc>
          <w:tcPr>
            <w:tcW w:w="1076" w:type="dxa"/>
            <w:vMerge/>
            <w:tcBorders>
              <w:top w:val="nil"/>
              <w:left w:val="single" w:sz="4" w:space="0" w:color="auto"/>
              <w:bottom w:val="single" w:sz="4" w:space="0" w:color="auto"/>
              <w:right w:val="single" w:sz="4" w:space="0" w:color="auto"/>
            </w:tcBorders>
            <w:vAlign w:val="center"/>
          </w:tcPr>
          <w:p w:rsidR="00B27DAA" w:rsidRPr="008202A9" w:rsidRDefault="00B27DAA" w:rsidP="00B766A0">
            <w:pPr>
              <w:bidi w:val="0"/>
              <w:rPr>
                <w:sz w:val="16"/>
                <w:szCs w:val="16"/>
              </w:rPr>
            </w:pPr>
          </w:p>
        </w:tc>
        <w:tc>
          <w:tcPr>
            <w:tcW w:w="63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tl/>
              </w:rPr>
              <w:t>سم</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w:t>
            </w:r>
          </w:p>
        </w:tc>
        <w:tc>
          <w:tcPr>
            <w:tcW w:w="658" w:type="dxa"/>
            <w:vMerge/>
            <w:tcBorders>
              <w:top w:val="nil"/>
              <w:left w:val="single" w:sz="4" w:space="0" w:color="auto"/>
              <w:bottom w:val="single" w:sz="4" w:space="0" w:color="auto"/>
              <w:right w:val="single" w:sz="4" w:space="0" w:color="auto"/>
            </w:tcBorders>
            <w:vAlign w:val="center"/>
          </w:tcPr>
          <w:p w:rsidR="00B27DAA" w:rsidRPr="008202A9" w:rsidRDefault="00B27DAA" w:rsidP="00B766A0">
            <w:pPr>
              <w:bidi w:val="0"/>
              <w:rPr>
                <w:sz w:val="16"/>
                <w:szCs w:val="16"/>
              </w:rPr>
            </w:pPr>
          </w:p>
        </w:tc>
      </w:tr>
      <w:tr w:rsidR="00B27DAA" w:rsidRPr="008202A9" w:rsidTr="00B766A0">
        <w:trPr>
          <w:trHeight w:val="450"/>
        </w:trPr>
        <w:tc>
          <w:tcPr>
            <w:tcW w:w="1612"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jc w:val="center"/>
              <w:rPr>
                <w:rFonts w:ascii="Arial" w:hAnsi="Arial" w:cs="Arial"/>
                <w:sz w:val="16"/>
                <w:szCs w:val="16"/>
              </w:rPr>
            </w:pPr>
            <w:r w:rsidRPr="008202A9">
              <w:rPr>
                <w:rFonts w:ascii="Arial" w:hAnsi="Arial" w:cs="Arial"/>
                <w:sz w:val="16"/>
                <w:szCs w:val="16"/>
                <w:rtl/>
              </w:rPr>
              <w:t>عند بداية الدراسة</w:t>
            </w:r>
          </w:p>
        </w:tc>
        <w:tc>
          <w:tcPr>
            <w:tcW w:w="1115"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b</w:t>
            </w:r>
            <w:r w:rsidRPr="008202A9">
              <w:rPr>
                <w:rFonts w:ascii="Arial" w:hAnsi="Arial" w:cs="Arial"/>
                <w:sz w:val="16"/>
                <w:szCs w:val="16"/>
              </w:rPr>
              <w:t xml:space="preserve">  0.06±2.88</w:t>
            </w:r>
          </w:p>
        </w:tc>
        <w:tc>
          <w:tcPr>
            <w:tcW w:w="579"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0.00</w:t>
            </w:r>
          </w:p>
        </w:tc>
        <w:tc>
          <w:tcPr>
            <w:tcW w:w="620"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0.00</w:t>
            </w:r>
          </w:p>
        </w:tc>
        <w:tc>
          <w:tcPr>
            <w:tcW w:w="1173"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a</w:t>
            </w:r>
            <w:r>
              <w:rPr>
                <w:rFonts w:ascii="Arial" w:hAnsi="Arial" w:cs="Arial"/>
                <w:sz w:val="16"/>
                <w:szCs w:val="16"/>
              </w:rPr>
              <w:t xml:space="preserve">   </w:t>
            </w:r>
            <w:r w:rsidRPr="008202A9">
              <w:rPr>
                <w:rFonts w:ascii="Arial" w:hAnsi="Arial" w:cs="Arial"/>
                <w:sz w:val="16"/>
                <w:szCs w:val="16"/>
              </w:rPr>
              <w:t>0.09±3.55</w:t>
            </w:r>
          </w:p>
        </w:tc>
        <w:tc>
          <w:tcPr>
            <w:tcW w:w="52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0.00</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0.00</w:t>
            </w:r>
          </w:p>
        </w:tc>
        <w:tc>
          <w:tcPr>
            <w:tcW w:w="65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0.52</w:t>
            </w:r>
          </w:p>
        </w:tc>
        <w:tc>
          <w:tcPr>
            <w:tcW w:w="1115"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 xml:space="preserve"> 0.12±3.04</w:t>
            </w:r>
          </w:p>
        </w:tc>
        <w:tc>
          <w:tcPr>
            <w:tcW w:w="61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0.00</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0.00</w:t>
            </w:r>
          </w:p>
        </w:tc>
        <w:tc>
          <w:tcPr>
            <w:tcW w:w="1076"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 xml:space="preserve"> 0.13±3.6</w:t>
            </w:r>
          </w:p>
        </w:tc>
        <w:tc>
          <w:tcPr>
            <w:tcW w:w="63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0.00</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0.00</w:t>
            </w:r>
          </w:p>
        </w:tc>
        <w:tc>
          <w:tcPr>
            <w:tcW w:w="65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N.D</w:t>
            </w:r>
          </w:p>
        </w:tc>
      </w:tr>
      <w:tr w:rsidR="00B27DAA" w:rsidRPr="008202A9" w:rsidTr="00B766A0">
        <w:trPr>
          <w:trHeight w:val="450"/>
        </w:trPr>
        <w:tc>
          <w:tcPr>
            <w:tcW w:w="1612"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jc w:val="center"/>
              <w:rPr>
                <w:rFonts w:ascii="Arial" w:hAnsi="Arial" w:cs="Arial"/>
                <w:sz w:val="16"/>
                <w:szCs w:val="16"/>
              </w:rPr>
            </w:pPr>
            <w:r w:rsidRPr="008202A9">
              <w:rPr>
                <w:rFonts w:ascii="Arial" w:hAnsi="Arial" w:cs="Arial"/>
                <w:sz w:val="16"/>
                <w:szCs w:val="16"/>
                <w:rtl/>
              </w:rPr>
              <w:t>بعد مرور شهرين</w:t>
            </w:r>
          </w:p>
        </w:tc>
        <w:tc>
          <w:tcPr>
            <w:tcW w:w="1115"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b  </w:t>
            </w:r>
            <w:r w:rsidRPr="008202A9">
              <w:rPr>
                <w:rFonts w:ascii="Arial" w:hAnsi="Arial" w:cs="Arial"/>
                <w:sz w:val="16"/>
                <w:szCs w:val="16"/>
              </w:rPr>
              <w:t>0.11±2.96</w:t>
            </w:r>
          </w:p>
        </w:tc>
        <w:tc>
          <w:tcPr>
            <w:tcW w:w="579"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0.08</w:t>
            </w:r>
          </w:p>
        </w:tc>
        <w:tc>
          <w:tcPr>
            <w:tcW w:w="620"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2.78</w:t>
            </w:r>
          </w:p>
        </w:tc>
        <w:tc>
          <w:tcPr>
            <w:tcW w:w="1173"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a   </w:t>
            </w:r>
            <w:r w:rsidRPr="008202A9">
              <w:rPr>
                <w:rFonts w:ascii="Arial" w:hAnsi="Arial" w:cs="Arial"/>
                <w:sz w:val="16"/>
                <w:szCs w:val="16"/>
              </w:rPr>
              <w:t>0.13±3.55</w:t>
            </w:r>
          </w:p>
        </w:tc>
        <w:tc>
          <w:tcPr>
            <w:tcW w:w="52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0.00</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0.00</w:t>
            </w:r>
          </w:p>
        </w:tc>
        <w:tc>
          <w:tcPr>
            <w:tcW w:w="65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0.51</w:t>
            </w:r>
          </w:p>
        </w:tc>
        <w:tc>
          <w:tcPr>
            <w:tcW w:w="1115"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 xml:space="preserve"> 0.11±3.29</w:t>
            </w:r>
          </w:p>
        </w:tc>
        <w:tc>
          <w:tcPr>
            <w:tcW w:w="61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0.25</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7.98</w:t>
            </w:r>
          </w:p>
        </w:tc>
        <w:tc>
          <w:tcPr>
            <w:tcW w:w="1076"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 xml:space="preserve"> 0.09±3.66</w:t>
            </w:r>
          </w:p>
        </w:tc>
        <w:tc>
          <w:tcPr>
            <w:tcW w:w="63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0.06</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1.54</w:t>
            </w:r>
          </w:p>
        </w:tc>
        <w:tc>
          <w:tcPr>
            <w:tcW w:w="65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N.D</w:t>
            </w:r>
          </w:p>
        </w:tc>
      </w:tr>
      <w:tr w:rsidR="00B27DAA" w:rsidRPr="008202A9" w:rsidTr="00B766A0">
        <w:trPr>
          <w:trHeight w:val="450"/>
        </w:trPr>
        <w:tc>
          <w:tcPr>
            <w:tcW w:w="1612"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jc w:val="center"/>
              <w:rPr>
                <w:rFonts w:ascii="Arial" w:hAnsi="Arial" w:cs="Arial"/>
                <w:sz w:val="16"/>
                <w:szCs w:val="16"/>
              </w:rPr>
            </w:pPr>
            <w:r w:rsidRPr="008202A9">
              <w:rPr>
                <w:rFonts w:ascii="Arial" w:hAnsi="Arial" w:cs="Arial"/>
                <w:sz w:val="16"/>
                <w:szCs w:val="16"/>
                <w:rtl/>
              </w:rPr>
              <w:t>بعد مرور أربعة شهور</w:t>
            </w:r>
          </w:p>
        </w:tc>
        <w:tc>
          <w:tcPr>
            <w:tcW w:w="1115"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b</w:t>
            </w:r>
            <w:r w:rsidRPr="008202A9">
              <w:rPr>
                <w:rFonts w:ascii="Arial" w:hAnsi="Arial" w:cs="Arial"/>
                <w:sz w:val="16"/>
                <w:szCs w:val="16"/>
              </w:rPr>
              <w:t xml:space="preserve">    0.11±3.1</w:t>
            </w:r>
          </w:p>
        </w:tc>
        <w:tc>
          <w:tcPr>
            <w:tcW w:w="579"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0.22</w:t>
            </w:r>
          </w:p>
        </w:tc>
        <w:tc>
          <w:tcPr>
            <w:tcW w:w="620"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7.64</w:t>
            </w:r>
          </w:p>
        </w:tc>
        <w:tc>
          <w:tcPr>
            <w:tcW w:w="1173"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 xml:space="preserve">a   </w:t>
            </w:r>
            <w:r>
              <w:rPr>
                <w:rFonts w:ascii="Arial" w:hAnsi="Arial" w:cs="Arial"/>
                <w:sz w:val="16"/>
                <w:szCs w:val="16"/>
              </w:rPr>
              <w:t xml:space="preserve">  </w:t>
            </w:r>
            <w:r w:rsidRPr="008202A9">
              <w:rPr>
                <w:rFonts w:ascii="Arial" w:hAnsi="Arial" w:cs="Arial"/>
                <w:sz w:val="16"/>
                <w:szCs w:val="16"/>
              </w:rPr>
              <w:t>0.08±4.1</w:t>
            </w:r>
          </w:p>
        </w:tc>
        <w:tc>
          <w:tcPr>
            <w:tcW w:w="52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0.55</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15.49</w:t>
            </w:r>
          </w:p>
        </w:tc>
        <w:tc>
          <w:tcPr>
            <w:tcW w:w="65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0.81</w:t>
            </w:r>
          </w:p>
        </w:tc>
        <w:tc>
          <w:tcPr>
            <w:tcW w:w="1115"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b</w:t>
            </w:r>
            <w:r w:rsidRPr="008202A9">
              <w:rPr>
                <w:rFonts w:ascii="Arial" w:hAnsi="Arial" w:cs="Arial"/>
                <w:sz w:val="16"/>
                <w:szCs w:val="16"/>
              </w:rPr>
              <w:t xml:space="preserve">  0.11±3.44</w:t>
            </w:r>
          </w:p>
        </w:tc>
        <w:tc>
          <w:tcPr>
            <w:tcW w:w="61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0.40</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13.15</w:t>
            </w:r>
          </w:p>
        </w:tc>
        <w:tc>
          <w:tcPr>
            <w:tcW w:w="1076"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a </w:t>
            </w:r>
            <w:r w:rsidRPr="008202A9">
              <w:rPr>
                <w:rFonts w:ascii="Arial" w:hAnsi="Arial" w:cs="Arial"/>
                <w:sz w:val="16"/>
                <w:szCs w:val="16"/>
              </w:rPr>
              <w:t>0.12±3.98</w:t>
            </w:r>
          </w:p>
        </w:tc>
        <w:tc>
          <w:tcPr>
            <w:tcW w:w="63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0.38</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10.49</w:t>
            </w:r>
          </w:p>
        </w:tc>
        <w:tc>
          <w:tcPr>
            <w:tcW w:w="65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0.43</w:t>
            </w:r>
          </w:p>
        </w:tc>
      </w:tr>
      <w:tr w:rsidR="00B27DAA" w:rsidRPr="008202A9" w:rsidTr="00B766A0">
        <w:trPr>
          <w:trHeight w:val="450"/>
        </w:trPr>
        <w:tc>
          <w:tcPr>
            <w:tcW w:w="1612"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jc w:val="center"/>
              <w:rPr>
                <w:rFonts w:ascii="Arial" w:hAnsi="Arial" w:cs="Arial"/>
                <w:sz w:val="16"/>
                <w:szCs w:val="16"/>
              </w:rPr>
            </w:pPr>
            <w:r w:rsidRPr="008202A9">
              <w:rPr>
                <w:rFonts w:ascii="Arial" w:hAnsi="Arial" w:cs="Arial"/>
                <w:sz w:val="16"/>
                <w:szCs w:val="16"/>
                <w:rtl/>
              </w:rPr>
              <w:t>بعد مرور ستة شهور</w:t>
            </w:r>
          </w:p>
        </w:tc>
        <w:tc>
          <w:tcPr>
            <w:tcW w:w="1115"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b</w:t>
            </w:r>
            <w:r w:rsidRPr="008202A9">
              <w:rPr>
                <w:rFonts w:ascii="Arial" w:hAnsi="Arial" w:cs="Arial"/>
                <w:sz w:val="16"/>
                <w:szCs w:val="16"/>
              </w:rPr>
              <w:t xml:space="preserve">  0.12±3.38</w:t>
            </w:r>
          </w:p>
        </w:tc>
        <w:tc>
          <w:tcPr>
            <w:tcW w:w="579"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0.50</w:t>
            </w:r>
          </w:p>
        </w:tc>
        <w:tc>
          <w:tcPr>
            <w:tcW w:w="620"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17.36</w:t>
            </w:r>
          </w:p>
        </w:tc>
        <w:tc>
          <w:tcPr>
            <w:tcW w:w="1173"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a     </w:t>
            </w:r>
            <w:r w:rsidRPr="008202A9">
              <w:rPr>
                <w:rFonts w:ascii="Arial" w:hAnsi="Arial" w:cs="Arial"/>
                <w:sz w:val="16"/>
                <w:szCs w:val="16"/>
              </w:rPr>
              <w:t>0.09±4.2</w:t>
            </w:r>
          </w:p>
        </w:tc>
        <w:tc>
          <w:tcPr>
            <w:tcW w:w="52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0.65</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18.31</w:t>
            </w:r>
          </w:p>
        </w:tc>
        <w:tc>
          <w:tcPr>
            <w:tcW w:w="65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0.72</w:t>
            </w:r>
          </w:p>
        </w:tc>
        <w:tc>
          <w:tcPr>
            <w:tcW w:w="1115"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b  </w:t>
            </w:r>
            <w:r w:rsidRPr="008202A9">
              <w:rPr>
                <w:rFonts w:ascii="Arial" w:hAnsi="Arial" w:cs="Arial"/>
                <w:sz w:val="16"/>
                <w:szCs w:val="16"/>
              </w:rPr>
              <w:t>0.08±3.59</w:t>
            </w:r>
          </w:p>
        </w:tc>
        <w:tc>
          <w:tcPr>
            <w:tcW w:w="61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0.55</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17.84</w:t>
            </w:r>
          </w:p>
        </w:tc>
        <w:tc>
          <w:tcPr>
            <w:tcW w:w="1076"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a</w:t>
            </w:r>
            <w:r>
              <w:rPr>
                <w:rFonts w:ascii="Arial" w:hAnsi="Arial" w:cs="Arial"/>
                <w:sz w:val="16"/>
                <w:szCs w:val="16"/>
              </w:rPr>
              <w:t xml:space="preserve"> </w:t>
            </w:r>
            <w:r w:rsidRPr="008202A9">
              <w:rPr>
                <w:rFonts w:ascii="Arial" w:hAnsi="Arial" w:cs="Arial"/>
                <w:sz w:val="16"/>
                <w:szCs w:val="16"/>
              </w:rPr>
              <w:t>0.07±4.27</w:t>
            </w:r>
          </w:p>
        </w:tc>
        <w:tc>
          <w:tcPr>
            <w:tcW w:w="63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0.67</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18.52</w:t>
            </w:r>
          </w:p>
        </w:tc>
        <w:tc>
          <w:tcPr>
            <w:tcW w:w="65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0.49</w:t>
            </w:r>
          </w:p>
        </w:tc>
      </w:tr>
      <w:tr w:rsidR="00B27DAA" w:rsidRPr="008202A9" w:rsidTr="00B766A0">
        <w:trPr>
          <w:trHeight w:val="450"/>
        </w:trPr>
        <w:tc>
          <w:tcPr>
            <w:tcW w:w="1612"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jc w:val="center"/>
              <w:rPr>
                <w:rFonts w:ascii="Arial" w:hAnsi="Arial" w:cs="Arial"/>
                <w:sz w:val="16"/>
                <w:szCs w:val="16"/>
              </w:rPr>
            </w:pPr>
            <w:r w:rsidRPr="008202A9">
              <w:rPr>
                <w:rFonts w:ascii="Arial" w:hAnsi="Arial" w:cs="Arial"/>
                <w:sz w:val="16"/>
                <w:szCs w:val="16"/>
                <w:rtl/>
              </w:rPr>
              <w:t>بعد مرور ثمانية شهور</w:t>
            </w:r>
          </w:p>
        </w:tc>
        <w:tc>
          <w:tcPr>
            <w:tcW w:w="1115"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b  </w:t>
            </w:r>
            <w:r w:rsidRPr="008202A9">
              <w:rPr>
                <w:rFonts w:ascii="Arial" w:hAnsi="Arial" w:cs="Arial"/>
                <w:sz w:val="16"/>
                <w:szCs w:val="16"/>
              </w:rPr>
              <w:t>0.09±3.46</w:t>
            </w:r>
          </w:p>
        </w:tc>
        <w:tc>
          <w:tcPr>
            <w:tcW w:w="579"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0.58</w:t>
            </w:r>
          </w:p>
        </w:tc>
        <w:tc>
          <w:tcPr>
            <w:tcW w:w="620"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20.14</w:t>
            </w:r>
          </w:p>
        </w:tc>
        <w:tc>
          <w:tcPr>
            <w:tcW w:w="1173"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a   </w:t>
            </w:r>
            <w:r w:rsidRPr="008202A9">
              <w:rPr>
                <w:rFonts w:ascii="Arial" w:hAnsi="Arial" w:cs="Arial"/>
                <w:sz w:val="16"/>
                <w:szCs w:val="16"/>
              </w:rPr>
              <w:t>0.11±4.35</w:t>
            </w:r>
          </w:p>
        </w:tc>
        <w:tc>
          <w:tcPr>
            <w:tcW w:w="52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0.80</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22.54</w:t>
            </w:r>
          </w:p>
        </w:tc>
        <w:tc>
          <w:tcPr>
            <w:tcW w:w="65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0.76</w:t>
            </w:r>
          </w:p>
        </w:tc>
        <w:tc>
          <w:tcPr>
            <w:tcW w:w="1115"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b  </w:t>
            </w:r>
            <w:r w:rsidRPr="008202A9">
              <w:rPr>
                <w:rFonts w:ascii="Arial" w:hAnsi="Arial" w:cs="Arial"/>
                <w:sz w:val="16"/>
                <w:szCs w:val="16"/>
              </w:rPr>
              <w:t>0.12±3.64</w:t>
            </w:r>
          </w:p>
        </w:tc>
        <w:tc>
          <w:tcPr>
            <w:tcW w:w="61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0.60</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19.72</w:t>
            </w:r>
          </w:p>
        </w:tc>
        <w:tc>
          <w:tcPr>
            <w:tcW w:w="1076"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a </w:t>
            </w:r>
            <w:r w:rsidRPr="008202A9">
              <w:rPr>
                <w:rFonts w:ascii="Arial" w:hAnsi="Arial" w:cs="Arial"/>
                <w:sz w:val="16"/>
                <w:szCs w:val="16"/>
              </w:rPr>
              <w:t>0.11±4.39</w:t>
            </w:r>
          </w:p>
        </w:tc>
        <w:tc>
          <w:tcPr>
            <w:tcW w:w="63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0.79</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21.91</w:t>
            </w:r>
          </w:p>
        </w:tc>
        <w:tc>
          <w:tcPr>
            <w:tcW w:w="65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sz w:val="16"/>
                <w:szCs w:val="16"/>
              </w:rPr>
            </w:pPr>
            <w:r w:rsidRPr="008202A9">
              <w:rPr>
                <w:sz w:val="16"/>
                <w:szCs w:val="16"/>
              </w:rPr>
              <w:t>0.56</w:t>
            </w:r>
          </w:p>
        </w:tc>
      </w:tr>
      <w:tr w:rsidR="00B27DAA" w:rsidRPr="008202A9" w:rsidTr="00B766A0">
        <w:trPr>
          <w:trHeight w:val="450"/>
        </w:trPr>
        <w:tc>
          <w:tcPr>
            <w:tcW w:w="1612"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jc w:val="center"/>
              <w:rPr>
                <w:rFonts w:ascii="Arial" w:hAnsi="Arial" w:cs="Arial"/>
                <w:sz w:val="16"/>
                <w:szCs w:val="16"/>
              </w:rPr>
            </w:pPr>
            <w:r w:rsidRPr="008202A9">
              <w:rPr>
                <w:rFonts w:ascii="Arial" w:hAnsi="Arial" w:cs="Arial"/>
                <w:sz w:val="16"/>
                <w:szCs w:val="16"/>
                <w:rtl/>
              </w:rPr>
              <w:t>بعد مرور عشرة شهور</w:t>
            </w:r>
          </w:p>
        </w:tc>
        <w:tc>
          <w:tcPr>
            <w:tcW w:w="1115"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b </w:t>
            </w:r>
            <w:r w:rsidRPr="008202A9">
              <w:rPr>
                <w:rFonts w:ascii="Arial" w:hAnsi="Arial" w:cs="Arial"/>
                <w:sz w:val="16"/>
                <w:szCs w:val="16"/>
              </w:rPr>
              <w:t>0.07±3.46</w:t>
            </w:r>
          </w:p>
        </w:tc>
        <w:tc>
          <w:tcPr>
            <w:tcW w:w="579"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0.58</w:t>
            </w:r>
          </w:p>
        </w:tc>
        <w:tc>
          <w:tcPr>
            <w:tcW w:w="620"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20.14</w:t>
            </w:r>
          </w:p>
        </w:tc>
        <w:tc>
          <w:tcPr>
            <w:tcW w:w="1173"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a   </w:t>
            </w:r>
            <w:r w:rsidRPr="008202A9">
              <w:rPr>
                <w:rFonts w:ascii="Arial" w:hAnsi="Arial" w:cs="Arial"/>
                <w:sz w:val="16"/>
                <w:szCs w:val="16"/>
              </w:rPr>
              <w:t xml:space="preserve">  0.09±4.8</w:t>
            </w:r>
          </w:p>
        </w:tc>
        <w:tc>
          <w:tcPr>
            <w:tcW w:w="52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1.25</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35.21</w:t>
            </w:r>
          </w:p>
        </w:tc>
        <w:tc>
          <w:tcPr>
            <w:tcW w:w="65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1.11</w:t>
            </w:r>
          </w:p>
        </w:tc>
        <w:tc>
          <w:tcPr>
            <w:tcW w:w="1115"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b  </w:t>
            </w:r>
            <w:r w:rsidRPr="008202A9">
              <w:rPr>
                <w:rFonts w:ascii="Arial" w:hAnsi="Arial" w:cs="Arial"/>
                <w:sz w:val="16"/>
                <w:szCs w:val="16"/>
              </w:rPr>
              <w:t>0.07±3.73</w:t>
            </w:r>
          </w:p>
        </w:tc>
        <w:tc>
          <w:tcPr>
            <w:tcW w:w="61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0.69</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22.54</w:t>
            </w:r>
          </w:p>
        </w:tc>
        <w:tc>
          <w:tcPr>
            <w:tcW w:w="1076"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a</w:t>
            </w:r>
            <w:r w:rsidRPr="008202A9">
              <w:rPr>
                <w:rFonts w:ascii="Arial" w:hAnsi="Arial" w:cs="Arial"/>
                <w:sz w:val="16"/>
                <w:szCs w:val="16"/>
              </w:rPr>
              <w:t xml:space="preserve"> 0.09±4.61</w:t>
            </w:r>
          </w:p>
        </w:tc>
        <w:tc>
          <w:tcPr>
            <w:tcW w:w="63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1.01</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28.09</w:t>
            </w:r>
          </w:p>
        </w:tc>
        <w:tc>
          <w:tcPr>
            <w:tcW w:w="65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0.63</w:t>
            </w:r>
          </w:p>
        </w:tc>
      </w:tr>
      <w:tr w:rsidR="00B27DAA" w:rsidRPr="008202A9" w:rsidTr="00B766A0">
        <w:trPr>
          <w:trHeight w:val="450"/>
        </w:trPr>
        <w:tc>
          <w:tcPr>
            <w:tcW w:w="1612"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jc w:val="center"/>
              <w:rPr>
                <w:rFonts w:ascii="Arial" w:hAnsi="Arial" w:cs="Arial"/>
                <w:sz w:val="16"/>
                <w:szCs w:val="16"/>
              </w:rPr>
            </w:pPr>
            <w:r w:rsidRPr="008202A9">
              <w:rPr>
                <w:rFonts w:ascii="Arial" w:hAnsi="Arial" w:cs="Arial"/>
                <w:sz w:val="16"/>
                <w:szCs w:val="16"/>
                <w:rtl/>
              </w:rPr>
              <w:t>بعد مرور إثنى عشر شهور</w:t>
            </w:r>
          </w:p>
        </w:tc>
        <w:tc>
          <w:tcPr>
            <w:tcW w:w="1115"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b  </w:t>
            </w:r>
            <w:r w:rsidRPr="008202A9">
              <w:rPr>
                <w:rFonts w:ascii="Arial" w:hAnsi="Arial" w:cs="Arial"/>
                <w:sz w:val="16"/>
                <w:szCs w:val="16"/>
              </w:rPr>
              <w:t>0.11±3.64</w:t>
            </w:r>
          </w:p>
        </w:tc>
        <w:tc>
          <w:tcPr>
            <w:tcW w:w="579"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0.76</w:t>
            </w:r>
          </w:p>
        </w:tc>
        <w:tc>
          <w:tcPr>
            <w:tcW w:w="620"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26.39</w:t>
            </w:r>
          </w:p>
        </w:tc>
        <w:tc>
          <w:tcPr>
            <w:tcW w:w="1173"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a   </w:t>
            </w:r>
            <w:r w:rsidRPr="008202A9">
              <w:rPr>
                <w:rFonts w:ascii="Arial" w:hAnsi="Arial" w:cs="Arial"/>
                <w:sz w:val="16"/>
                <w:szCs w:val="16"/>
              </w:rPr>
              <w:t>0.12±4.95</w:t>
            </w:r>
          </w:p>
        </w:tc>
        <w:tc>
          <w:tcPr>
            <w:tcW w:w="52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1.40</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39.44</w:t>
            </w:r>
          </w:p>
        </w:tc>
        <w:tc>
          <w:tcPr>
            <w:tcW w:w="65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1.09</w:t>
            </w:r>
          </w:p>
        </w:tc>
        <w:tc>
          <w:tcPr>
            <w:tcW w:w="1115"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b  </w:t>
            </w:r>
            <w:r w:rsidRPr="008202A9">
              <w:rPr>
                <w:rFonts w:ascii="Arial" w:hAnsi="Arial" w:cs="Arial"/>
                <w:sz w:val="16"/>
                <w:szCs w:val="16"/>
              </w:rPr>
              <w:t>0.11±3.71</w:t>
            </w:r>
          </w:p>
        </w:tc>
        <w:tc>
          <w:tcPr>
            <w:tcW w:w="61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0.67</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22.07</w:t>
            </w:r>
          </w:p>
        </w:tc>
        <w:tc>
          <w:tcPr>
            <w:tcW w:w="1076"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a </w:t>
            </w:r>
            <w:r w:rsidRPr="008202A9">
              <w:rPr>
                <w:rFonts w:ascii="Arial" w:hAnsi="Arial" w:cs="Arial"/>
                <w:sz w:val="16"/>
                <w:szCs w:val="16"/>
              </w:rPr>
              <w:t>0.10±4.76</w:t>
            </w:r>
          </w:p>
        </w:tc>
        <w:tc>
          <w:tcPr>
            <w:tcW w:w="63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1.16</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32.10</w:t>
            </w:r>
          </w:p>
        </w:tc>
        <w:tc>
          <w:tcPr>
            <w:tcW w:w="65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0.87</w:t>
            </w:r>
          </w:p>
        </w:tc>
      </w:tr>
      <w:tr w:rsidR="00B27DAA" w:rsidRPr="008202A9" w:rsidTr="00B766A0">
        <w:trPr>
          <w:trHeight w:val="465"/>
        </w:trPr>
        <w:tc>
          <w:tcPr>
            <w:tcW w:w="1612"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jc w:val="center"/>
              <w:rPr>
                <w:rFonts w:ascii="Arial" w:hAnsi="Arial" w:cs="Arial"/>
                <w:sz w:val="16"/>
                <w:szCs w:val="16"/>
              </w:rPr>
            </w:pPr>
            <w:r w:rsidRPr="008202A9">
              <w:rPr>
                <w:rFonts w:ascii="Arial" w:hAnsi="Arial" w:cs="Arial"/>
                <w:sz w:val="16"/>
                <w:szCs w:val="16"/>
                <w:rtl/>
              </w:rPr>
              <w:t>متوسط فترة الدراسة</w:t>
            </w:r>
          </w:p>
        </w:tc>
        <w:tc>
          <w:tcPr>
            <w:tcW w:w="1115"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b  </w:t>
            </w:r>
            <w:r w:rsidRPr="008202A9">
              <w:rPr>
                <w:rFonts w:ascii="Arial" w:hAnsi="Arial" w:cs="Arial"/>
                <w:sz w:val="16"/>
                <w:szCs w:val="16"/>
              </w:rPr>
              <w:t>0.11±3.33</w:t>
            </w:r>
          </w:p>
        </w:tc>
        <w:tc>
          <w:tcPr>
            <w:tcW w:w="579"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0.45</w:t>
            </w:r>
          </w:p>
        </w:tc>
        <w:tc>
          <w:tcPr>
            <w:tcW w:w="620"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15.62</w:t>
            </w:r>
          </w:p>
        </w:tc>
        <w:tc>
          <w:tcPr>
            <w:tcW w:w="1173"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a </w:t>
            </w:r>
            <w:r w:rsidRPr="008202A9">
              <w:rPr>
                <w:rFonts w:ascii="Arial" w:hAnsi="Arial" w:cs="Arial"/>
                <w:sz w:val="16"/>
                <w:szCs w:val="16"/>
              </w:rPr>
              <w:t xml:space="preserve">  0.09±4.32</w:t>
            </w:r>
          </w:p>
        </w:tc>
        <w:tc>
          <w:tcPr>
            <w:tcW w:w="52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0.77</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21.69</w:t>
            </w:r>
          </w:p>
        </w:tc>
        <w:tc>
          <w:tcPr>
            <w:tcW w:w="65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0.87</w:t>
            </w:r>
          </w:p>
        </w:tc>
        <w:tc>
          <w:tcPr>
            <w:tcW w:w="1115"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b  </w:t>
            </w:r>
            <w:r w:rsidRPr="008202A9">
              <w:rPr>
                <w:rFonts w:ascii="Arial" w:hAnsi="Arial" w:cs="Arial"/>
                <w:sz w:val="16"/>
                <w:szCs w:val="16"/>
              </w:rPr>
              <w:t>0.10±3.57</w:t>
            </w:r>
          </w:p>
        </w:tc>
        <w:tc>
          <w:tcPr>
            <w:tcW w:w="61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0.53</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17.43</w:t>
            </w:r>
          </w:p>
        </w:tc>
        <w:tc>
          <w:tcPr>
            <w:tcW w:w="1076"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Pr>
                <w:rFonts w:ascii="Arial" w:hAnsi="Arial" w:cs="Arial"/>
                <w:sz w:val="16"/>
                <w:szCs w:val="16"/>
              </w:rPr>
              <w:t xml:space="preserve">a </w:t>
            </w:r>
            <w:r w:rsidRPr="008202A9">
              <w:rPr>
                <w:rFonts w:ascii="Arial" w:hAnsi="Arial" w:cs="Arial"/>
                <w:sz w:val="16"/>
                <w:szCs w:val="16"/>
              </w:rPr>
              <w:t>0.12±4.28</w:t>
            </w:r>
          </w:p>
        </w:tc>
        <w:tc>
          <w:tcPr>
            <w:tcW w:w="63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0.68</w:t>
            </w:r>
          </w:p>
        </w:tc>
        <w:tc>
          <w:tcPr>
            <w:tcW w:w="617"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18.89</w:t>
            </w:r>
          </w:p>
        </w:tc>
        <w:tc>
          <w:tcPr>
            <w:tcW w:w="658" w:type="dxa"/>
            <w:tcBorders>
              <w:top w:val="nil"/>
              <w:left w:val="single" w:sz="4" w:space="0" w:color="auto"/>
              <w:bottom w:val="single" w:sz="4" w:space="0" w:color="auto"/>
              <w:right w:val="single" w:sz="4" w:space="0" w:color="auto"/>
            </w:tcBorders>
            <w:shd w:val="clear" w:color="auto" w:fill="auto"/>
            <w:vAlign w:val="center"/>
          </w:tcPr>
          <w:p w:rsidR="00B27DAA" w:rsidRPr="008202A9" w:rsidRDefault="00B27DAA" w:rsidP="00B766A0">
            <w:pPr>
              <w:bidi w:val="0"/>
              <w:jc w:val="center"/>
              <w:rPr>
                <w:rFonts w:ascii="Arial" w:hAnsi="Arial" w:cs="Arial"/>
                <w:sz w:val="16"/>
                <w:szCs w:val="16"/>
              </w:rPr>
            </w:pPr>
            <w:r w:rsidRPr="008202A9">
              <w:rPr>
                <w:rFonts w:ascii="Arial" w:hAnsi="Arial" w:cs="Arial"/>
                <w:sz w:val="16"/>
                <w:szCs w:val="16"/>
              </w:rPr>
              <w:t>0.62</w:t>
            </w:r>
          </w:p>
        </w:tc>
      </w:tr>
    </w:tbl>
    <w:p w:rsidR="00B27DAA" w:rsidRDefault="00B27DAA" w:rsidP="00B27DAA">
      <w:pPr>
        <w:pStyle w:val="a7"/>
        <w:spacing w:line="480" w:lineRule="auto"/>
        <w:jc w:val="lowKashida"/>
        <w:rPr>
          <w:rFonts w:hint="cs"/>
          <w:rtl/>
        </w:rPr>
      </w:pPr>
      <w:r>
        <w:rPr>
          <w:rFonts w:hint="cs"/>
          <w:noProof/>
          <w:rtl/>
        </w:rPr>
        <w:pict>
          <v:shape id="_x0000_s1060" type="#_x0000_t136" style="position:absolute;left:0;text-align:left;margin-left:1in;margin-top:12pt;width:612pt;height:18pt;z-index:251696128;mso-position-horizontal-relative:text;mso-position-vertical-relative:text" fillcolor="black">
            <v:shadow color="#868686"/>
            <v:textpath style="font-family:&quot;Times New Roman&quot;;font-size:14pt;v-text-kern:t" trim="t" fitpath="t" string="جدول (10) : التغير في سمك طبقة الجلد  (سم) لمرضى حساسية الجلوتين أثناء فترات الدراسة للفئات العمرية المختلفة"/>
            <w10:wrap type="square"/>
          </v:shape>
        </w:pict>
      </w: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r>
        <w:rPr>
          <w:rFonts w:hint="cs"/>
          <w:noProof/>
          <w:rtl/>
        </w:rPr>
        <w:lastRenderedPageBreak/>
        <w:drawing>
          <wp:anchor distT="0" distB="0" distL="114300" distR="114300" simplePos="0" relativeHeight="251720704" behindDoc="0" locked="0" layoutInCell="1" allowOverlap="1">
            <wp:simplePos x="0" y="0"/>
            <wp:positionH relativeFrom="column">
              <wp:posOffset>530225</wp:posOffset>
            </wp:positionH>
            <wp:positionV relativeFrom="paragraph">
              <wp:posOffset>457200</wp:posOffset>
            </wp:positionV>
            <wp:extent cx="8676005" cy="4742180"/>
            <wp:effectExtent l="95250" t="152400" r="144145" b="58420"/>
            <wp:wrapNone/>
            <wp:docPr id="60" name="صورة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a:srcRect/>
                    <a:stretch>
                      <a:fillRect/>
                    </a:stretch>
                  </pic:blipFill>
                  <pic:spPr bwMode="auto">
                    <a:xfrm>
                      <a:off x="0" y="0"/>
                      <a:ext cx="8676005" cy="4742180"/>
                    </a:xfrm>
                    <a:prstGeom prst="rect">
                      <a:avLst/>
                    </a:prstGeom>
                    <a:solidFill>
                      <a:srgbClr val="FF99CC">
                        <a:alpha val="50999"/>
                      </a:srgbClr>
                    </a:solidFill>
                    <a:ln w="76200" cmpd="tri">
                      <a:solidFill>
                        <a:srgbClr val="000000"/>
                      </a:solidFill>
                      <a:miter lim="800000"/>
                      <a:headEnd/>
                      <a:tailEnd/>
                    </a:ln>
                    <a:effectLst>
                      <a:outerShdw dist="107763" dir="18900000" algn="ctr" rotWithShape="0">
                        <a:srgbClr val="808080">
                          <a:alpha val="50000"/>
                        </a:srgbClr>
                      </a:outerShdw>
                    </a:effectLst>
                  </pic:spPr>
                </pic:pic>
              </a:graphicData>
            </a:graphic>
          </wp:anchor>
        </w:drawing>
      </w:r>
    </w:p>
    <w:p w:rsidR="00B27DAA" w:rsidRDefault="00B27DAA" w:rsidP="00B27DAA">
      <w:pPr>
        <w:pStyle w:val="a7"/>
        <w:spacing w:line="480" w:lineRule="auto"/>
        <w:jc w:val="lowKashida"/>
        <w:rPr>
          <w:rFonts w:hint="cs"/>
          <w:rtl/>
        </w:rPr>
        <w:sectPr w:rsidR="00B27DAA" w:rsidSect="005B0801">
          <w:pgSz w:w="16838" w:h="11906" w:orient="landscape"/>
          <w:pgMar w:top="864" w:right="864" w:bottom="864" w:left="864" w:header="706" w:footer="706" w:gutter="0"/>
          <w:cols w:space="708"/>
          <w:bidi/>
          <w:rtlGutter/>
          <w:docGrid w:linePitch="360"/>
        </w:sectPr>
      </w:pPr>
      <w:r>
        <w:rPr>
          <w:rFonts w:hint="cs"/>
          <w:noProof/>
          <w:rtl/>
        </w:rPr>
        <w:pict>
          <v:shape id="_x0000_s1085" type="#_x0000_t136" style="position:absolute;left:0;text-align:left;margin-left:41.75pt;margin-top:375.7pt;width:684pt;height:18pt;z-index:251721728" fillcolor="black">
            <v:shadow color="#868686"/>
            <v:textpath style="font-family:&quot;Times New Roman&quot;;font-size:12pt;v-text-kern:t" trim="t" fitpath="t" string="شكل (6)  : يوضح التغير في سمك طبقة الدهن تحت الجلد ( سم ) لمرضى حساسية الجلوتين أثناء فترات الدراسة للفئات العمرية المختلفة بالنسبة المئوية"/>
          </v:shape>
        </w:pict>
      </w:r>
    </w:p>
    <w:p w:rsidR="00B27DAA" w:rsidRPr="00C53F55" w:rsidRDefault="00B27DAA" w:rsidP="00B27DAA">
      <w:pPr>
        <w:spacing w:line="360" w:lineRule="auto"/>
        <w:ind w:left="-154" w:firstLine="154"/>
        <w:jc w:val="lowKashida"/>
        <w:rPr>
          <w:b/>
          <w:bCs/>
          <w:sz w:val="28"/>
          <w:szCs w:val="28"/>
          <w:u w:val="single"/>
          <w:rtl/>
        </w:rPr>
      </w:pPr>
      <w:r>
        <w:rPr>
          <w:rFonts w:hint="cs"/>
          <w:b/>
          <w:bCs/>
          <w:sz w:val="28"/>
          <w:szCs w:val="28"/>
          <w:rtl/>
        </w:rPr>
        <w:lastRenderedPageBreak/>
        <w:t xml:space="preserve">3 </w:t>
      </w:r>
      <w:r w:rsidRPr="00320C76">
        <w:rPr>
          <w:b/>
          <w:bCs/>
          <w:sz w:val="28"/>
          <w:szCs w:val="28"/>
          <w:rtl/>
        </w:rPr>
        <w:t>.</w:t>
      </w:r>
      <w:r w:rsidRPr="00E1786D">
        <w:rPr>
          <w:rFonts w:hint="cs"/>
          <w:b/>
          <w:bCs/>
          <w:sz w:val="28"/>
          <w:szCs w:val="28"/>
          <w:rtl/>
        </w:rPr>
        <w:t xml:space="preserve"> </w:t>
      </w:r>
      <w:r>
        <w:rPr>
          <w:rFonts w:hint="cs"/>
          <w:b/>
          <w:bCs/>
          <w:sz w:val="28"/>
          <w:szCs w:val="28"/>
          <w:rtl/>
        </w:rPr>
        <w:t>5</w:t>
      </w:r>
      <w:r>
        <w:rPr>
          <w:rFonts w:hint="cs"/>
          <w:b/>
          <w:bCs/>
          <w:sz w:val="28"/>
          <w:szCs w:val="28"/>
          <w:u w:val="single"/>
          <w:rtl/>
        </w:rPr>
        <w:t xml:space="preserve"> </w:t>
      </w:r>
      <w:r>
        <w:rPr>
          <w:b/>
          <w:bCs/>
          <w:sz w:val="28"/>
          <w:szCs w:val="28"/>
          <w:u w:val="single"/>
          <w:rtl/>
        </w:rPr>
        <w:t>التغير</w:t>
      </w:r>
      <w:r w:rsidRPr="00C53F55">
        <w:rPr>
          <w:b/>
          <w:bCs/>
          <w:sz w:val="28"/>
          <w:szCs w:val="28"/>
          <w:u w:val="single"/>
          <w:rtl/>
        </w:rPr>
        <w:t xml:space="preserve"> في مؤشر كتلة الجسم </w:t>
      </w:r>
    </w:p>
    <w:p w:rsidR="00B27DAA" w:rsidRPr="00EC0C53" w:rsidRDefault="00B27DAA" w:rsidP="00B27DAA">
      <w:pPr>
        <w:spacing w:line="360" w:lineRule="auto"/>
        <w:jc w:val="lowKashida"/>
        <w:rPr>
          <w:sz w:val="12"/>
          <w:szCs w:val="12"/>
          <w:rtl/>
        </w:rPr>
      </w:pPr>
    </w:p>
    <w:p w:rsidR="00B27DAA" w:rsidRPr="00C53F55" w:rsidRDefault="00B27DAA" w:rsidP="00B27DAA">
      <w:pPr>
        <w:spacing w:line="480" w:lineRule="auto"/>
        <w:jc w:val="lowKashida"/>
        <w:rPr>
          <w:sz w:val="28"/>
          <w:szCs w:val="28"/>
          <w:rtl/>
        </w:rPr>
      </w:pPr>
      <w:r w:rsidRPr="00C53F55">
        <w:rPr>
          <w:sz w:val="28"/>
          <w:szCs w:val="28"/>
          <w:rtl/>
        </w:rPr>
        <w:tab/>
        <w:t>التغير في كتلة الجسم ( كجم / م ) لمرضى حساسية الجلوتين أثناء فترات الدراسة ل</w:t>
      </w:r>
      <w:r>
        <w:rPr>
          <w:sz w:val="28"/>
          <w:szCs w:val="28"/>
          <w:rtl/>
        </w:rPr>
        <w:t xml:space="preserve">لفئات العمرية المختلفة في جدول </w:t>
      </w:r>
      <w:r>
        <w:rPr>
          <w:rFonts w:hint="cs"/>
          <w:sz w:val="28"/>
          <w:szCs w:val="28"/>
          <w:rtl/>
        </w:rPr>
        <w:t>(11</w:t>
      </w:r>
      <w:r w:rsidRPr="00C53F55">
        <w:rPr>
          <w:sz w:val="28"/>
          <w:szCs w:val="28"/>
          <w:rtl/>
        </w:rPr>
        <w:t>) . توضح نتائج الجدول عدم وجود فروق معنوية في مؤشر كتلة الجسم للفئة العمرية    3- 7 سنة بين مجموعة المرضى القياسية و مجموعة التغذية وكذلك بين مؤشر كتلة الجسم عند بداية الدراسة وبعد مرور</w:t>
      </w:r>
      <w:r>
        <w:rPr>
          <w:rFonts w:hint="cs"/>
          <w:sz w:val="28"/>
          <w:szCs w:val="28"/>
          <w:rtl/>
        </w:rPr>
        <w:t xml:space="preserve"> </w:t>
      </w:r>
      <w:r w:rsidRPr="00C53F55">
        <w:rPr>
          <w:sz w:val="28"/>
          <w:szCs w:val="28"/>
          <w:rtl/>
        </w:rPr>
        <w:t xml:space="preserve"> 12 شهر</w:t>
      </w:r>
      <w:r>
        <w:rPr>
          <w:rFonts w:hint="cs"/>
          <w:sz w:val="28"/>
          <w:szCs w:val="28"/>
          <w:rtl/>
        </w:rPr>
        <w:t xml:space="preserve"> </w:t>
      </w:r>
      <w:r w:rsidRPr="00C53F55">
        <w:rPr>
          <w:sz w:val="28"/>
          <w:szCs w:val="28"/>
          <w:rtl/>
        </w:rPr>
        <w:t>حيث كانت نسبة الزيادة غير معنوية بعد 12 شهر وكانت تقدر</w:t>
      </w:r>
      <w:r>
        <w:rPr>
          <w:rFonts w:hint="cs"/>
          <w:sz w:val="28"/>
          <w:szCs w:val="28"/>
          <w:rtl/>
        </w:rPr>
        <w:t xml:space="preserve"> الزيادة بنسبة </w:t>
      </w:r>
      <w:r w:rsidRPr="00C53F55">
        <w:rPr>
          <w:sz w:val="28"/>
          <w:szCs w:val="28"/>
          <w:rtl/>
        </w:rPr>
        <w:t xml:space="preserve"> 5.98 % لدى المجموعة القياسية</w:t>
      </w:r>
      <w:r>
        <w:rPr>
          <w:rFonts w:hint="cs"/>
          <w:sz w:val="28"/>
          <w:szCs w:val="28"/>
          <w:rtl/>
        </w:rPr>
        <w:t xml:space="preserve"> </w:t>
      </w:r>
      <w:r w:rsidRPr="00C53F55">
        <w:rPr>
          <w:sz w:val="28"/>
          <w:szCs w:val="28"/>
          <w:rtl/>
        </w:rPr>
        <w:t>،</w:t>
      </w:r>
      <w:r>
        <w:rPr>
          <w:rFonts w:hint="cs"/>
          <w:sz w:val="28"/>
          <w:szCs w:val="28"/>
          <w:rtl/>
        </w:rPr>
        <w:t xml:space="preserve"> ونسبة</w:t>
      </w:r>
      <w:r w:rsidRPr="00C53F55">
        <w:rPr>
          <w:sz w:val="28"/>
          <w:szCs w:val="28"/>
          <w:rtl/>
        </w:rPr>
        <w:t xml:space="preserve"> 12.17 % لدى مجموعة التغذية . بينما كان التغير في </w:t>
      </w:r>
      <w:r>
        <w:rPr>
          <w:rFonts w:hint="cs"/>
          <w:sz w:val="28"/>
          <w:szCs w:val="28"/>
          <w:rtl/>
        </w:rPr>
        <w:t xml:space="preserve">زيادة نسبة </w:t>
      </w:r>
      <w:r w:rsidRPr="00C53F55">
        <w:rPr>
          <w:sz w:val="28"/>
          <w:szCs w:val="28"/>
          <w:rtl/>
        </w:rPr>
        <w:t xml:space="preserve">مؤشر كتلة </w:t>
      </w:r>
      <w:r>
        <w:rPr>
          <w:rFonts w:hint="cs"/>
          <w:sz w:val="28"/>
          <w:szCs w:val="28"/>
          <w:rtl/>
        </w:rPr>
        <w:t>ال</w:t>
      </w:r>
      <w:r w:rsidRPr="00C53F55">
        <w:rPr>
          <w:sz w:val="28"/>
          <w:szCs w:val="28"/>
          <w:rtl/>
        </w:rPr>
        <w:t xml:space="preserve">جسم </w:t>
      </w:r>
      <w:r>
        <w:rPr>
          <w:rFonts w:hint="cs"/>
          <w:sz w:val="28"/>
          <w:szCs w:val="28"/>
          <w:rtl/>
        </w:rPr>
        <w:t xml:space="preserve">لدى </w:t>
      </w:r>
      <w:r>
        <w:rPr>
          <w:sz w:val="28"/>
          <w:szCs w:val="28"/>
          <w:rtl/>
        </w:rPr>
        <w:t>الفئ</w:t>
      </w:r>
      <w:r>
        <w:rPr>
          <w:rFonts w:hint="cs"/>
          <w:sz w:val="28"/>
          <w:szCs w:val="28"/>
          <w:rtl/>
        </w:rPr>
        <w:t>ات</w:t>
      </w:r>
      <w:r w:rsidRPr="00C53F55">
        <w:rPr>
          <w:sz w:val="28"/>
          <w:szCs w:val="28"/>
          <w:rtl/>
        </w:rPr>
        <w:t xml:space="preserve"> العمرية 8- 12 سنة ، 13 – 15 سنة ،</w:t>
      </w:r>
      <w:r>
        <w:rPr>
          <w:rFonts w:hint="cs"/>
          <w:sz w:val="28"/>
          <w:szCs w:val="28"/>
          <w:rtl/>
        </w:rPr>
        <w:t xml:space="preserve">  </w:t>
      </w:r>
      <w:r w:rsidRPr="00C53F55">
        <w:rPr>
          <w:sz w:val="28"/>
          <w:szCs w:val="28"/>
          <w:rtl/>
        </w:rPr>
        <w:t xml:space="preserve"> 16- 17 سنة ذات فروق معنوية بين مجموعة المرضى التي طبق عليها الالتزام بتناول منتجات الخبيز الخالية من الجلوتين</w:t>
      </w:r>
      <w:r>
        <w:rPr>
          <w:rFonts w:hint="cs"/>
          <w:sz w:val="28"/>
          <w:szCs w:val="28"/>
          <w:rtl/>
        </w:rPr>
        <w:t xml:space="preserve"> ( مجموعة التغذية ) </w:t>
      </w:r>
      <w:r w:rsidRPr="00C53F55">
        <w:rPr>
          <w:sz w:val="28"/>
          <w:szCs w:val="28"/>
          <w:rtl/>
        </w:rPr>
        <w:t xml:space="preserve"> و بين مجموعة المرضى القياسية عند مستوى دالة ( </w:t>
      </w:r>
      <w:r w:rsidRPr="00C53F55">
        <w:rPr>
          <w:sz w:val="28"/>
          <w:szCs w:val="28"/>
        </w:rPr>
        <w:t>P&gt;0.05</w:t>
      </w:r>
      <w:r w:rsidRPr="00C53F55">
        <w:rPr>
          <w:sz w:val="28"/>
          <w:szCs w:val="28"/>
          <w:rtl/>
        </w:rPr>
        <w:t xml:space="preserve"> ) .</w:t>
      </w:r>
    </w:p>
    <w:p w:rsidR="00B27DAA" w:rsidRPr="00C53F55" w:rsidRDefault="00B27DAA" w:rsidP="00B27DAA">
      <w:pPr>
        <w:spacing w:line="480" w:lineRule="auto"/>
        <w:jc w:val="lowKashida"/>
        <w:rPr>
          <w:sz w:val="28"/>
          <w:szCs w:val="28"/>
          <w:rtl/>
        </w:rPr>
      </w:pPr>
    </w:p>
    <w:p w:rsidR="00B27DAA" w:rsidRPr="00C53F55" w:rsidRDefault="00B27DAA" w:rsidP="00B27DAA">
      <w:pPr>
        <w:spacing w:line="360" w:lineRule="auto"/>
        <w:jc w:val="lowKashida"/>
        <w:rPr>
          <w:sz w:val="28"/>
          <w:szCs w:val="28"/>
          <w:rtl/>
        </w:rPr>
      </w:pPr>
      <w:r w:rsidRPr="00C53F55">
        <w:rPr>
          <w:sz w:val="28"/>
          <w:szCs w:val="28"/>
          <w:rtl/>
        </w:rPr>
        <w:tab/>
      </w: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sectPr w:rsidR="00B27DAA" w:rsidSect="000B6DB7">
          <w:pgSz w:w="11906" w:h="16838"/>
          <w:pgMar w:top="1418" w:right="1701" w:bottom="1418" w:left="1418" w:header="709" w:footer="709" w:gutter="0"/>
          <w:cols w:space="708"/>
          <w:bidi/>
          <w:rtlGutter/>
          <w:docGrid w:linePitch="360"/>
        </w:sectPr>
      </w:pPr>
    </w:p>
    <w:tbl>
      <w:tblPr>
        <w:tblpPr w:leftFromText="180" w:rightFromText="180" w:vertAnchor="page" w:horzAnchor="margin" w:tblpXSpec="center" w:tblpY="2665"/>
        <w:bidiVisual/>
        <w:tblW w:w="13827" w:type="dxa"/>
        <w:tblLook w:val="0000"/>
      </w:tblPr>
      <w:tblGrid>
        <w:gridCol w:w="256"/>
        <w:gridCol w:w="1512"/>
        <w:gridCol w:w="1267"/>
        <w:gridCol w:w="654"/>
        <w:gridCol w:w="573"/>
        <w:gridCol w:w="1267"/>
        <w:gridCol w:w="593"/>
        <w:gridCol w:w="676"/>
        <w:gridCol w:w="631"/>
        <w:gridCol w:w="1327"/>
        <w:gridCol w:w="573"/>
        <w:gridCol w:w="593"/>
        <w:gridCol w:w="1267"/>
        <w:gridCol w:w="552"/>
        <w:gridCol w:w="541"/>
        <w:gridCol w:w="736"/>
        <w:gridCol w:w="549"/>
        <w:gridCol w:w="260"/>
      </w:tblGrid>
      <w:tr w:rsidR="00B27DAA" w:rsidRPr="005A7765" w:rsidTr="00B766A0">
        <w:trPr>
          <w:gridAfter w:val="1"/>
          <w:wAfter w:w="260" w:type="dxa"/>
          <w:trHeight w:val="253"/>
        </w:trPr>
        <w:tc>
          <w:tcPr>
            <w:tcW w:w="176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27DAA" w:rsidRPr="005A7765" w:rsidRDefault="00B27DAA" w:rsidP="00B766A0">
            <w:pPr>
              <w:jc w:val="center"/>
              <w:rPr>
                <w:rFonts w:ascii="Arial" w:hAnsi="Arial" w:cs="Arial"/>
                <w:sz w:val="16"/>
                <w:szCs w:val="16"/>
              </w:rPr>
            </w:pPr>
            <w:bookmarkStart w:id="5" w:name="OLE_LINK3"/>
            <w:bookmarkStart w:id="6" w:name="OLE_LINK4"/>
            <w:r w:rsidRPr="005A7765">
              <w:rPr>
                <w:rFonts w:ascii="Arial" w:hAnsi="Arial" w:cs="Arial"/>
                <w:sz w:val="16"/>
                <w:szCs w:val="16"/>
                <w:rtl/>
              </w:rPr>
              <w:lastRenderedPageBreak/>
              <w:t xml:space="preserve">مؤشر كتلة الجسم </w:t>
            </w:r>
          </w:p>
        </w:tc>
        <w:tc>
          <w:tcPr>
            <w:tcW w:w="5661"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الفئة العمرية ( 3 - 7 سنة )</w:t>
            </w:r>
          </w:p>
        </w:tc>
        <w:tc>
          <w:tcPr>
            <w:tcW w:w="5589"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الفئة العمرية ( 8 - 12 سنة )</w:t>
            </w:r>
          </w:p>
        </w:tc>
        <w:tc>
          <w:tcPr>
            <w:tcW w:w="549" w:type="dxa"/>
            <w:tcBorders>
              <w:top w:val="nil"/>
              <w:left w:val="nil"/>
              <w:bottom w:val="nil"/>
              <w:right w:val="nil"/>
            </w:tcBorders>
            <w:shd w:val="clear" w:color="auto" w:fill="auto"/>
            <w:vAlign w:val="center"/>
          </w:tcPr>
          <w:p w:rsidR="00B27DAA" w:rsidRPr="005A7765" w:rsidRDefault="00B27DAA" w:rsidP="00B766A0">
            <w:pPr>
              <w:bidi w:val="0"/>
              <w:jc w:val="center"/>
              <w:rPr>
                <w:rFonts w:ascii="Arial" w:hAnsi="Arial" w:cs="Arial"/>
                <w:sz w:val="16"/>
                <w:szCs w:val="16"/>
              </w:rPr>
            </w:pPr>
          </w:p>
        </w:tc>
      </w:tr>
      <w:tr w:rsidR="00B27DAA" w:rsidRPr="005A7765" w:rsidTr="00B766A0">
        <w:trPr>
          <w:gridAfter w:val="1"/>
          <w:wAfter w:w="260" w:type="dxa"/>
          <w:trHeight w:val="253"/>
        </w:trPr>
        <w:tc>
          <w:tcPr>
            <w:tcW w:w="1768" w:type="dxa"/>
            <w:gridSpan w:val="2"/>
            <w:vMerge/>
            <w:tcBorders>
              <w:top w:val="single" w:sz="4" w:space="0" w:color="auto"/>
              <w:left w:val="single" w:sz="4" w:space="0" w:color="auto"/>
              <w:bottom w:val="single" w:sz="4" w:space="0" w:color="000000"/>
              <w:right w:val="single" w:sz="4" w:space="0" w:color="auto"/>
            </w:tcBorders>
            <w:vAlign w:val="center"/>
          </w:tcPr>
          <w:p w:rsidR="00B27DAA" w:rsidRPr="005A7765" w:rsidRDefault="00B27DAA" w:rsidP="00B766A0">
            <w:pPr>
              <w:bidi w:val="0"/>
              <w:rPr>
                <w:rFonts w:ascii="Arial" w:hAnsi="Arial" w:cs="Arial"/>
                <w:sz w:val="16"/>
                <w:szCs w:val="16"/>
              </w:rPr>
            </w:pPr>
          </w:p>
        </w:tc>
        <w:tc>
          <w:tcPr>
            <w:tcW w:w="1267" w:type="dxa"/>
            <w:vMerge w:val="restart"/>
            <w:tcBorders>
              <w:top w:val="nil"/>
              <w:left w:val="single" w:sz="4" w:space="0" w:color="auto"/>
              <w:bottom w:val="single" w:sz="4" w:space="0" w:color="000000"/>
              <w:right w:val="nil"/>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المجموعة القياسية</w:t>
            </w:r>
          </w:p>
        </w:tc>
        <w:tc>
          <w:tcPr>
            <w:tcW w:w="12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 xml:space="preserve">مقدار الزيادة </w:t>
            </w:r>
          </w:p>
        </w:tc>
        <w:tc>
          <w:tcPr>
            <w:tcW w:w="1267"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مجموعة التغذية</w:t>
            </w:r>
          </w:p>
        </w:tc>
        <w:tc>
          <w:tcPr>
            <w:tcW w:w="1269" w:type="dxa"/>
            <w:gridSpan w:val="2"/>
            <w:tcBorders>
              <w:top w:val="single" w:sz="4" w:space="0" w:color="auto"/>
              <w:left w:val="nil"/>
              <w:bottom w:val="single" w:sz="4" w:space="0" w:color="auto"/>
              <w:right w:val="single" w:sz="4" w:space="0" w:color="000000"/>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 xml:space="preserve">مقدار الزيادة </w:t>
            </w:r>
          </w:p>
        </w:tc>
        <w:tc>
          <w:tcPr>
            <w:tcW w:w="631"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L.S.D</w:t>
            </w:r>
          </w:p>
        </w:tc>
        <w:tc>
          <w:tcPr>
            <w:tcW w:w="1327" w:type="dxa"/>
            <w:vMerge w:val="restart"/>
            <w:tcBorders>
              <w:top w:val="nil"/>
              <w:left w:val="single" w:sz="4" w:space="0" w:color="auto"/>
              <w:bottom w:val="single" w:sz="4" w:space="0" w:color="000000"/>
              <w:right w:val="nil"/>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المجموعة القياسية</w:t>
            </w:r>
          </w:p>
        </w:tc>
        <w:tc>
          <w:tcPr>
            <w:tcW w:w="116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 xml:space="preserve">مقدار الزيادة </w:t>
            </w:r>
          </w:p>
        </w:tc>
        <w:tc>
          <w:tcPr>
            <w:tcW w:w="1267"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مجموعة التغذية</w:t>
            </w:r>
          </w:p>
        </w:tc>
        <w:tc>
          <w:tcPr>
            <w:tcW w:w="10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 xml:space="preserve">مقدار الزيادة </w:t>
            </w:r>
          </w:p>
        </w:tc>
        <w:tc>
          <w:tcPr>
            <w:tcW w:w="736"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L.S.D</w:t>
            </w:r>
          </w:p>
        </w:tc>
        <w:tc>
          <w:tcPr>
            <w:tcW w:w="549" w:type="dxa"/>
            <w:tcBorders>
              <w:top w:val="nil"/>
              <w:left w:val="nil"/>
              <w:bottom w:val="nil"/>
              <w:right w:val="nil"/>
            </w:tcBorders>
            <w:shd w:val="clear" w:color="auto" w:fill="auto"/>
            <w:vAlign w:val="center"/>
          </w:tcPr>
          <w:p w:rsidR="00B27DAA" w:rsidRPr="005A7765" w:rsidRDefault="00B27DAA" w:rsidP="00B766A0">
            <w:pPr>
              <w:bidi w:val="0"/>
              <w:jc w:val="center"/>
              <w:rPr>
                <w:rFonts w:ascii="Arial" w:hAnsi="Arial" w:cs="Arial"/>
                <w:sz w:val="16"/>
                <w:szCs w:val="16"/>
              </w:rPr>
            </w:pPr>
          </w:p>
        </w:tc>
      </w:tr>
      <w:tr w:rsidR="00B27DAA" w:rsidRPr="005A7765" w:rsidTr="00B766A0">
        <w:trPr>
          <w:gridAfter w:val="1"/>
          <w:wAfter w:w="260" w:type="dxa"/>
          <w:trHeight w:val="253"/>
        </w:trPr>
        <w:tc>
          <w:tcPr>
            <w:tcW w:w="1768" w:type="dxa"/>
            <w:gridSpan w:val="2"/>
            <w:vMerge/>
            <w:tcBorders>
              <w:top w:val="single" w:sz="4" w:space="0" w:color="auto"/>
              <w:left w:val="single" w:sz="4" w:space="0" w:color="auto"/>
              <w:bottom w:val="single" w:sz="4" w:space="0" w:color="000000"/>
              <w:right w:val="single" w:sz="4" w:space="0" w:color="auto"/>
            </w:tcBorders>
            <w:vAlign w:val="center"/>
          </w:tcPr>
          <w:p w:rsidR="00B27DAA" w:rsidRPr="005A7765" w:rsidRDefault="00B27DAA" w:rsidP="00B766A0">
            <w:pPr>
              <w:bidi w:val="0"/>
              <w:rPr>
                <w:rFonts w:ascii="Arial" w:hAnsi="Arial" w:cs="Arial"/>
                <w:sz w:val="16"/>
                <w:szCs w:val="16"/>
              </w:rPr>
            </w:pPr>
          </w:p>
        </w:tc>
        <w:tc>
          <w:tcPr>
            <w:tcW w:w="1267" w:type="dxa"/>
            <w:vMerge/>
            <w:tcBorders>
              <w:top w:val="nil"/>
              <w:left w:val="single" w:sz="4" w:space="0" w:color="auto"/>
              <w:bottom w:val="single" w:sz="4" w:space="0" w:color="000000"/>
              <w:right w:val="nil"/>
            </w:tcBorders>
            <w:vAlign w:val="center"/>
          </w:tcPr>
          <w:p w:rsidR="00B27DAA" w:rsidRPr="005A7765" w:rsidRDefault="00B27DAA" w:rsidP="00B766A0">
            <w:pPr>
              <w:bidi w:val="0"/>
              <w:rPr>
                <w:rFonts w:ascii="Arial" w:hAnsi="Arial" w:cs="Arial"/>
                <w:sz w:val="16"/>
                <w:szCs w:val="16"/>
              </w:rPr>
            </w:pPr>
          </w:p>
        </w:tc>
        <w:tc>
          <w:tcPr>
            <w:tcW w:w="654"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كجم/م</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w:t>
            </w:r>
          </w:p>
        </w:tc>
        <w:tc>
          <w:tcPr>
            <w:tcW w:w="1267" w:type="dxa"/>
            <w:vMerge/>
            <w:tcBorders>
              <w:top w:val="nil"/>
              <w:left w:val="single" w:sz="4" w:space="0" w:color="auto"/>
              <w:bottom w:val="single" w:sz="4" w:space="0" w:color="000000"/>
              <w:right w:val="single" w:sz="4" w:space="0" w:color="auto"/>
            </w:tcBorders>
            <w:vAlign w:val="center"/>
          </w:tcPr>
          <w:p w:rsidR="00B27DAA" w:rsidRPr="005A7765" w:rsidRDefault="00B27DAA" w:rsidP="00B766A0">
            <w:pPr>
              <w:bidi w:val="0"/>
              <w:rPr>
                <w:rFonts w:ascii="Arial" w:hAnsi="Arial" w:cs="Arial"/>
                <w:sz w:val="16"/>
                <w:szCs w:val="16"/>
              </w:rPr>
            </w:pP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كجم/م</w:t>
            </w:r>
          </w:p>
        </w:tc>
        <w:tc>
          <w:tcPr>
            <w:tcW w:w="67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w:t>
            </w:r>
          </w:p>
        </w:tc>
        <w:tc>
          <w:tcPr>
            <w:tcW w:w="631" w:type="dxa"/>
            <w:vMerge/>
            <w:tcBorders>
              <w:top w:val="nil"/>
              <w:left w:val="single" w:sz="4" w:space="0" w:color="auto"/>
              <w:bottom w:val="single" w:sz="4" w:space="0" w:color="000000"/>
              <w:right w:val="single" w:sz="4" w:space="0" w:color="auto"/>
            </w:tcBorders>
            <w:vAlign w:val="center"/>
          </w:tcPr>
          <w:p w:rsidR="00B27DAA" w:rsidRPr="005A7765" w:rsidRDefault="00B27DAA" w:rsidP="00B766A0">
            <w:pPr>
              <w:bidi w:val="0"/>
              <w:rPr>
                <w:rFonts w:ascii="Arial" w:hAnsi="Arial" w:cs="Arial"/>
                <w:sz w:val="16"/>
                <w:szCs w:val="16"/>
              </w:rPr>
            </w:pPr>
          </w:p>
        </w:tc>
        <w:tc>
          <w:tcPr>
            <w:tcW w:w="1327" w:type="dxa"/>
            <w:vMerge/>
            <w:tcBorders>
              <w:top w:val="nil"/>
              <w:left w:val="single" w:sz="4" w:space="0" w:color="auto"/>
              <w:bottom w:val="single" w:sz="4" w:space="0" w:color="000000"/>
              <w:right w:val="nil"/>
            </w:tcBorders>
            <w:vAlign w:val="center"/>
          </w:tcPr>
          <w:p w:rsidR="00B27DAA" w:rsidRPr="005A7765" w:rsidRDefault="00B27DAA" w:rsidP="00B766A0">
            <w:pPr>
              <w:bidi w:val="0"/>
              <w:rPr>
                <w:rFonts w:ascii="Arial" w:hAnsi="Arial" w:cs="Arial"/>
                <w:sz w:val="16"/>
                <w:szCs w:val="16"/>
              </w:rPr>
            </w:pP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كجم/م</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w:t>
            </w:r>
          </w:p>
        </w:tc>
        <w:tc>
          <w:tcPr>
            <w:tcW w:w="1267" w:type="dxa"/>
            <w:vMerge/>
            <w:tcBorders>
              <w:top w:val="nil"/>
              <w:left w:val="single" w:sz="4" w:space="0" w:color="auto"/>
              <w:bottom w:val="single" w:sz="4" w:space="0" w:color="000000"/>
              <w:right w:val="single" w:sz="4" w:space="0" w:color="auto"/>
            </w:tcBorders>
            <w:vAlign w:val="center"/>
          </w:tcPr>
          <w:p w:rsidR="00B27DAA" w:rsidRPr="005A7765" w:rsidRDefault="00B27DAA" w:rsidP="00B766A0">
            <w:pPr>
              <w:bidi w:val="0"/>
              <w:rPr>
                <w:rFonts w:ascii="Arial" w:hAnsi="Arial" w:cs="Arial"/>
                <w:sz w:val="16"/>
                <w:szCs w:val="16"/>
              </w:rPr>
            </w:pPr>
          </w:p>
        </w:tc>
        <w:tc>
          <w:tcPr>
            <w:tcW w:w="552"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كجم/م</w:t>
            </w:r>
          </w:p>
        </w:tc>
        <w:tc>
          <w:tcPr>
            <w:tcW w:w="54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w:t>
            </w:r>
          </w:p>
        </w:tc>
        <w:tc>
          <w:tcPr>
            <w:tcW w:w="736" w:type="dxa"/>
            <w:vMerge/>
            <w:tcBorders>
              <w:top w:val="nil"/>
              <w:left w:val="single" w:sz="4" w:space="0" w:color="auto"/>
              <w:bottom w:val="single" w:sz="4" w:space="0" w:color="000000"/>
              <w:right w:val="single" w:sz="4" w:space="0" w:color="auto"/>
            </w:tcBorders>
            <w:vAlign w:val="center"/>
          </w:tcPr>
          <w:p w:rsidR="00B27DAA" w:rsidRPr="005A7765" w:rsidRDefault="00B27DAA" w:rsidP="00B766A0">
            <w:pPr>
              <w:bidi w:val="0"/>
              <w:rPr>
                <w:rFonts w:ascii="Arial" w:hAnsi="Arial" w:cs="Arial"/>
                <w:sz w:val="16"/>
                <w:szCs w:val="16"/>
              </w:rPr>
            </w:pPr>
          </w:p>
        </w:tc>
        <w:tc>
          <w:tcPr>
            <w:tcW w:w="549" w:type="dxa"/>
            <w:tcBorders>
              <w:top w:val="nil"/>
              <w:left w:val="nil"/>
              <w:bottom w:val="nil"/>
              <w:right w:val="nil"/>
            </w:tcBorders>
            <w:shd w:val="clear" w:color="auto" w:fill="auto"/>
            <w:vAlign w:val="center"/>
          </w:tcPr>
          <w:p w:rsidR="00B27DAA" w:rsidRPr="005A7765" w:rsidRDefault="00B27DAA" w:rsidP="00B766A0">
            <w:pPr>
              <w:bidi w:val="0"/>
              <w:jc w:val="center"/>
              <w:rPr>
                <w:rFonts w:ascii="Arial" w:hAnsi="Arial" w:cs="Arial"/>
                <w:sz w:val="16"/>
                <w:szCs w:val="16"/>
              </w:rPr>
            </w:pPr>
          </w:p>
        </w:tc>
      </w:tr>
      <w:tr w:rsidR="00B27DAA" w:rsidRPr="005A7765" w:rsidTr="00B766A0">
        <w:trPr>
          <w:gridAfter w:val="1"/>
          <w:wAfter w:w="260" w:type="dxa"/>
          <w:trHeight w:val="301"/>
        </w:trPr>
        <w:tc>
          <w:tcPr>
            <w:tcW w:w="1768" w:type="dxa"/>
            <w:gridSpan w:val="2"/>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عند بداية الدراسة</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0.41±14.44</w:t>
            </w:r>
          </w:p>
        </w:tc>
        <w:tc>
          <w:tcPr>
            <w:tcW w:w="654"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0.31±14.09</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w:t>
            </w:r>
          </w:p>
        </w:tc>
        <w:tc>
          <w:tcPr>
            <w:tcW w:w="67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w:t>
            </w:r>
          </w:p>
        </w:tc>
        <w:tc>
          <w:tcPr>
            <w:tcW w:w="63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N.D</w:t>
            </w:r>
          </w:p>
        </w:tc>
        <w:tc>
          <w:tcPr>
            <w:tcW w:w="132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 xml:space="preserve"> b  0.21±15.34</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a  0.32±17.99</w:t>
            </w:r>
          </w:p>
        </w:tc>
        <w:tc>
          <w:tcPr>
            <w:tcW w:w="552"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w:t>
            </w:r>
          </w:p>
        </w:tc>
        <w:tc>
          <w:tcPr>
            <w:tcW w:w="54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w:t>
            </w:r>
          </w:p>
        </w:tc>
        <w:tc>
          <w:tcPr>
            <w:tcW w:w="73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2.31</w:t>
            </w:r>
          </w:p>
        </w:tc>
        <w:tc>
          <w:tcPr>
            <w:tcW w:w="549" w:type="dxa"/>
            <w:tcBorders>
              <w:top w:val="nil"/>
              <w:left w:val="nil"/>
              <w:bottom w:val="nil"/>
              <w:right w:val="nil"/>
            </w:tcBorders>
            <w:shd w:val="clear" w:color="auto" w:fill="auto"/>
            <w:vAlign w:val="center"/>
          </w:tcPr>
          <w:p w:rsidR="00B27DAA" w:rsidRPr="005A7765" w:rsidRDefault="00B27DAA" w:rsidP="00B766A0">
            <w:pPr>
              <w:bidi w:val="0"/>
              <w:jc w:val="center"/>
              <w:rPr>
                <w:rFonts w:ascii="Arial" w:hAnsi="Arial" w:cs="Arial"/>
                <w:sz w:val="16"/>
                <w:szCs w:val="16"/>
              </w:rPr>
            </w:pPr>
          </w:p>
        </w:tc>
      </w:tr>
      <w:tr w:rsidR="00B27DAA" w:rsidRPr="005A7765" w:rsidTr="00B766A0">
        <w:trPr>
          <w:gridAfter w:val="1"/>
          <w:wAfter w:w="260" w:type="dxa"/>
          <w:trHeight w:val="301"/>
        </w:trPr>
        <w:tc>
          <w:tcPr>
            <w:tcW w:w="1768" w:type="dxa"/>
            <w:gridSpan w:val="2"/>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بعد مرور شهرين</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0.23±14.87</w:t>
            </w:r>
          </w:p>
        </w:tc>
        <w:tc>
          <w:tcPr>
            <w:tcW w:w="654"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0.43</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2.97</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0.19±14.76</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0.67</w:t>
            </w:r>
          </w:p>
        </w:tc>
        <w:tc>
          <w:tcPr>
            <w:tcW w:w="67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4.78</w:t>
            </w:r>
          </w:p>
        </w:tc>
        <w:tc>
          <w:tcPr>
            <w:tcW w:w="63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N.D</w:t>
            </w:r>
          </w:p>
        </w:tc>
        <w:tc>
          <w:tcPr>
            <w:tcW w:w="132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 xml:space="preserve"> b  0.19±15.51</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0.17</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1.1</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a  0.17±18.19</w:t>
            </w:r>
          </w:p>
        </w:tc>
        <w:tc>
          <w:tcPr>
            <w:tcW w:w="552"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0.2</w:t>
            </w:r>
          </w:p>
        </w:tc>
        <w:tc>
          <w:tcPr>
            <w:tcW w:w="54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1.15</w:t>
            </w:r>
          </w:p>
        </w:tc>
        <w:tc>
          <w:tcPr>
            <w:tcW w:w="73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2.29</w:t>
            </w:r>
          </w:p>
        </w:tc>
        <w:tc>
          <w:tcPr>
            <w:tcW w:w="549" w:type="dxa"/>
            <w:tcBorders>
              <w:top w:val="nil"/>
              <w:left w:val="nil"/>
              <w:bottom w:val="nil"/>
              <w:right w:val="nil"/>
            </w:tcBorders>
            <w:shd w:val="clear" w:color="auto" w:fill="auto"/>
            <w:vAlign w:val="center"/>
          </w:tcPr>
          <w:p w:rsidR="00B27DAA" w:rsidRPr="005A7765" w:rsidRDefault="00B27DAA" w:rsidP="00B766A0">
            <w:pPr>
              <w:bidi w:val="0"/>
              <w:jc w:val="center"/>
              <w:rPr>
                <w:rFonts w:ascii="Arial" w:hAnsi="Arial" w:cs="Arial"/>
                <w:sz w:val="16"/>
                <w:szCs w:val="16"/>
              </w:rPr>
            </w:pPr>
          </w:p>
        </w:tc>
      </w:tr>
      <w:tr w:rsidR="00B27DAA" w:rsidRPr="005A7765" w:rsidTr="00B766A0">
        <w:trPr>
          <w:gridAfter w:val="1"/>
          <w:wAfter w:w="260" w:type="dxa"/>
          <w:trHeight w:val="301"/>
        </w:trPr>
        <w:tc>
          <w:tcPr>
            <w:tcW w:w="1768" w:type="dxa"/>
            <w:gridSpan w:val="2"/>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بعد مرور أربعة شهور</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0.15±15.27</w:t>
            </w:r>
          </w:p>
        </w:tc>
        <w:tc>
          <w:tcPr>
            <w:tcW w:w="654"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0.83</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5.71</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0.16±15.31</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1.22</w:t>
            </w:r>
          </w:p>
        </w:tc>
        <w:tc>
          <w:tcPr>
            <w:tcW w:w="67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8.67</w:t>
            </w:r>
          </w:p>
        </w:tc>
        <w:tc>
          <w:tcPr>
            <w:tcW w:w="63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N.D</w:t>
            </w:r>
          </w:p>
        </w:tc>
        <w:tc>
          <w:tcPr>
            <w:tcW w:w="132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 xml:space="preserve"> b  0.17±15.50</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0.16</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1.03</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a  0.12±18.49</w:t>
            </w:r>
          </w:p>
        </w:tc>
        <w:tc>
          <w:tcPr>
            <w:tcW w:w="552"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0.5</w:t>
            </w:r>
          </w:p>
        </w:tc>
        <w:tc>
          <w:tcPr>
            <w:tcW w:w="54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2.81</w:t>
            </w:r>
          </w:p>
        </w:tc>
        <w:tc>
          <w:tcPr>
            <w:tcW w:w="73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2.61</w:t>
            </w:r>
          </w:p>
        </w:tc>
        <w:tc>
          <w:tcPr>
            <w:tcW w:w="549" w:type="dxa"/>
            <w:tcBorders>
              <w:top w:val="nil"/>
              <w:left w:val="nil"/>
              <w:bottom w:val="nil"/>
              <w:right w:val="nil"/>
            </w:tcBorders>
            <w:shd w:val="clear" w:color="auto" w:fill="auto"/>
            <w:vAlign w:val="center"/>
          </w:tcPr>
          <w:p w:rsidR="00B27DAA" w:rsidRPr="005A7765" w:rsidRDefault="00B27DAA" w:rsidP="00B766A0">
            <w:pPr>
              <w:bidi w:val="0"/>
              <w:jc w:val="center"/>
              <w:rPr>
                <w:rFonts w:ascii="Arial" w:hAnsi="Arial" w:cs="Arial"/>
                <w:sz w:val="16"/>
                <w:szCs w:val="16"/>
              </w:rPr>
            </w:pPr>
          </w:p>
        </w:tc>
      </w:tr>
      <w:tr w:rsidR="00B27DAA" w:rsidRPr="005A7765" w:rsidTr="00B766A0">
        <w:trPr>
          <w:gridAfter w:val="1"/>
          <w:wAfter w:w="260" w:type="dxa"/>
          <w:trHeight w:val="301"/>
        </w:trPr>
        <w:tc>
          <w:tcPr>
            <w:tcW w:w="1768" w:type="dxa"/>
            <w:gridSpan w:val="2"/>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بعد مرور ستة شهور</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0.14±15.30</w:t>
            </w:r>
          </w:p>
        </w:tc>
        <w:tc>
          <w:tcPr>
            <w:tcW w:w="654"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0.86</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5.91</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0.12±15.41</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1.32</w:t>
            </w:r>
          </w:p>
        </w:tc>
        <w:tc>
          <w:tcPr>
            <w:tcW w:w="67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9.34</w:t>
            </w:r>
          </w:p>
        </w:tc>
        <w:tc>
          <w:tcPr>
            <w:tcW w:w="63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N.D</w:t>
            </w:r>
          </w:p>
        </w:tc>
        <w:tc>
          <w:tcPr>
            <w:tcW w:w="132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 xml:space="preserve"> b  0.09±15.55</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0.21</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1.39</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a  0.12±18.46</w:t>
            </w:r>
          </w:p>
        </w:tc>
        <w:tc>
          <w:tcPr>
            <w:tcW w:w="552"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0.47</w:t>
            </w:r>
          </w:p>
        </w:tc>
        <w:tc>
          <w:tcPr>
            <w:tcW w:w="54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2.65</w:t>
            </w:r>
          </w:p>
        </w:tc>
        <w:tc>
          <w:tcPr>
            <w:tcW w:w="73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2.54</w:t>
            </w:r>
          </w:p>
        </w:tc>
        <w:tc>
          <w:tcPr>
            <w:tcW w:w="549" w:type="dxa"/>
            <w:tcBorders>
              <w:top w:val="nil"/>
              <w:left w:val="nil"/>
              <w:bottom w:val="nil"/>
              <w:right w:val="nil"/>
            </w:tcBorders>
            <w:shd w:val="clear" w:color="auto" w:fill="auto"/>
            <w:vAlign w:val="center"/>
          </w:tcPr>
          <w:p w:rsidR="00B27DAA" w:rsidRPr="005A7765" w:rsidRDefault="00B27DAA" w:rsidP="00B766A0">
            <w:pPr>
              <w:bidi w:val="0"/>
              <w:jc w:val="center"/>
              <w:rPr>
                <w:rFonts w:ascii="Arial" w:hAnsi="Arial" w:cs="Arial"/>
                <w:sz w:val="16"/>
                <w:szCs w:val="16"/>
              </w:rPr>
            </w:pPr>
          </w:p>
        </w:tc>
      </w:tr>
      <w:tr w:rsidR="00B27DAA" w:rsidRPr="005A7765" w:rsidTr="00B766A0">
        <w:trPr>
          <w:gridAfter w:val="1"/>
          <w:wAfter w:w="260" w:type="dxa"/>
          <w:trHeight w:val="301"/>
        </w:trPr>
        <w:tc>
          <w:tcPr>
            <w:tcW w:w="1768" w:type="dxa"/>
            <w:gridSpan w:val="2"/>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بعد مرور ثمانية اشهر</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0.09±15.57</w:t>
            </w:r>
          </w:p>
        </w:tc>
        <w:tc>
          <w:tcPr>
            <w:tcW w:w="654"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1.13</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7.77</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0.17±15.02</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0.93</w:t>
            </w:r>
          </w:p>
        </w:tc>
        <w:tc>
          <w:tcPr>
            <w:tcW w:w="67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6.57</w:t>
            </w:r>
          </w:p>
        </w:tc>
        <w:tc>
          <w:tcPr>
            <w:tcW w:w="63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N.D</w:t>
            </w:r>
          </w:p>
        </w:tc>
        <w:tc>
          <w:tcPr>
            <w:tcW w:w="132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 xml:space="preserve"> b  0.16±15.55</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0.21</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1.33</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a  0.17±18.68</w:t>
            </w:r>
          </w:p>
        </w:tc>
        <w:tc>
          <w:tcPr>
            <w:tcW w:w="552"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0.69</w:t>
            </w:r>
          </w:p>
        </w:tc>
        <w:tc>
          <w:tcPr>
            <w:tcW w:w="54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3.85</w:t>
            </w:r>
          </w:p>
        </w:tc>
        <w:tc>
          <w:tcPr>
            <w:tcW w:w="73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2.91</w:t>
            </w:r>
          </w:p>
        </w:tc>
        <w:tc>
          <w:tcPr>
            <w:tcW w:w="549" w:type="dxa"/>
            <w:tcBorders>
              <w:top w:val="nil"/>
              <w:left w:val="nil"/>
              <w:bottom w:val="nil"/>
              <w:right w:val="nil"/>
            </w:tcBorders>
            <w:shd w:val="clear" w:color="auto" w:fill="auto"/>
            <w:vAlign w:val="center"/>
          </w:tcPr>
          <w:p w:rsidR="00B27DAA" w:rsidRPr="005A7765" w:rsidRDefault="00B27DAA" w:rsidP="00B766A0">
            <w:pPr>
              <w:bidi w:val="0"/>
              <w:jc w:val="center"/>
              <w:rPr>
                <w:rFonts w:ascii="Arial" w:hAnsi="Arial" w:cs="Arial"/>
                <w:sz w:val="16"/>
                <w:szCs w:val="16"/>
              </w:rPr>
            </w:pPr>
          </w:p>
        </w:tc>
      </w:tr>
      <w:tr w:rsidR="00B27DAA" w:rsidRPr="005A7765" w:rsidTr="00B766A0">
        <w:trPr>
          <w:gridAfter w:val="1"/>
          <w:wAfter w:w="260" w:type="dxa"/>
          <w:trHeight w:val="301"/>
        </w:trPr>
        <w:tc>
          <w:tcPr>
            <w:tcW w:w="1768" w:type="dxa"/>
            <w:gridSpan w:val="2"/>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بعد مرور عشرة اشهر</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0.16±15.33</w:t>
            </w:r>
          </w:p>
        </w:tc>
        <w:tc>
          <w:tcPr>
            <w:tcW w:w="654"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0.89</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6.14</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0.07±15.27</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1.18</w:t>
            </w:r>
          </w:p>
        </w:tc>
        <w:tc>
          <w:tcPr>
            <w:tcW w:w="67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8.4</w:t>
            </w:r>
          </w:p>
        </w:tc>
        <w:tc>
          <w:tcPr>
            <w:tcW w:w="63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N.D</w:t>
            </w:r>
          </w:p>
        </w:tc>
        <w:tc>
          <w:tcPr>
            <w:tcW w:w="132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 xml:space="preserve"> b  0.07±15.58</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0.24</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1.56</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a  0.06±18.74</w:t>
            </w:r>
          </w:p>
        </w:tc>
        <w:tc>
          <w:tcPr>
            <w:tcW w:w="552"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0.75</w:t>
            </w:r>
          </w:p>
        </w:tc>
        <w:tc>
          <w:tcPr>
            <w:tcW w:w="54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4.17</w:t>
            </w:r>
          </w:p>
        </w:tc>
        <w:tc>
          <w:tcPr>
            <w:tcW w:w="73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2.97</w:t>
            </w:r>
          </w:p>
        </w:tc>
        <w:tc>
          <w:tcPr>
            <w:tcW w:w="549" w:type="dxa"/>
            <w:tcBorders>
              <w:top w:val="nil"/>
              <w:left w:val="nil"/>
              <w:bottom w:val="nil"/>
              <w:right w:val="nil"/>
            </w:tcBorders>
            <w:shd w:val="clear" w:color="auto" w:fill="auto"/>
            <w:vAlign w:val="center"/>
          </w:tcPr>
          <w:p w:rsidR="00B27DAA" w:rsidRPr="005A7765" w:rsidRDefault="00B27DAA" w:rsidP="00B766A0">
            <w:pPr>
              <w:bidi w:val="0"/>
              <w:jc w:val="center"/>
              <w:rPr>
                <w:rFonts w:ascii="Arial" w:hAnsi="Arial" w:cs="Arial"/>
                <w:sz w:val="16"/>
                <w:szCs w:val="16"/>
              </w:rPr>
            </w:pPr>
          </w:p>
        </w:tc>
      </w:tr>
      <w:tr w:rsidR="00B27DAA" w:rsidRPr="005A7765" w:rsidTr="00B766A0">
        <w:trPr>
          <w:gridAfter w:val="1"/>
          <w:wAfter w:w="260" w:type="dxa"/>
          <w:trHeight w:val="301"/>
        </w:trPr>
        <w:tc>
          <w:tcPr>
            <w:tcW w:w="1768" w:type="dxa"/>
            <w:gridSpan w:val="2"/>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بعد مرور اثنى عشر شهرا</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0.12±15.31</w:t>
            </w:r>
          </w:p>
        </w:tc>
        <w:tc>
          <w:tcPr>
            <w:tcW w:w="654"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0.87</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5.98</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0.11±15.80</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1.71</w:t>
            </w:r>
          </w:p>
        </w:tc>
        <w:tc>
          <w:tcPr>
            <w:tcW w:w="67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12.17</w:t>
            </w:r>
          </w:p>
        </w:tc>
        <w:tc>
          <w:tcPr>
            <w:tcW w:w="63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N.D</w:t>
            </w:r>
          </w:p>
        </w:tc>
        <w:tc>
          <w:tcPr>
            <w:tcW w:w="132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 xml:space="preserve"> b  0.12±15.85</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0.51</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3.35</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a  0.07±18.64</w:t>
            </w:r>
          </w:p>
        </w:tc>
        <w:tc>
          <w:tcPr>
            <w:tcW w:w="552"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0.65</w:t>
            </w:r>
          </w:p>
        </w:tc>
        <w:tc>
          <w:tcPr>
            <w:tcW w:w="54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3.63</w:t>
            </w:r>
          </w:p>
        </w:tc>
        <w:tc>
          <w:tcPr>
            <w:tcW w:w="73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2.63</w:t>
            </w:r>
          </w:p>
        </w:tc>
        <w:tc>
          <w:tcPr>
            <w:tcW w:w="549" w:type="dxa"/>
            <w:tcBorders>
              <w:top w:val="nil"/>
              <w:left w:val="nil"/>
              <w:bottom w:val="nil"/>
              <w:right w:val="nil"/>
            </w:tcBorders>
            <w:shd w:val="clear" w:color="auto" w:fill="auto"/>
            <w:vAlign w:val="center"/>
          </w:tcPr>
          <w:p w:rsidR="00B27DAA" w:rsidRPr="005A7765" w:rsidRDefault="00B27DAA" w:rsidP="00B766A0">
            <w:pPr>
              <w:bidi w:val="0"/>
              <w:jc w:val="center"/>
              <w:rPr>
                <w:rFonts w:ascii="Arial" w:hAnsi="Arial" w:cs="Arial"/>
                <w:sz w:val="16"/>
                <w:szCs w:val="16"/>
              </w:rPr>
            </w:pPr>
          </w:p>
        </w:tc>
      </w:tr>
      <w:tr w:rsidR="00B27DAA" w:rsidRPr="005A7765" w:rsidTr="00B766A0">
        <w:trPr>
          <w:gridAfter w:val="1"/>
          <w:wAfter w:w="260" w:type="dxa"/>
          <w:trHeight w:val="301"/>
        </w:trPr>
        <w:tc>
          <w:tcPr>
            <w:tcW w:w="1768" w:type="dxa"/>
            <w:gridSpan w:val="2"/>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المتوسط</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0.12±15.28</w:t>
            </w:r>
          </w:p>
        </w:tc>
        <w:tc>
          <w:tcPr>
            <w:tcW w:w="654"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0.84</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5.81</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0.13±15.26</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1.17</w:t>
            </w:r>
          </w:p>
        </w:tc>
        <w:tc>
          <w:tcPr>
            <w:tcW w:w="67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8.3</w:t>
            </w:r>
          </w:p>
        </w:tc>
        <w:tc>
          <w:tcPr>
            <w:tcW w:w="63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N.D</w:t>
            </w:r>
          </w:p>
        </w:tc>
        <w:tc>
          <w:tcPr>
            <w:tcW w:w="132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 xml:space="preserve"> b  0.09±15.59</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0.25</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1.62</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a  0.11±18.53</w:t>
            </w:r>
          </w:p>
        </w:tc>
        <w:tc>
          <w:tcPr>
            <w:tcW w:w="552"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0.54</w:t>
            </w:r>
          </w:p>
        </w:tc>
        <w:tc>
          <w:tcPr>
            <w:tcW w:w="54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3</w:t>
            </w:r>
          </w:p>
        </w:tc>
        <w:tc>
          <w:tcPr>
            <w:tcW w:w="73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2.7</w:t>
            </w:r>
          </w:p>
        </w:tc>
        <w:tc>
          <w:tcPr>
            <w:tcW w:w="549" w:type="dxa"/>
            <w:tcBorders>
              <w:top w:val="nil"/>
              <w:left w:val="nil"/>
              <w:bottom w:val="nil"/>
              <w:right w:val="nil"/>
            </w:tcBorders>
            <w:shd w:val="clear" w:color="auto" w:fill="auto"/>
            <w:vAlign w:val="center"/>
          </w:tcPr>
          <w:p w:rsidR="00B27DAA" w:rsidRPr="005A7765" w:rsidRDefault="00B27DAA" w:rsidP="00B766A0">
            <w:pPr>
              <w:bidi w:val="0"/>
              <w:jc w:val="center"/>
              <w:rPr>
                <w:rFonts w:ascii="Arial" w:hAnsi="Arial" w:cs="Arial"/>
                <w:sz w:val="16"/>
                <w:szCs w:val="16"/>
              </w:rPr>
            </w:pPr>
          </w:p>
        </w:tc>
      </w:tr>
      <w:tr w:rsidR="00B27DAA" w:rsidRPr="005A7765" w:rsidTr="00B766A0">
        <w:trPr>
          <w:gridBefore w:val="1"/>
          <w:wBefore w:w="256" w:type="dxa"/>
          <w:trHeight w:val="145"/>
        </w:trPr>
        <w:tc>
          <w:tcPr>
            <w:tcW w:w="13571" w:type="dxa"/>
            <w:gridSpan w:val="17"/>
            <w:tcBorders>
              <w:top w:val="nil"/>
              <w:left w:val="nil"/>
              <w:bottom w:val="nil"/>
              <w:right w:val="nil"/>
            </w:tcBorders>
            <w:shd w:val="clear" w:color="auto" w:fill="auto"/>
            <w:vAlign w:val="center"/>
          </w:tcPr>
          <w:p w:rsidR="00B27DAA" w:rsidRPr="005A7765" w:rsidRDefault="00B27DAA" w:rsidP="00B766A0">
            <w:pPr>
              <w:bidi w:val="0"/>
              <w:jc w:val="center"/>
              <w:rPr>
                <w:rFonts w:ascii="Arial" w:hAnsi="Arial" w:cs="Arial"/>
                <w:sz w:val="16"/>
                <w:szCs w:val="16"/>
              </w:rPr>
            </w:pPr>
          </w:p>
        </w:tc>
      </w:tr>
      <w:tr w:rsidR="00B27DAA" w:rsidRPr="005A7765" w:rsidTr="00B766A0">
        <w:trPr>
          <w:gridAfter w:val="1"/>
          <w:wAfter w:w="260" w:type="dxa"/>
          <w:trHeight w:val="253"/>
        </w:trPr>
        <w:tc>
          <w:tcPr>
            <w:tcW w:w="176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 xml:space="preserve">مؤشر كتلة الجسم </w:t>
            </w:r>
          </w:p>
        </w:tc>
        <w:tc>
          <w:tcPr>
            <w:tcW w:w="5661"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الفئة العمرية ( 13 - 15 سنة )</w:t>
            </w:r>
          </w:p>
        </w:tc>
        <w:tc>
          <w:tcPr>
            <w:tcW w:w="5589"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الفئة العمرية ( 16 - 17سنة )</w:t>
            </w:r>
          </w:p>
        </w:tc>
        <w:tc>
          <w:tcPr>
            <w:tcW w:w="549" w:type="dxa"/>
            <w:tcBorders>
              <w:top w:val="nil"/>
              <w:left w:val="nil"/>
              <w:bottom w:val="nil"/>
              <w:right w:val="nil"/>
            </w:tcBorders>
            <w:shd w:val="clear" w:color="auto" w:fill="auto"/>
            <w:vAlign w:val="center"/>
          </w:tcPr>
          <w:p w:rsidR="00B27DAA" w:rsidRPr="005A7765" w:rsidRDefault="00B27DAA" w:rsidP="00B766A0">
            <w:pPr>
              <w:bidi w:val="0"/>
              <w:jc w:val="center"/>
              <w:rPr>
                <w:rFonts w:ascii="Arial" w:hAnsi="Arial" w:cs="Arial"/>
                <w:sz w:val="16"/>
                <w:szCs w:val="16"/>
              </w:rPr>
            </w:pPr>
          </w:p>
        </w:tc>
      </w:tr>
      <w:tr w:rsidR="00B27DAA" w:rsidRPr="005A7765" w:rsidTr="00B766A0">
        <w:trPr>
          <w:gridAfter w:val="1"/>
          <w:wAfter w:w="260" w:type="dxa"/>
          <w:trHeight w:val="217"/>
        </w:trPr>
        <w:tc>
          <w:tcPr>
            <w:tcW w:w="1768" w:type="dxa"/>
            <w:gridSpan w:val="2"/>
            <w:vMerge/>
            <w:tcBorders>
              <w:top w:val="single" w:sz="4" w:space="0" w:color="auto"/>
              <w:left w:val="single" w:sz="4" w:space="0" w:color="auto"/>
              <w:bottom w:val="single" w:sz="4" w:space="0" w:color="000000"/>
              <w:right w:val="single" w:sz="4" w:space="0" w:color="auto"/>
            </w:tcBorders>
            <w:vAlign w:val="center"/>
          </w:tcPr>
          <w:p w:rsidR="00B27DAA" w:rsidRPr="005A7765" w:rsidRDefault="00B27DAA" w:rsidP="00B766A0">
            <w:pPr>
              <w:bidi w:val="0"/>
              <w:rPr>
                <w:rFonts w:ascii="Arial" w:hAnsi="Arial" w:cs="Arial"/>
                <w:sz w:val="16"/>
                <w:szCs w:val="16"/>
              </w:rPr>
            </w:pPr>
          </w:p>
        </w:tc>
        <w:tc>
          <w:tcPr>
            <w:tcW w:w="1267" w:type="dxa"/>
            <w:vMerge w:val="restart"/>
            <w:tcBorders>
              <w:top w:val="nil"/>
              <w:left w:val="single" w:sz="4" w:space="0" w:color="auto"/>
              <w:bottom w:val="single" w:sz="4" w:space="0" w:color="000000"/>
              <w:right w:val="nil"/>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المجموعة القياسية</w:t>
            </w:r>
          </w:p>
        </w:tc>
        <w:tc>
          <w:tcPr>
            <w:tcW w:w="12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 xml:space="preserve">مقدار الزيادة </w:t>
            </w:r>
          </w:p>
        </w:tc>
        <w:tc>
          <w:tcPr>
            <w:tcW w:w="1267"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مجموعة التغذية</w:t>
            </w:r>
          </w:p>
        </w:tc>
        <w:tc>
          <w:tcPr>
            <w:tcW w:w="1269" w:type="dxa"/>
            <w:gridSpan w:val="2"/>
            <w:tcBorders>
              <w:top w:val="single" w:sz="4" w:space="0" w:color="auto"/>
              <w:left w:val="nil"/>
              <w:bottom w:val="single" w:sz="4" w:space="0" w:color="auto"/>
              <w:right w:val="single" w:sz="4" w:space="0" w:color="000000"/>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 xml:space="preserve">مقدار الزيادة </w:t>
            </w:r>
          </w:p>
        </w:tc>
        <w:tc>
          <w:tcPr>
            <w:tcW w:w="631"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L.S.D</w:t>
            </w:r>
          </w:p>
        </w:tc>
        <w:tc>
          <w:tcPr>
            <w:tcW w:w="1327" w:type="dxa"/>
            <w:vMerge w:val="restart"/>
            <w:tcBorders>
              <w:top w:val="nil"/>
              <w:left w:val="single" w:sz="4" w:space="0" w:color="auto"/>
              <w:bottom w:val="single" w:sz="4" w:space="0" w:color="000000"/>
              <w:right w:val="nil"/>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المجموعة القياسية</w:t>
            </w:r>
          </w:p>
        </w:tc>
        <w:tc>
          <w:tcPr>
            <w:tcW w:w="116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 xml:space="preserve">مقدار الزيادة </w:t>
            </w:r>
          </w:p>
        </w:tc>
        <w:tc>
          <w:tcPr>
            <w:tcW w:w="1267"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مجموعة التغذية</w:t>
            </w:r>
          </w:p>
        </w:tc>
        <w:tc>
          <w:tcPr>
            <w:tcW w:w="10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 xml:space="preserve">مقدار الزيادة </w:t>
            </w:r>
          </w:p>
        </w:tc>
        <w:tc>
          <w:tcPr>
            <w:tcW w:w="736"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L.S.D</w:t>
            </w:r>
          </w:p>
        </w:tc>
        <w:tc>
          <w:tcPr>
            <w:tcW w:w="549" w:type="dxa"/>
            <w:tcBorders>
              <w:top w:val="nil"/>
              <w:left w:val="nil"/>
              <w:bottom w:val="nil"/>
              <w:right w:val="nil"/>
            </w:tcBorders>
            <w:shd w:val="clear" w:color="auto" w:fill="auto"/>
            <w:vAlign w:val="center"/>
          </w:tcPr>
          <w:p w:rsidR="00B27DAA" w:rsidRPr="005A7765" w:rsidRDefault="00B27DAA" w:rsidP="00B766A0">
            <w:pPr>
              <w:bidi w:val="0"/>
              <w:jc w:val="center"/>
              <w:rPr>
                <w:rFonts w:ascii="Arial" w:hAnsi="Arial" w:cs="Arial"/>
                <w:sz w:val="16"/>
                <w:szCs w:val="16"/>
              </w:rPr>
            </w:pPr>
          </w:p>
        </w:tc>
      </w:tr>
      <w:tr w:rsidR="00B27DAA" w:rsidRPr="005A7765" w:rsidTr="00B766A0">
        <w:trPr>
          <w:gridAfter w:val="1"/>
          <w:wAfter w:w="260" w:type="dxa"/>
          <w:trHeight w:val="241"/>
        </w:trPr>
        <w:tc>
          <w:tcPr>
            <w:tcW w:w="1768" w:type="dxa"/>
            <w:gridSpan w:val="2"/>
            <w:vMerge/>
            <w:tcBorders>
              <w:top w:val="single" w:sz="4" w:space="0" w:color="auto"/>
              <w:left w:val="single" w:sz="4" w:space="0" w:color="auto"/>
              <w:bottom w:val="single" w:sz="4" w:space="0" w:color="000000"/>
              <w:right w:val="single" w:sz="4" w:space="0" w:color="auto"/>
            </w:tcBorders>
            <w:vAlign w:val="center"/>
          </w:tcPr>
          <w:p w:rsidR="00B27DAA" w:rsidRPr="005A7765" w:rsidRDefault="00B27DAA" w:rsidP="00B766A0">
            <w:pPr>
              <w:bidi w:val="0"/>
              <w:rPr>
                <w:rFonts w:ascii="Arial" w:hAnsi="Arial" w:cs="Arial"/>
                <w:sz w:val="16"/>
                <w:szCs w:val="16"/>
              </w:rPr>
            </w:pPr>
          </w:p>
        </w:tc>
        <w:tc>
          <w:tcPr>
            <w:tcW w:w="1267" w:type="dxa"/>
            <w:vMerge/>
            <w:tcBorders>
              <w:top w:val="nil"/>
              <w:left w:val="single" w:sz="4" w:space="0" w:color="auto"/>
              <w:bottom w:val="single" w:sz="4" w:space="0" w:color="000000"/>
              <w:right w:val="nil"/>
            </w:tcBorders>
            <w:vAlign w:val="center"/>
          </w:tcPr>
          <w:p w:rsidR="00B27DAA" w:rsidRPr="005A7765" w:rsidRDefault="00B27DAA" w:rsidP="00B766A0">
            <w:pPr>
              <w:bidi w:val="0"/>
              <w:rPr>
                <w:rFonts w:ascii="Arial" w:hAnsi="Arial" w:cs="Arial"/>
                <w:sz w:val="16"/>
                <w:szCs w:val="16"/>
              </w:rPr>
            </w:pPr>
          </w:p>
        </w:tc>
        <w:tc>
          <w:tcPr>
            <w:tcW w:w="654"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كجم/م</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w:t>
            </w:r>
          </w:p>
        </w:tc>
        <w:tc>
          <w:tcPr>
            <w:tcW w:w="1267" w:type="dxa"/>
            <w:vMerge/>
            <w:tcBorders>
              <w:top w:val="nil"/>
              <w:left w:val="single" w:sz="4" w:space="0" w:color="auto"/>
              <w:bottom w:val="single" w:sz="4" w:space="0" w:color="000000"/>
              <w:right w:val="single" w:sz="4" w:space="0" w:color="auto"/>
            </w:tcBorders>
            <w:vAlign w:val="center"/>
          </w:tcPr>
          <w:p w:rsidR="00B27DAA" w:rsidRPr="005A7765" w:rsidRDefault="00B27DAA" w:rsidP="00B766A0">
            <w:pPr>
              <w:bidi w:val="0"/>
              <w:rPr>
                <w:rFonts w:ascii="Arial" w:hAnsi="Arial" w:cs="Arial"/>
                <w:sz w:val="16"/>
                <w:szCs w:val="16"/>
              </w:rPr>
            </w:pP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كجم/م</w:t>
            </w:r>
          </w:p>
        </w:tc>
        <w:tc>
          <w:tcPr>
            <w:tcW w:w="67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w:t>
            </w:r>
          </w:p>
        </w:tc>
        <w:tc>
          <w:tcPr>
            <w:tcW w:w="631" w:type="dxa"/>
            <w:vMerge/>
            <w:tcBorders>
              <w:top w:val="nil"/>
              <w:left w:val="single" w:sz="4" w:space="0" w:color="auto"/>
              <w:bottom w:val="single" w:sz="4" w:space="0" w:color="000000"/>
              <w:right w:val="single" w:sz="4" w:space="0" w:color="auto"/>
            </w:tcBorders>
            <w:vAlign w:val="center"/>
          </w:tcPr>
          <w:p w:rsidR="00B27DAA" w:rsidRPr="005A7765" w:rsidRDefault="00B27DAA" w:rsidP="00B766A0">
            <w:pPr>
              <w:bidi w:val="0"/>
              <w:rPr>
                <w:rFonts w:ascii="Arial" w:hAnsi="Arial" w:cs="Arial"/>
                <w:sz w:val="16"/>
                <w:szCs w:val="16"/>
              </w:rPr>
            </w:pPr>
          </w:p>
        </w:tc>
        <w:tc>
          <w:tcPr>
            <w:tcW w:w="1327" w:type="dxa"/>
            <w:vMerge/>
            <w:tcBorders>
              <w:top w:val="nil"/>
              <w:left w:val="single" w:sz="4" w:space="0" w:color="auto"/>
              <w:bottom w:val="single" w:sz="4" w:space="0" w:color="000000"/>
              <w:right w:val="nil"/>
            </w:tcBorders>
            <w:vAlign w:val="center"/>
          </w:tcPr>
          <w:p w:rsidR="00B27DAA" w:rsidRPr="005A7765" w:rsidRDefault="00B27DAA" w:rsidP="00B766A0">
            <w:pPr>
              <w:bidi w:val="0"/>
              <w:rPr>
                <w:rFonts w:ascii="Arial" w:hAnsi="Arial" w:cs="Arial"/>
                <w:sz w:val="16"/>
                <w:szCs w:val="16"/>
              </w:rPr>
            </w:pP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كجم/م</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w:t>
            </w:r>
          </w:p>
        </w:tc>
        <w:tc>
          <w:tcPr>
            <w:tcW w:w="1267" w:type="dxa"/>
            <w:vMerge/>
            <w:tcBorders>
              <w:top w:val="nil"/>
              <w:left w:val="single" w:sz="4" w:space="0" w:color="auto"/>
              <w:bottom w:val="single" w:sz="4" w:space="0" w:color="000000"/>
              <w:right w:val="single" w:sz="4" w:space="0" w:color="auto"/>
            </w:tcBorders>
            <w:vAlign w:val="center"/>
          </w:tcPr>
          <w:p w:rsidR="00B27DAA" w:rsidRPr="005A7765" w:rsidRDefault="00B27DAA" w:rsidP="00B766A0">
            <w:pPr>
              <w:bidi w:val="0"/>
              <w:rPr>
                <w:rFonts w:ascii="Arial" w:hAnsi="Arial" w:cs="Arial"/>
                <w:sz w:val="16"/>
                <w:szCs w:val="16"/>
              </w:rPr>
            </w:pPr>
          </w:p>
        </w:tc>
        <w:tc>
          <w:tcPr>
            <w:tcW w:w="552"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كجم/م</w:t>
            </w:r>
          </w:p>
        </w:tc>
        <w:tc>
          <w:tcPr>
            <w:tcW w:w="54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w:t>
            </w:r>
          </w:p>
        </w:tc>
        <w:tc>
          <w:tcPr>
            <w:tcW w:w="736" w:type="dxa"/>
            <w:vMerge/>
            <w:tcBorders>
              <w:top w:val="nil"/>
              <w:left w:val="single" w:sz="4" w:space="0" w:color="auto"/>
              <w:bottom w:val="single" w:sz="4" w:space="0" w:color="000000"/>
              <w:right w:val="single" w:sz="4" w:space="0" w:color="auto"/>
            </w:tcBorders>
            <w:vAlign w:val="center"/>
          </w:tcPr>
          <w:p w:rsidR="00B27DAA" w:rsidRPr="005A7765" w:rsidRDefault="00B27DAA" w:rsidP="00B766A0">
            <w:pPr>
              <w:bidi w:val="0"/>
              <w:rPr>
                <w:rFonts w:ascii="Arial" w:hAnsi="Arial" w:cs="Arial"/>
                <w:sz w:val="16"/>
                <w:szCs w:val="16"/>
              </w:rPr>
            </w:pPr>
          </w:p>
        </w:tc>
        <w:tc>
          <w:tcPr>
            <w:tcW w:w="549" w:type="dxa"/>
            <w:tcBorders>
              <w:top w:val="nil"/>
              <w:left w:val="nil"/>
              <w:bottom w:val="nil"/>
              <w:right w:val="nil"/>
            </w:tcBorders>
            <w:shd w:val="clear" w:color="auto" w:fill="auto"/>
            <w:vAlign w:val="center"/>
          </w:tcPr>
          <w:p w:rsidR="00B27DAA" w:rsidRPr="005A7765" w:rsidRDefault="00B27DAA" w:rsidP="00B766A0">
            <w:pPr>
              <w:bidi w:val="0"/>
              <w:jc w:val="center"/>
              <w:rPr>
                <w:rFonts w:ascii="Arial" w:hAnsi="Arial" w:cs="Arial"/>
                <w:sz w:val="16"/>
                <w:szCs w:val="16"/>
              </w:rPr>
            </w:pPr>
          </w:p>
        </w:tc>
      </w:tr>
      <w:tr w:rsidR="00B27DAA" w:rsidRPr="005A7765" w:rsidTr="00B766A0">
        <w:trPr>
          <w:gridAfter w:val="1"/>
          <w:wAfter w:w="260" w:type="dxa"/>
          <w:trHeight w:val="410"/>
        </w:trPr>
        <w:tc>
          <w:tcPr>
            <w:tcW w:w="1768" w:type="dxa"/>
            <w:gridSpan w:val="2"/>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عند بداية الدراسة</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b  0.12±14.29</w:t>
            </w:r>
          </w:p>
        </w:tc>
        <w:tc>
          <w:tcPr>
            <w:tcW w:w="654"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a  0.09±20.09</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w:t>
            </w:r>
          </w:p>
        </w:tc>
        <w:tc>
          <w:tcPr>
            <w:tcW w:w="67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w:t>
            </w:r>
          </w:p>
        </w:tc>
        <w:tc>
          <w:tcPr>
            <w:tcW w:w="63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4.21</w:t>
            </w:r>
          </w:p>
        </w:tc>
        <w:tc>
          <w:tcPr>
            <w:tcW w:w="132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a  0.07±16.95</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a  0.11±18.99</w:t>
            </w:r>
          </w:p>
        </w:tc>
        <w:tc>
          <w:tcPr>
            <w:tcW w:w="552"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w:t>
            </w:r>
          </w:p>
        </w:tc>
        <w:tc>
          <w:tcPr>
            <w:tcW w:w="54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w:t>
            </w:r>
          </w:p>
        </w:tc>
        <w:tc>
          <w:tcPr>
            <w:tcW w:w="73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2.11</w:t>
            </w:r>
          </w:p>
        </w:tc>
        <w:tc>
          <w:tcPr>
            <w:tcW w:w="549" w:type="dxa"/>
            <w:tcBorders>
              <w:top w:val="nil"/>
              <w:left w:val="nil"/>
              <w:bottom w:val="nil"/>
              <w:right w:val="nil"/>
            </w:tcBorders>
            <w:shd w:val="clear" w:color="auto" w:fill="auto"/>
            <w:vAlign w:val="center"/>
          </w:tcPr>
          <w:p w:rsidR="00B27DAA" w:rsidRPr="005A7765" w:rsidRDefault="00B27DAA" w:rsidP="00B766A0">
            <w:pPr>
              <w:bidi w:val="0"/>
              <w:jc w:val="center"/>
              <w:rPr>
                <w:rFonts w:ascii="Arial" w:hAnsi="Arial" w:cs="Arial"/>
                <w:sz w:val="16"/>
                <w:szCs w:val="16"/>
              </w:rPr>
            </w:pPr>
          </w:p>
        </w:tc>
      </w:tr>
      <w:tr w:rsidR="00B27DAA" w:rsidRPr="005A7765" w:rsidTr="00B766A0">
        <w:trPr>
          <w:gridAfter w:val="1"/>
          <w:wAfter w:w="260" w:type="dxa"/>
          <w:trHeight w:val="410"/>
        </w:trPr>
        <w:tc>
          <w:tcPr>
            <w:tcW w:w="1768" w:type="dxa"/>
            <w:gridSpan w:val="2"/>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بعد مرور شهرين</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b  0.16±14.46</w:t>
            </w:r>
          </w:p>
        </w:tc>
        <w:tc>
          <w:tcPr>
            <w:tcW w:w="654"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0.17</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1.24</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a  0.11±20.33</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0.24</w:t>
            </w:r>
          </w:p>
        </w:tc>
        <w:tc>
          <w:tcPr>
            <w:tcW w:w="67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1.19</w:t>
            </w:r>
          </w:p>
        </w:tc>
        <w:tc>
          <w:tcPr>
            <w:tcW w:w="63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4.11</w:t>
            </w:r>
          </w:p>
        </w:tc>
        <w:tc>
          <w:tcPr>
            <w:tcW w:w="132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b  0.06±17.23</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0.28</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1.67</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a  0.07±19.69</w:t>
            </w:r>
          </w:p>
        </w:tc>
        <w:tc>
          <w:tcPr>
            <w:tcW w:w="552"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0.7</w:t>
            </w:r>
          </w:p>
        </w:tc>
        <w:tc>
          <w:tcPr>
            <w:tcW w:w="54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hint="cs"/>
                <w:sz w:val="16"/>
                <w:szCs w:val="16"/>
              </w:rPr>
            </w:pPr>
            <w:r>
              <w:rPr>
                <w:rFonts w:ascii="Arial" w:hAnsi="Arial" w:cs="Arial" w:hint="cs"/>
                <w:sz w:val="16"/>
                <w:szCs w:val="16"/>
                <w:rtl/>
              </w:rPr>
              <w:t>3</w:t>
            </w:r>
            <w:r w:rsidRPr="005A7765">
              <w:rPr>
                <w:rFonts w:ascii="Arial" w:hAnsi="Arial" w:cs="Arial"/>
                <w:sz w:val="16"/>
                <w:szCs w:val="16"/>
              </w:rPr>
              <w:t>.</w:t>
            </w:r>
            <w:r>
              <w:rPr>
                <w:rFonts w:ascii="Arial" w:hAnsi="Arial" w:cs="Arial" w:hint="cs"/>
                <w:sz w:val="16"/>
                <w:szCs w:val="16"/>
                <w:rtl/>
              </w:rPr>
              <w:t>69</w:t>
            </w:r>
          </w:p>
        </w:tc>
        <w:tc>
          <w:tcPr>
            <w:tcW w:w="73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2.31</w:t>
            </w:r>
          </w:p>
        </w:tc>
        <w:tc>
          <w:tcPr>
            <w:tcW w:w="549" w:type="dxa"/>
            <w:tcBorders>
              <w:top w:val="nil"/>
              <w:left w:val="nil"/>
              <w:bottom w:val="nil"/>
              <w:right w:val="nil"/>
            </w:tcBorders>
            <w:shd w:val="clear" w:color="auto" w:fill="auto"/>
            <w:vAlign w:val="center"/>
          </w:tcPr>
          <w:p w:rsidR="00B27DAA" w:rsidRPr="005A7765" w:rsidRDefault="00B27DAA" w:rsidP="00B766A0">
            <w:pPr>
              <w:bidi w:val="0"/>
              <w:jc w:val="center"/>
              <w:rPr>
                <w:rFonts w:ascii="Arial" w:hAnsi="Arial" w:cs="Arial"/>
                <w:sz w:val="16"/>
                <w:szCs w:val="16"/>
              </w:rPr>
            </w:pPr>
          </w:p>
        </w:tc>
      </w:tr>
      <w:tr w:rsidR="00B27DAA" w:rsidRPr="005A7765" w:rsidTr="00B766A0">
        <w:trPr>
          <w:gridAfter w:val="1"/>
          <w:wAfter w:w="260" w:type="dxa"/>
          <w:trHeight w:val="410"/>
        </w:trPr>
        <w:tc>
          <w:tcPr>
            <w:tcW w:w="1768" w:type="dxa"/>
            <w:gridSpan w:val="2"/>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بعد مرور أربعة شهور</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b  0.11±14.48</w:t>
            </w:r>
          </w:p>
        </w:tc>
        <w:tc>
          <w:tcPr>
            <w:tcW w:w="654"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0.19</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1.36</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a  0.13±20.35</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0.26</w:t>
            </w:r>
          </w:p>
        </w:tc>
        <w:tc>
          <w:tcPr>
            <w:tcW w:w="67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1.28</w:t>
            </w:r>
          </w:p>
        </w:tc>
        <w:tc>
          <w:tcPr>
            <w:tcW w:w="63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4.32</w:t>
            </w:r>
          </w:p>
        </w:tc>
        <w:tc>
          <w:tcPr>
            <w:tcW w:w="132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b  0.11±17.19</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0.24</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1.44</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a  0.12±19.88</w:t>
            </w:r>
          </w:p>
        </w:tc>
        <w:tc>
          <w:tcPr>
            <w:tcW w:w="552"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0.89</w:t>
            </w:r>
          </w:p>
        </w:tc>
        <w:tc>
          <w:tcPr>
            <w:tcW w:w="54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hint="cs"/>
                <w:sz w:val="16"/>
                <w:szCs w:val="16"/>
              </w:rPr>
            </w:pPr>
            <w:r>
              <w:rPr>
                <w:rFonts w:ascii="Arial" w:hAnsi="Arial" w:cs="Arial" w:hint="cs"/>
                <w:sz w:val="16"/>
                <w:szCs w:val="16"/>
                <w:rtl/>
              </w:rPr>
              <w:t>4</w:t>
            </w:r>
            <w:r w:rsidRPr="005A7765">
              <w:rPr>
                <w:rFonts w:ascii="Arial" w:hAnsi="Arial" w:cs="Arial"/>
                <w:sz w:val="16"/>
                <w:szCs w:val="16"/>
              </w:rPr>
              <w:t>.</w:t>
            </w:r>
            <w:r>
              <w:rPr>
                <w:rFonts w:ascii="Arial" w:hAnsi="Arial" w:cs="Arial" w:hint="cs"/>
                <w:sz w:val="16"/>
                <w:szCs w:val="16"/>
                <w:rtl/>
              </w:rPr>
              <w:t>67</w:t>
            </w:r>
          </w:p>
        </w:tc>
        <w:tc>
          <w:tcPr>
            <w:tcW w:w="73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2.29</w:t>
            </w:r>
          </w:p>
        </w:tc>
        <w:tc>
          <w:tcPr>
            <w:tcW w:w="549" w:type="dxa"/>
            <w:tcBorders>
              <w:top w:val="nil"/>
              <w:left w:val="nil"/>
              <w:bottom w:val="nil"/>
              <w:right w:val="nil"/>
            </w:tcBorders>
            <w:shd w:val="clear" w:color="auto" w:fill="auto"/>
            <w:vAlign w:val="center"/>
          </w:tcPr>
          <w:p w:rsidR="00B27DAA" w:rsidRPr="005A7765" w:rsidRDefault="00B27DAA" w:rsidP="00B766A0">
            <w:pPr>
              <w:bidi w:val="0"/>
              <w:jc w:val="center"/>
              <w:rPr>
                <w:rFonts w:ascii="Arial" w:hAnsi="Arial" w:cs="Arial"/>
                <w:sz w:val="16"/>
                <w:szCs w:val="16"/>
              </w:rPr>
            </w:pPr>
          </w:p>
        </w:tc>
      </w:tr>
      <w:tr w:rsidR="00B27DAA" w:rsidRPr="005A7765" w:rsidTr="00B766A0">
        <w:trPr>
          <w:gridAfter w:val="1"/>
          <w:wAfter w:w="260" w:type="dxa"/>
          <w:trHeight w:val="410"/>
        </w:trPr>
        <w:tc>
          <w:tcPr>
            <w:tcW w:w="1768" w:type="dxa"/>
            <w:gridSpan w:val="2"/>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بعد مرور ستة شهور</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b  0.12±14.56</w:t>
            </w:r>
          </w:p>
        </w:tc>
        <w:tc>
          <w:tcPr>
            <w:tcW w:w="654"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0.27</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1.94</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a  0.12±20.51</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0.42</w:t>
            </w:r>
          </w:p>
        </w:tc>
        <w:tc>
          <w:tcPr>
            <w:tcW w:w="67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2.08</w:t>
            </w:r>
          </w:p>
        </w:tc>
        <w:tc>
          <w:tcPr>
            <w:tcW w:w="63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4.1</w:t>
            </w:r>
          </w:p>
        </w:tc>
        <w:tc>
          <w:tcPr>
            <w:tcW w:w="132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b  0.17±17.23</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0.28</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1.67</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a  0.13±20.04</w:t>
            </w:r>
          </w:p>
        </w:tc>
        <w:tc>
          <w:tcPr>
            <w:tcW w:w="552"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1.05</w:t>
            </w:r>
          </w:p>
        </w:tc>
        <w:tc>
          <w:tcPr>
            <w:tcW w:w="54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Pr>
                <w:rFonts w:ascii="Arial" w:hAnsi="Arial" w:cs="Arial"/>
                <w:sz w:val="16"/>
                <w:szCs w:val="16"/>
              </w:rPr>
              <w:t>5</w:t>
            </w:r>
            <w:r w:rsidRPr="005A7765">
              <w:rPr>
                <w:rFonts w:ascii="Arial" w:hAnsi="Arial" w:cs="Arial"/>
                <w:sz w:val="16"/>
                <w:szCs w:val="16"/>
              </w:rPr>
              <w:t>.</w:t>
            </w:r>
            <w:r>
              <w:rPr>
                <w:rFonts w:ascii="Arial" w:hAnsi="Arial" w:cs="Arial"/>
                <w:sz w:val="16"/>
                <w:szCs w:val="16"/>
              </w:rPr>
              <w:t>50</w:t>
            </w:r>
          </w:p>
        </w:tc>
        <w:tc>
          <w:tcPr>
            <w:tcW w:w="73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2.43</w:t>
            </w:r>
          </w:p>
        </w:tc>
        <w:tc>
          <w:tcPr>
            <w:tcW w:w="549" w:type="dxa"/>
            <w:tcBorders>
              <w:top w:val="nil"/>
              <w:left w:val="nil"/>
              <w:bottom w:val="nil"/>
              <w:right w:val="nil"/>
            </w:tcBorders>
            <w:shd w:val="clear" w:color="auto" w:fill="auto"/>
            <w:vAlign w:val="center"/>
          </w:tcPr>
          <w:p w:rsidR="00B27DAA" w:rsidRPr="005A7765" w:rsidRDefault="00B27DAA" w:rsidP="00B766A0">
            <w:pPr>
              <w:bidi w:val="0"/>
              <w:jc w:val="center"/>
              <w:rPr>
                <w:rFonts w:ascii="Arial" w:hAnsi="Arial" w:cs="Arial"/>
                <w:sz w:val="16"/>
                <w:szCs w:val="16"/>
              </w:rPr>
            </w:pPr>
          </w:p>
        </w:tc>
      </w:tr>
      <w:tr w:rsidR="00B27DAA" w:rsidRPr="005A7765" w:rsidTr="00B766A0">
        <w:trPr>
          <w:gridAfter w:val="1"/>
          <w:wAfter w:w="260" w:type="dxa"/>
          <w:trHeight w:val="410"/>
        </w:trPr>
        <w:tc>
          <w:tcPr>
            <w:tcW w:w="1768" w:type="dxa"/>
            <w:gridSpan w:val="2"/>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بعد مرور ثمانية اشهر</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b  0.09±14.71</w:t>
            </w:r>
          </w:p>
        </w:tc>
        <w:tc>
          <w:tcPr>
            <w:tcW w:w="654"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0.42</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2.99</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a  0.11±20.30</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0.21</w:t>
            </w:r>
          </w:p>
        </w:tc>
        <w:tc>
          <w:tcPr>
            <w:tcW w:w="67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1.05</w:t>
            </w:r>
          </w:p>
        </w:tc>
        <w:tc>
          <w:tcPr>
            <w:tcW w:w="63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4.43</w:t>
            </w:r>
          </w:p>
        </w:tc>
        <w:tc>
          <w:tcPr>
            <w:tcW w:w="132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b  0.11±17.12</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0.17</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1</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a  0.14±20.55</w:t>
            </w:r>
          </w:p>
        </w:tc>
        <w:tc>
          <w:tcPr>
            <w:tcW w:w="552"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1.56</w:t>
            </w:r>
          </w:p>
        </w:tc>
        <w:tc>
          <w:tcPr>
            <w:tcW w:w="54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Pr>
                <w:rFonts w:ascii="Arial" w:hAnsi="Arial" w:cs="Arial"/>
                <w:sz w:val="16"/>
                <w:szCs w:val="16"/>
              </w:rPr>
              <w:t>8</w:t>
            </w:r>
            <w:r w:rsidRPr="005A7765">
              <w:rPr>
                <w:rFonts w:ascii="Arial" w:hAnsi="Arial" w:cs="Arial"/>
                <w:sz w:val="16"/>
                <w:szCs w:val="16"/>
              </w:rPr>
              <w:t>.</w:t>
            </w:r>
            <w:r>
              <w:rPr>
                <w:rFonts w:ascii="Arial" w:hAnsi="Arial" w:cs="Arial"/>
                <w:sz w:val="16"/>
                <w:szCs w:val="16"/>
              </w:rPr>
              <w:t>19</w:t>
            </w:r>
          </w:p>
        </w:tc>
        <w:tc>
          <w:tcPr>
            <w:tcW w:w="73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2.87</w:t>
            </w:r>
          </w:p>
        </w:tc>
        <w:tc>
          <w:tcPr>
            <w:tcW w:w="549" w:type="dxa"/>
            <w:tcBorders>
              <w:top w:val="nil"/>
              <w:left w:val="nil"/>
              <w:bottom w:val="nil"/>
              <w:right w:val="nil"/>
            </w:tcBorders>
            <w:shd w:val="clear" w:color="auto" w:fill="auto"/>
            <w:vAlign w:val="center"/>
          </w:tcPr>
          <w:p w:rsidR="00B27DAA" w:rsidRPr="005A7765" w:rsidRDefault="00B27DAA" w:rsidP="00B766A0">
            <w:pPr>
              <w:bidi w:val="0"/>
              <w:jc w:val="center"/>
              <w:rPr>
                <w:rFonts w:ascii="Arial" w:hAnsi="Arial" w:cs="Arial"/>
                <w:sz w:val="16"/>
                <w:szCs w:val="16"/>
              </w:rPr>
            </w:pPr>
          </w:p>
        </w:tc>
      </w:tr>
      <w:tr w:rsidR="00B27DAA" w:rsidRPr="005A7765" w:rsidTr="00B766A0">
        <w:trPr>
          <w:gridAfter w:val="1"/>
          <w:wAfter w:w="260" w:type="dxa"/>
          <w:trHeight w:val="410"/>
        </w:trPr>
        <w:tc>
          <w:tcPr>
            <w:tcW w:w="1768" w:type="dxa"/>
            <w:gridSpan w:val="2"/>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بعد مرور عشرة اشهر</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b  0.14±14.68</w:t>
            </w:r>
          </w:p>
        </w:tc>
        <w:tc>
          <w:tcPr>
            <w:tcW w:w="654"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0.39</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2.77</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a  0.10±20.73</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0.64</w:t>
            </w:r>
          </w:p>
        </w:tc>
        <w:tc>
          <w:tcPr>
            <w:tcW w:w="67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3.18</w:t>
            </w:r>
          </w:p>
        </w:tc>
        <w:tc>
          <w:tcPr>
            <w:tcW w:w="63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4.61</w:t>
            </w:r>
          </w:p>
        </w:tc>
        <w:tc>
          <w:tcPr>
            <w:tcW w:w="132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b  0.09±17.11</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0.16</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0.97</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a  0.11±20.69</w:t>
            </w:r>
          </w:p>
        </w:tc>
        <w:tc>
          <w:tcPr>
            <w:tcW w:w="552"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1.7</w:t>
            </w:r>
          </w:p>
        </w:tc>
        <w:tc>
          <w:tcPr>
            <w:tcW w:w="54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Pr>
                <w:rFonts w:ascii="Arial" w:hAnsi="Arial" w:cs="Arial"/>
                <w:sz w:val="16"/>
                <w:szCs w:val="16"/>
              </w:rPr>
              <w:t>8</w:t>
            </w:r>
            <w:r w:rsidRPr="005A7765">
              <w:rPr>
                <w:rFonts w:ascii="Arial" w:hAnsi="Arial" w:cs="Arial"/>
                <w:sz w:val="16"/>
                <w:szCs w:val="16"/>
              </w:rPr>
              <w:t>.</w:t>
            </w:r>
            <w:r>
              <w:rPr>
                <w:rFonts w:ascii="Arial" w:hAnsi="Arial" w:cs="Arial"/>
                <w:sz w:val="16"/>
                <w:szCs w:val="16"/>
              </w:rPr>
              <w:t>59</w:t>
            </w:r>
          </w:p>
        </w:tc>
        <w:tc>
          <w:tcPr>
            <w:tcW w:w="73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2.98</w:t>
            </w:r>
          </w:p>
        </w:tc>
        <w:tc>
          <w:tcPr>
            <w:tcW w:w="549" w:type="dxa"/>
            <w:tcBorders>
              <w:top w:val="nil"/>
              <w:left w:val="nil"/>
              <w:bottom w:val="nil"/>
              <w:right w:val="nil"/>
            </w:tcBorders>
            <w:shd w:val="clear" w:color="auto" w:fill="auto"/>
            <w:vAlign w:val="center"/>
          </w:tcPr>
          <w:p w:rsidR="00B27DAA" w:rsidRPr="005A7765" w:rsidRDefault="00B27DAA" w:rsidP="00B766A0">
            <w:pPr>
              <w:bidi w:val="0"/>
              <w:jc w:val="center"/>
              <w:rPr>
                <w:rFonts w:ascii="Arial" w:hAnsi="Arial" w:cs="Arial"/>
                <w:sz w:val="16"/>
                <w:szCs w:val="16"/>
              </w:rPr>
            </w:pPr>
          </w:p>
        </w:tc>
      </w:tr>
      <w:tr w:rsidR="00B27DAA" w:rsidRPr="005A7765" w:rsidTr="00B766A0">
        <w:trPr>
          <w:gridAfter w:val="1"/>
          <w:wAfter w:w="260" w:type="dxa"/>
          <w:trHeight w:val="410"/>
        </w:trPr>
        <w:tc>
          <w:tcPr>
            <w:tcW w:w="1768" w:type="dxa"/>
            <w:gridSpan w:val="2"/>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بعد مرور اثنى عشر شهرا</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b  0.13±14.70</w:t>
            </w:r>
          </w:p>
        </w:tc>
        <w:tc>
          <w:tcPr>
            <w:tcW w:w="654"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0.41</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2.88</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a  0.11±20.75</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0.66</w:t>
            </w:r>
          </w:p>
        </w:tc>
        <w:tc>
          <w:tcPr>
            <w:tcW w:w="67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3.29</w:t>
            </w:r>
          </w:p>
        </w:tc>
        <w:tc>
          <w:tcPr>
            <w:tcW w:w="63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4.59</w:t>
            </w:r>
          </w:p>
        </w:tc>
        <w:tc>
          <w:tcPr>
            <w:tcW w:w="132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b  0.07±17.20</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0.25</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1.48</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a  0.13±20.71</w:t>
            </w:r>
          </w:p>
        </w:tc>
        <w:tc>
          <w:tcPr>
            <w:tcW w:w="552"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1.72</w:t>
            </w:r>
          </w:p>
        </w:tc>
        <w:tc>
          <w:tcPr>
            <w:tcW w:w="54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Pr>
                <w:rFonts w:ascii="Arial" w:hAnsi="Arial" w:cs="Arial"/>
                <w:sz w:val="16"/>
                <w:szCs w:val="16"/>
              </w:rPr>
              <w:t>9</w:t>
            </w:r>
            <w:r w:rsidRPr="005A7765">
              <w:rPr>
                <w:rFonts w:ascii="Arial" w:hAnsi="Arial" w:cs="Arial"/>
                <w:sz w:val="16"/>
                <w:szCs w:val="16"/>
              </w:rPr>
              <w:t>.</w:t>
            </w:r>
            <w:r>
              <w:rPr>
                <w:rFonts w:ascii="Arial" w:hAnsi="Arial" w:cs="Arial"/>
                <w:sz w:val="16"/>
                <w:szCs w:val="16"/>
              </w:rPr>
              <w:t>01</w:t>
            </w:r>
          </w:p>
        </w:tc>
        <w:tc>
          <w:tcPr>
            <w:tcW w:w="73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2.94</w:t>
            </w:r>
          </w:p>
        </w:tc>
        <w:tc>
          <w:tcPr>
            <w:tcW w:w="549" w:type="dxa"/>
            <w:tcBorders>
              <w:top w:val="nil"/>
              <w:left w:val="nil"/>
              <w:bottom w:val="nil"/>
              <w:right w:val="nil"/>
            </w:tcBorders>
            <w:shd w:val="clear" w:color="auto" w:fill="auto"/>
            <w:vAlign w:val="center"/>
          </w:tcPr>
          <w:p w:rsidR="00B27DAA" w:rsidRPr="005A7765" w:rsidRDefault="00B27DAA" w:rsidP="00B766A0">
            <w:pPr>
              <w:bidi w:val="0"/>
              <w:jc w:val="center"/>
              <w:rPr>
                <w:rFonts w:ascii="Arial" w:hAnsi="Arial" w:cs="Arial"/>
                <w:sz w:val="16"/>
                <w:szCs w:val="16"/>
              </w:rPr>
            </w:pPr>
          </w:p>
        </w:tc>
      </w:tr>
      <w:tr w:rsidR="00B27DAA" w:rsidRPr="005A7765" w:rsidTr="00B766A0">
        <w:trPr>
          <w:gridAfter w:val="1"/>
          <w:wAfter w:w="260" w:type="dxa"/>
          <w:trHeight w:val="410"/>
        </w:trPr>
        <w:tc>
          <w:tcPr>
            <w:tcW w:w="1768" w:type="dxa"/>
            <w:gridSpan w:val="2"/>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jc w:val="center"/>
              <w:rPr>
                <w:rFonts w:ascii="Arial" w:hAnsi="Arial" w:cs="Arial"/>
                <w:sz w:val="16"/>
                <w:szCs w:val="16"/>
              </w:rPr>
            </w:pPr>
            <w:r w:rsidRPr="005A7765">
              <w:rPr>
                <w:rFonts w:ascii="Arial" w:hAnsi="Arial" w:cs="Arial"/>
                <w:sz w:val="16"/>
                <w:szCs w:val="16"/>
                <w:rtl/>
              </w:rPr>
              <w:t>المتوسط</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b  0.14±14.60</w:t>
            </w:r>
          </w:p>
        </w:tc>
        <w:tc>
          <w:tcPr>
            <w:tcW w:w="654"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0.31</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2.16</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a  0.12±20.50</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0.41</w:t>
            </w:r>
          </w:p>
        </w:tc>
        <w:tc>
          <w:tcPr>
            <w:tcW w:w="67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2.04</w:t>
            </w:r>
          </w:p>
        </w:tc>
        <w:tc>
          <w:tcPr>
            <w:tcW w:w="63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4.41</w:t>
            </w:r>
          </w:p>
        </w:tc>
        <w:tc>
          <w:tcPr>
            <w:tcW w:w="132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b  0.09±17.18</w:t>
            </w:r>
          </w:p>
        </w:tc>
        <w:tc>
          <w:tcPr>
            <w:tcW w:w="57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0.23</w:t>
            </w:r>
          </w:p>
        </w:tc>
        <w:tc>
          <w:tcPr>
            <w:tcW w:w="593"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1.35</w:t>
            </w:r>
          </w:p>
        </w:tc>
        <w:tc>
          <w:tcPr>
            <w:tcW w:w="1267"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a  0.13±20.26</w:t>
            </w:r>
          </w:p>
        </w:tc>
        <w:tc>
          <w:tcPr>
            <w:tcW w:w="552"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1.27</w:t>
            </w:r>
          </w:p>
        </w:tc>
        <w:tc>
          <w:tcPr>
            <w:tcW w:w="541"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6.68</w:t>
            </w:r>
          </w:p>
        </w:tc>
        <w:tc>
          <w:tcPr>
            <w:tcW w:w="736" w:type="dxa"/>
            <w:tcBorders>
              <w:top w:val="nil"/>
              <w:left w:val="single" w:sz="4" w:space="0" w:color="auto"/>
              <w:bottom w:val="single" w:sz="4" w:space="0" w:color="auto"/>
              <w:right w:val="single" w:sz="4" w:space="0" w:color="auto"/>
            </w:tcBorders>
            <w:shd w:val="clear" w:color="auto" w:fill="auto"/>
            <w:vAlign w:val="center"/>
          </w:tcPr>
          <w:p w:rsidR="00B27DAA" w:rsidRPr="005A7765" w:rsidRDefault="00B27DAA" w:rsidP="00B766A0">
            <w:pPr>
              <w:bidi w:val="0"/>
              <w:jc w:val="center"/>
              <w:rPr>
                <w:rFonts w:ascii="Arial" w:hAnsi="Arial" w:cs="Arial"/>
                <w:sz w:val="16"/>
                <w:szCs w:val="16"/>
              </w:rPr>
            </w:pPr>
            <w:r w:rsidRPr="005A7765">
              <w:rPr>
                <w:rFonts w:ascii="Arial" w:hAnsi="Arial" w:cs="Arial"/>
                <w:sz w:val="16"/>
                <w:szCs w:val="16"/>
              </w:rPr>
              <w:t>2.87</w:t>
            </w:r>
          </w:p>
        </w:tc>
        <w:tc>
          <w:tcPr>
            <w:tcW w:w="549" w:type="dxa"/>
            <w:tcBorders>
              <w:top w:val="nil"/>
              <w:left w:val="nil"/>
              <w:bottom w:val="nil"/>
              <w:right w:val="nil"/>
            </w:tcBorders>
            <w:shd w:val="clear" w:color="auto" w:fill="auto"/>
            <w:vAlign w:val="center"/>
          </w:tcPr>
          <w:p w:rsidR="00B27DAA" w:rsidRPr="005A7765" w:rsidRDefault="00B27DAA" w:rsidP="00B766A0">
            <w:pPr>
              <w:bidi w:val="0"/>
              <w:jc w:val="center"/>
              <w:rPr>
                <w:rFonts w:ascii="Arial" w:hAnsi="Arial" w:cs="Arial"/>
                <w:sz w:val="16"/>
                <w:szCs w:val="16"/>
              </w:rPr>
            </w:pPr>
          </w:p>
        </w:tc>
      </w:tr>
    </w:tbl>
    <w:bookmarkEnd w:id="5"/>
    <w:bookmarkEnd w:id="6"/>
    <w:p w:rsidR="00B27DAA" w:rsidRDefault="00B27DAA" w:rsidP="00B27DAA">
      <w:pPr>
        <w:pStyle w:val="a7"/>
        <w:spacing w:line="480" w:lineRule="auto"/>
        <w:jc w:val="lowKashida"/>
        <w:rPr>
          <w:rFonts w:hint="cs"/>
          <w:rtl/>
        </w:rPr>
      </w:pPr>
      <w:r>
        <w:rPr>
          <w:rFonts w:hint="cs"/>
          <w:noProof/>
          <w:rtl/>
        </w:rPr>
        <w:pict>
          <v:shape id="_x0000_s1061" type="#_x0000_t136" style="position:absolute;left:0;text-align:left;margin-left:90pt;margin-top:63pt;width:639pt;height:18pt;z-index:251697152;mso-position-horizontal-relative:text;mso-position-vertical-relative:text" fillcolor="black">
            <v:shadow color="#868686"/>
            <v:textpath style="font-family:&quot;Times New Roman&quot;;font-size:14pt;v-text-kern:t" trim="t" fitpath="t" string="جدول (11) : التغير في مؤشر كتلة الجسم (كجم/م) لمرضى حساسية الجلوتين أثناء فترات الدراسة للفئات العمرية المختلفة"/>
            <w10:wrap type="square"/>
          </v:shape>
        </w:pict>
      </w: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r>
        <w:rPr>
          <w:rFonts w:hint="cs"/>
          <w:noProof/>
          <w:rtl/>
        </w:rPr>
        <w:drawing>
          <wp:anchor distT="0" distB="0" distL="114300" distR="114300" simplePos="0" relativeHeight="251722752" behindDoc="0" locked="0" layoutInCell="1" allowOverlap="1">
            <wp:simplePos x="0" y="0"/>
            <wp:positionH relativeFrom="column">
              <wp:posOffset>571500</wp:posOffset>
            </wp:positionH>
            <wp:positionV relativeFrom="paragraph">
              <wp:posOffset>126365</wp:posOffset>
            </wp:positionV>
            <wp:extent cx="8367395" cy="4298950"/>
            <wp:effectExtent l="95250" t="152400" r="147955" b="63500"/>
            <wp:wrapNone/>
            <wp:docPr id="62" name="صورة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
                    <a:srcRect/>
                    <a:stretch>
                      <a:fillRect/>
                    </a:stretch>
                  </pic:blipFill>
                  <pic:spPr bwMode="auto">
                    <a:xfrm>
                      <a:off x="0" y="0"/>
                      <a:ext cx="8367395" cy="4298950"/>
                    </a:xfrm>
                    <a:prstGeom prst="rect">
                      <a:avLst/>
                    </a:prstGeom>
                    <a:solidFill>
                      <a:srgbClr val="FF99CC">
                        <a:alpha val="50999"/>
                      </a:srgbClr>
                    </a:solidFill>
                    <a:ln w="76200" cmpd="tri">
                      <a:solidFill>
                        <a:srgbClr val="000000"/>
                      </a:solidFill>
                      <a:miter lim="800000"/>
                      <a:headEnd/>
                      <a:tailEnd/>
                    </a:ln>
                    <a:effectLst>
                      <a:outerShdw dist="107763" dir="18900000" algn="ctr" rotWithShape="0">
                        <a:srgbClr val="808080">
                          <a:alpha val="50000"/>
                        </a:srgbClr>
                      </a:outerShdw>
                    </a:effectLst>
                  </pic:spPr>
                </pic:pic>
              </a:graphicData>
            </a:graphic>
          </wp:anchor>
        </w:drawing>
      </w: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r>
        <w:rPr>
          <w:rFonts w:hint="cs"/>
          <w:noProof/>
          <w:rtl/>
        </w:rPr>
        <w:pict>
          <v:shape id="_x0000_s1087" type="#_x0000_t136" style="position:absolute;left:0;text-align:left;margin-left:45pt;margin-top:48.4pt;width:669pt;height:18pt;z-index:251723776" fillcolor="black">
            <v:shadow color="#868686"/>
            <v:textpath style="font-family:&quot;Times New Roman&quot;;font-size:12pt;v-text-kern:t" trim="t" fitpath="t" string="شكل (7)  : يوضح التغير في مؤشر كتلة الجسم(كجم/م) لمرضى حساسية الجلوتين أثناء فترات الدراسة للفئات العمرية المختلفة"/>
            <w10:wrap type="square"/>
          </v:shape>
        </w:pict>
      </w: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sectPr w:rsidR="00B27DAA" w:rsidSect="005B0801">
          <w:pgSz w:w="16838" w:h="11906" w:orient="landscape"/>
          <w:pgMar w:top="864" w:right="864" w:bottom="864" w:left="864" w:header="706" w:footer="706" w:gutter="0"/>
          <w:cols w:space="708"/>
          <w:bidi/>
          <w:rtlGutter/>
          <w:docGrid w:linePitch="360"/>
        </w:sectPr>
      </w:pPr>
    </w:p>
    <w:p w:rsidR="00B27DAA" w:rsidRDefault="00B27DAA" w:rsidP="00595E4B">
      <w:pPr>
        <w:numPr>
          <w:ilvl w:val="0"/>
          <w:numId w:val="37"/>
        </w:numPr>
        <w:tabs>
          <w:tab w:val="clear" w:pos="746"/>
          <w:tab w:val="num" w:pos="379"/>
        </w:tabs>
        <w:spacing w:line="480" w:lineRule="auto"/>
        <w:ind w:hanging="727"/>
        <w:jc w:val="lowKashida"/>
        <w:rPr>
          <w:rFonts w:hint="cs"/>
          <w:b/>
          <w:bCs/>
          <w:sz w:val="28"/>
          <w:szCs w:val="28"/>
          <w:rtl/>
        </w:rPr>
      </w:pPr>
      <w:r w:rsidRPr="00AC6C8C">
        <w:rPr>
          <w:b/>
          <w:bCs/>
          <w:sz w:val="28"/>
          <w:szCs w:val="28"/>
          <w:rtl/>
        </w:rPr>
        <w:lastRenderedPageBreak/>
        <w:t>التحاليل المعملية لدم مرضى حساسية الجلوتين ذات الفئة العمرية المختلفة طوال فترات الدراسة وتشمل :</w:t>
      </w:r>
      <w:r>
        <w:rPr>
          <w:rFonts w:hint="cs"/>
          <w:b/>
          <w:bCs/>
          <w:sz w:val="28"/>
          <w:szCs w:val="28"/>
          <w:rtl/>
        </w:rPr>
        <w:t xml:space="preserve"> </w:t>
      </w:r>
    </w:p>
    <w:p w:rsidR="00B27DAA" w:rsidRPr="001F646B" w:rsidRDefault="00B27DAA" w:rsidP="00B27DAA">
      <w:pPr>
        <w:spacing w:line="360" w:lineRule="auto"/>
        <w:jc w:val="lowKashida"/>
        <w:rPr>
          <w:rFonts w:hint="cs"/>
          <w:b/>
          <w:bCs/>
          <w:sz w:val="22"/>
          <w:szCs w:val="22"/>
          <w:rtl/>
        </w:rPr>
      </w:pPr>
    </w:p>
    <w:p w:rsidR="00B27DAA" w:rsidRPr="00AC6C8C" w:rsidRDefault="00B27DAA" w:rsidP="00B27DAA">
      <w:pPr>
        <w:spacing w:line="480" w:lineRule="auto"/>
        <w:jc w:val="lowKashida"/>
        <w:rPr>
          <w:b/>
          <w:bCs/>
          <w:sz w:val="28"/>
          <w:szCs w:val="28"/>
          <w:rtl/>
        </w:rPr>
      </w:pPr>
      <w:r>
        <w:rPr>
          <w:rFonts w:hint="cs"/>
          <w:b/>
          <w:bCs/>
          <w:sz w:val="28"/>
          <w:szCs w:val="28"/>
          <w:rtl/>
        </w:rPr>
        <w:t xml:space="preserve">4 </w:t>
      </w:r>
      <w:r w:rsidRPr="00320C76">
        <w:rPr>
          <w:b/>
          <w:bCs/>
          <w:sz w:val="28"/>
          <w:szCs w:val="28"/>
          <w:rtl/>
        </w:rPr>
        <w:t>.</w:t>
      </w:r>
      <w:r w:rsidRPr="00E1786D">
        <w:rPr>
          <w:rFonts w:hint="cs"/>
          <w:b/>
          <w:bCs/>
          <w:sz w:val="28"/>
          <w:szCs w:val="28"/>
          <w:rtl/>
        </w:rPr>
        <w:t xml:space="preserve"> </w:t>
      </w:r>
      <w:r>
        <w:rPr>
          <w:rFonts w:hint="cs"/>
          <w:b/>
          <w:bCs/>
          <w:sz w:val="28"/>
          <w:szCs w:val="28"/>
          <w:rtl/>
        </w:rPr>
        <w:t>1</w:t>
      </w:r>
      <w:r>
        <w:rPr>
          <w:rFonts w:hint="cs"/>
          <w:b/>
          <w:bCs/>
          <w:sz w:val="28"/>
          <w:szCs w:val="28"/>
          <w:u w:val="single"/>
          <w:rtl/>
        </w:rPr>
        <w:t xml:space="preserve"> </w:t>
      </w:r>
      <w:r w:rsidRPr="00AC6C8C">
        <w:rPr>
          <w:b/>
          <w:bCs/>
          <w:sz w:val="28"/>
          <w:szCs w:val="28"/>
          <w:u w:val="single"/>
          <w:rtl/>
        </w:rPr>
        <w:t xml:space="preserve">التغير في مستوى الهيموجلوبين </w:t>
      </w:r>
    </w:p>
    <w:p w:rsidR="00B27DAA" w:rsidRPr="006D267B" w:rsidRDefault="00B27DAA" w:rsidP="00B27DAA">
      <w:pPr>
        <w:spacing w:line="360" w:lineRule="auto"/>
        <w:jc w:val="lowKashida"/>
        <w:rPr>
          <w:sz w:val="16"/>
          <w:szCs w:val="16"/>
          <w:rtl/>
        </w:rPr>
      </w:pPr>
    </w:p>
    <w:p w:rsidR="00B27DAA" w:rsidRPr="00AC6C8C" w:rsidRDefault="00B27DAA" w:rsidP="00B27DAA">
      <w:pPr>
        <w:spacing w:line="480" w:lineRule="auto"/>
        <w:ind w:left="-33"/>
        <w:jc w:val="lowKashida"/>
        <w:rPr>
          <w:sz w:val="28"/>
          <w:szCs w:val="28"/>
          <w:rtl/>
        </w:rPr>
      </w:pPr>
      <w:r w:rsidRPr="00AC6C8C">
        <w:rPr>
          <w:sz w:val="28"/>
          <w:szCs w:val="28"/>
          <w:rtl/>
        </w:rPr>
        <w:t xml:space="preserve">     جدول ( </w:t>
      </w:r>
      <w:r>
        <w:rPr>
          <w:rFonts w:hint="cs"/>
          <w:sz w:val="28"/>
          <w:szCs w:val="28"/>
          <w:rtl/>
        </w:rPr>
        <w:t>12</w:t>
      </w:r>
      <w:r w:rsidRPr="00AC6C8C">
        <w:rPr>
          <w:sz w:val="28"/>
          <w:szCs w:val="28"/>
          <w:rtl/>
        </w:rPr>
        <w:t>) يوضح التغير في مستوى الهيموجلوبين ( مللجم /100ملي دم ) أثناء فترات الدراسة ( 4 ، 8 ، 12 شهر ) للفئات العمرية 3 – 7 سنة ،</w:t>
      </w:r>
      <w:r>
        <w:rPr>
          <w:rFonts w:hint="cs"/>
          <w:sz w:val="28"/>
          <w:szCs w:val="28"/>
          <w:rtl/>
        </w:rPr>
        <w:t xml:space="preserve"> </w:t>
      </w:r>
      <w:r w:rsidRPr="00AC6C8C">
        <w:rPr>
          <w:sz w:val="28"/>
          <w:szCs w:val="28"/>
          <w:rtl/>
        </w:rPr>
        <w:t xml:space="preserve"> 8 – 12</w:t>
      </w:r>
      <w:r>
        <w:rPr>
          <w:rFonts w:hint="cs"/>
          <w:sz w:val="28"/>
          <w:szCs w:val="28"/>
          <w:rtl/>
        </w:rPr>
        <w:t xml:space="preserve"> </w:t>
      </w:r>
      <w:r w:rsidRPr="00AC6C8C">
        <w:rPr>
          <w:sz w:val="28"/>
          <w:szCs w:val="28"/>
          <w:rtl/>
        </w:rPr>
        <w:t>سنة ،</w:t>
      </w:r>
      <w:r>
        <w:rPr>
          <w:rFonts w:hint="cs"/>
          <w:sz w:val="28"/>
          <w:szCs w:val="28"/>
          <w:rtl/>
        </w:rPr>
        <w:t xml:space="preserve">  </w:t>
      </w:r>
      <w:r w:rsidRPr="00AC6C8C">
        <w:rPr>
          <w:sz w:val="28"/>
          <w:szCs w:val="28"/>
          <w:rtl/>
        </w:rPr>
        <w:t>13 – 15 سنة ، 16 – 17 سنة  . من الجدول يتضح انه بالنسبة للفئة العمرية</w:t>
      </w:r>
      <w:r>
        <w:rPr>
          <w:rFonts w:hint="cs"/>
          <w:sz w:val="28"/>
          <w:szCs w:val="28"/>
          <w:rtl/>
        </w:rPr>
        <w:t xml:space="preserve">  (</w:t>
      </w:r>
      <w:r w:rsidRPr="00AC6C8C">
        <w:rPr>
          <w:sz w:val="28"/>
          <w:szCs w:val="28"/>
          <w:rtl/>
        </w:rPr>
        <w:t xml:space="preserve"> 3 – 7 سنة </w:t>
      </w:r>
      <w:r>
        <w:rPr>
          <w:rFonts w:hint="cs"/>
          <w:sz w:val="28"/>
          <w:szCs w:val="28"/>
          <w:rtl/>
        </w:rPr>
        <w:t xml:space="preserve">) </w:t>
      </w:r>
      <w:r w:rsidRPr="00AC6C8C">
        <w:rPr>
          <w:sz w:val="28"/>
          <w:szCs w:val="28"/>
          <w:rtl/>
        </w:rPr>
        <w:t>عند بداية</w:t>
      </w:r>
      <w:r>
        <w:rPr>
          <w:rFonts w:hint="cs"/>
          <w:sz w:val="28"/>
          <w:szCs w:val="28"/>
          <w:rtl/>
        </w:rPr>
        <w:t xml:space="preserve"> الدراسة</w:t>
      </w:r>
      <w:r w:rsidRPr="00AC6C8C">
        <w:rPr>
          <w:sz w:val="28"/>
          <w:szCs w:val="28"/>
          <w:rtl/>
        </w:rPr>
        <w:t xml:space="preserve"> كان مستوى الهيموجلوبين بالنسبة للمجموعة القياسية من المرضى والمجموعة التي تم عليها تطبيق الإلتزام بتناول منتجات الخبيز</w:t>
      </w:r>
      <w:r>
        <w:rPr>
          <w:rFonts w:hint="cs"/>
          <w:sz w:val="28"/>
          <w:szCs w:val="28"/>
          <w:rtl/>
        </w:rPr>
        <w:t xml:space="preserve">  ( مجموعة التغذية )</w:t>
      </w:r>
      <w:r w:rsidRPr="00AC6C8C">
        <w:rPr>
          <w:sz w:val="28"/>
          <w:szCs w:val="28"/>
          <w:rtl/>
        </w:rPr>
        <w:t xml:space="preserve"> 10.71 </w:t>
      </w:r>
      <w:r w:rsidRPr="00AC6C8C">
        <w:rPr>
          <w:sz w:val="28"/>
          <w:szCs w:val="28"/>
        </w:rPr>
        <w:t>±</w:t>
      </w:r>
      <w:r w:rsidRPr="00AC6C8C">
        <w:rPr>
          <w:sz w:val="28"/>
          <w:szCs w:val="28"/>
          <w:rtl/>
        </w:rPr>
        <w:t xml:space="preserve"> 0.11  ، 10.65</w:t>
      </w:r>
      <w:r w:rsidRPr="00AC6C8C">
        <w:rPr>
          <w:sz w:val="28"/>
          <w:szCs w:val="28"/>
        </w:rPr>
        <w:t>±</w:t>
      </w:r>
      <w:r w:rsidRPr="00AC6C8C">
        <w:rPr>
          <w:sz w:val="28"/>
          <w:szCs w:val="28"/>
          <w:rtl/>
        </w:rPr>
        <w:t xml:space="preserve"> 0.13 مللجم / 100 ملي على التوالي  وتعتبر هذه القياسات  داخل المعدلات الحدودية ( 10 – 10.9 مللجم /100 ملي ) وبعد مرور</w:t>
      </w:r>
      <w:r>
        <w:rPr>
          <w:rFonts w:hint="cs"/>
          <w:sz w:val="28"/>
          <w:szCs w:val="28"/>
          <w:rtl/>
        </w:rPr>
        <w:t xml:space="preserve"> </w:t>
      </w:r>
      <w:r w:rsidRPr="00AC6C8C">
        <w:rPr>
          <w:sz w:val="28"/>
          <w:szCs w:val="28"/>
          <w:rtl/>
        </w:rPr>
        <w:t xml:space="preserve"> 12 شهر من الدراسة زاد مستوى الهيموجلوبين الى 11.9 </w:t>
      </w:r>
      <w:r w:rsidRPr="00AC6C8C">
        <w:rPr>
          <w:sz w:val="28"/>
          <w:szCs w:val="28"/>
        </w:rPr>
        <w:t>±</w:t>
      </w:r>
      <w:r w:rsidRPr="00AC6C8C">
        <w:rPr>
          <w:sz w:val="28"/>
          <w:szCs w:val="28"/>
          <w:rtl/>
        </w:rPr>
        <w:t xml:space="preserve"> 0.07 ،</w:t>
      </w:r>
      <w:r>
        <w:rPr>
          <w:rFonts w:hint="cs"/>
          <w:sz w:val="28"/>
          <w:szCs w:val="28"/>
          <w:rtl/>
        </w:rPr>
        <w:t xml:space="preserve"> </w:t>
      </w:r>
      <w:r w:rsidRPr="00AC6C8C">
        <w:rPr>
          <w:sz w:val="28"/>
          <w:szCs w:val="28"/>
          <w:rtl/>
        </w:rPr>
        <w:t xml:space="preserve"> 12.45 </w:t>
      </w:r>
      <w:r w:rsidRPr="00AC6C8C">
        <w:rPr>
          <w:sz w:val="28"/>
          <w:szCs w:val="28"/>
        </w:rPr>
        <w:t>±</w:t>
      </w:r>
      <w:r w:rsidRPr="00AC6C8C">
        <w:rPr>
          <w:sz w:val="28"/>
          <w:szCs w:val="28"/>
          <w:rtl/>
        </w:rPr>
        <w:t xml:space="preserve"> 0.11 مللجم / 100 ملي بزيادة مقدارها 11.11 </w:t>
      </w:r>
      <w:r w:rsidRPr="00AC6C8C">
        <w:rPr>
          <w:sz w:val="28"/>
          <w:szCs w:val="28"/>
        </w:rPr>
        <w:sym w:font="AXtFAyrouzBold" w:char="F025"/>
      </w:r>
      <w:r w:rsidRPr="00AC6C8C">
        <w:rPr>
          <w:sz w:val="28"/>
          <w:szCs w:val="28"/>
          <w:rtl/>
        </w:rPr>
        <w:t xml:space="preserve"> ، 16.90 </w:t>
      </w:r>
      <w:r w:rsidRPr="00AC6C8C">
        <w:rPr>
          <w:sz w:val="28"/>
          <w:szCs w:val="28"/>
        </w:rPr>
        <w:sym w:font="AXtFAyrouzBold" w:char="F025"/>
      </w:r>
      <w:r w:rsidRPr="00AC6C8C">
        <w:rPr>
          <w:sz w:val="28"/>
          <w:szCs w:val="28"/>
          <w:rtl/>
        </w:rPr>
        <w:t xml:space="preserve">  لكل من العينة القياسية وعينة التغذية وكانت الزيادة بين المجموعتين ذات فرق معنوي عند مستوى الدالة</w:t>
      </w:r>
      <w:r>
        <w:rPr>
          <w:rFonts w:hint="cs"/>
          <w:sz w:val="28"/>
          <w:szCs w:val="28"/>
          <w:rtl/>
        </w:rPr>
        <w:t xml:space="preserve"> </w:t>
      </w:r>
      <w:r w:rsidRPr="00AC6C8C">
        <w:rPr>
          <w:sz w:val="28"/>
          <w:szCs w:val="28"/>
          <w:rtl/>
        </w:rPr>
        <w:t xml:space="preserve">( </w:t>
      </w:r>
      <w:r w:rsidRPr="00AC6C8C">
        <w:rPr>
          <w:sz w:val="28"/>
          <w:szCs w:val="28"/>
        </w:rPr>
        <w:t>P&gt;0.05</w:t>
      </w:r>
      <w:r w:rsidRPr="00AC6C8C">
        <w:rPr>
          <w:sz w:val="28"/>
          <w:szCs w:val="28"/>
          <w:rtl/>
        </w:rPr>
        <w:t xml:space="preserve"> ).</w:t>
      </w:r>
    </w:p>
    <w:p w:rsidR="00B27DAA" w:rsidRPr="001F646B" w:rsidRDefault="00B27DAA" w:rsidP="00B27DAA">
      <w:pPr>
        <w:spacing w:line="480" w:lineRule="auto"/>
        <w:jc w:val="lowKashida"/>
        <w:rPr>
          <w:rFonts w:hint="cs"/>
          <w:sz w:val="22"/>
          <w:szCs w:val="22"/>
          <w:rtl/>
        </w:rPr>
      </w:pPr>
    </w:p>
    <w:p w:rsidR="00B27DAA" w:rsidRDefault="00B27DAA" w:rsidP="00B27DAA">
      <w:pPr>
        <w:spacing w:line="480" w:lineRule="auto"/>
        <w:jc w:val="lowKashida"/>
        <w:rPr>
          <w:rFonts w:hint="cs"/>
          <w:sz w:val="28"/>
          <w:szCs w:val="28"/>
          <w:rtl/>
        </w:rPr>
      </w:pPr>
      <w:r w:rsidRPr="00AC6C8C">
        <w:rPr>
          <w:sz w:val="28"/>
          <w:szCs w:val="28"/>
          <w:rtl/>
        </w:rPr>
        <w:t xml:space="preserve">     بالنسبة لمستوى الهيموجلوبين للفئة العمرية</w:t>
      </w:r>
      <w:r>
        <w:rPr>
          <w:rFonts w:hint="cs"/>
          <w:sz w:val="28"/>
          <w:szCs w:val="28"/>
          <w:rtl/>
        </w:rPr>
        <w:t>(</w:t>
      </w:r>
      <w:r w:rsidRPr="00AC6C8C">
        <w:rPr>
          <w:sz w:val="28"/>
          <w:szCs w:val="28"/>
          <w:rtl/>
        </w:rPr>
        <w:t xml:space="preserve"> 8 – 12 سنة</w:t>
      </w:r>
      <w:r>
        <w:rPr>
          <w:rFonts w:hint="cs"/>
          <w:sz w:val="28"/>
          <w:szCs w:val="28"/>
          <w:rtl/>
        </w:rPr>
        <w:t xml:space="preserve">) </w:t>
      </w:r>
      <w:r w:rsidRPr="00AC6C8C">
        <w:rPr>
          <w:sz w:val="28"/>
          <w:szCs w:val="28"/>
          <w:rtl/>
        </w:rPr>
        <w:t xml:space="preserve"> كان مستوى الهيموجلوبين عند بداية الدراسة لمجموعة المرضى القياسية ومجموعة التغذية 11.61</w:t>
      </w:r>
      <w:r w:rsidRPr="00AC6C8C">
        <w:rPr>
          <w:sz w:val="28"/>
          <w:szCs w:val="28"/>
        </w:rPr>
        <w:t>±</w:t>
      </w:r>
      <w:r w:rsidRPr="00AC6C8C">
        <w:rPr>
          <w:sz w:val="28"/>
          <w:szCs w:val="28"/>
          <w:rtl/>
        </w:rPr>
        <w:t xml:space="preserve"> 0.07 ، 11.85 </w:t>
      </w:r>
      <w:r w:rsidRPr="00AC6C8C">
        <w:rPr>
          <w:sz w:val="28"/>
          <w:szCs w:val="28"/>
        </w:rPr>
        <w:t>±</w:t>
      </w:r>
      <w:r w:rsidRPr="00AC6C8C">
        <w:rPr>
          <w:sz w:val="28"/>
          <w:szCs w:val="28"/>
          <w:rtl/>
        </w:rPr>
        <w:t xml:space="preserve"> 0.06 مللجم / 100 ملي زادت طوال فترة الدراسة</w:t>
      </w:r>
      <w:r>
        <w:rPr>
          <w:rFonts w:hint="cs"/>
          <w:sz w:val="28"/>
          <w:szCs w:val="28"/>
          <w:rtl/>
        </w:rPr>
        <w:t xml:space="preserve">  ( بعد 12 شهر )</w:t>
      </w:r>
      <w:r w:rsidRPr="00AC6C8C">
        <w:rPr>
          <w:sz w:val="28"/>
          <w:szCs w:val="28"/>
          <w:rtl/>
        </w:rPr>
        <w:t xml:space="preserve"> بنسبة 10.08 </w:t>
      </w:r>
      <w:r w:rsidRPr="00AC6C8C">
        <w:rPr>
          <w:sz w:val="28"/>
          <w:szCs w:val="28"/>
        </w:rPr>
        <w:sym w:font="AXtFAyrouzBold" w:char="F025"/>
      </w:r>
      <w:r w:rsidRPr="00AC6C8C">
        <w:rPr>
          <w:sz w:val="28"/>
          <w:szCs w:val="28"/>
          <w:rtl/>
        </w:rPr>
        <w:t xml:space="preserve"> ، 17.97 </w:t>
      </w:r>
      <w:r w:rsidRPr="00AC6C8C">
        <w:rPr>
          <w:sz w:val="28"/>
          <w:szCs w:val="28"/>
        </w:rPr>
        <w:sym w:font="AXtFAyrouzBold" w:char="F025"/>
      </w:r>
      <w:r w:rsidRPr="00AC6C8C">
        <w:rPr>
          <w:sz w:val="28"/>
          <w:szCs w:val="28"/>
          <w:rtl/>
        </w:rPr>
        <w:t xml:space="preserve"> وكانت هذه الزيادة ذات فرق معنوي عند مستوى الدالة (</w:t>
      </w:r>
      <w:r w:rsidRPr="00AC6C8C">
        <w:rPr>
          <w:sz w:val="28"/>
          <w:szCs w:val="28"/>
        </w:rPr>
        <w:t>P&gt;0.05</w:t>
      </w:r>
      <w:r w:rsidRPr="00AC6C8C">
        <w:rPr>
          <w:sz w:val="28"/>
          <w:szCs w:val="28"/>
          <w:rtl/>
        </w:rPr>
        <w:t xml:space="preserve"> ) .</w:t>
      </w:r>
    </w:p>
    <w:p w:rsidR="00B27DAA" w:rsidRPr="001F646B" w:rsidRDefault="00B27DAA" w:rsidP="00B27DAA">
      <w:pPr>
        <w:spacing w:line="480" w:lineRule="auto"/>
        <w:jc w:val="lowKashida"/>
        <w:rPr>
          <w:rFonts w:hint="cs"/>
          <w:sz w:val="20"/>
          <w:szCs w:val="20"/>
          <w:rtl/>
        </w:rPr>
      </w:pPr>
    </w:p>
    <w:p w:rsidR="00B27DAA" w:rsidRPr="00AC6C8C" w:rsidRDefault="00B27DAA" w:rsidP="00B27DAA">
      <w:pPr>
        <w:spacing w:line="480" w:lineRule="auto"/>
        <w:jc w:val="lowKashida"/>
        <w:rPr>
          <w:sz w:val="28"/>
          <w:szCs w:val="28"/>
          <w:rtl/>
        </w:rPr>
      </w:pPr>
      <w:r w:rsidRPr="00AC6C8C">
        <w:rPr>
          <w:sz w:val="28"/>
          <w:szCs w:val="28"/>
          <w:rtl/>
        </w:rPr>
        <w:t xml:space="preserve">     </w:t>
      </w:r>
      <w:r>
        <w:rPr>
          <w:rFonts w:hint="cs"/>
          <w:sz w:val="28"/>
          <w:szCs w:val="28"/>
          <w:rtl/>
        </w:rPr>
        <w:t>اما بالنسبة ل</w:t>
      </w:r>
      <w:r w:rsidRPr="00AC6C8C">
        <w:rPr>
          <w:sz w:val="28"/>
          <w:szCs w:val="28"/>
          <w:rtl/>
        </w:rPr>
        <w:t>لفئة العمرية</w:t>
      </w:r>
      <w:r>
        <w:rPr>
          <w:rFonts w:hint="cs"/>
          <w:sz w:val="28"/>
          <w:szCs w:val="28"/>
          <w:rtl/>
        </w:rPr>
        <w:t>(</w:t>
      </w:r>
      <w:r w:rsidRPr="00AC6C8C">
        <w:rPr>
          <w:sz w:val="28"/>
          <w:szCs w:val="28"/>
          <w:rtl/>
        </w:rPr>
        <w:t xml:space="preserve"> 13-15 سنة</w:t>
      </w:r>
      <w:r>
        <w:rPr>
          <w:rFonts w:hint="cs"/>
          <w:sz w:val="28"/>
          <w:szCs w:val="28"/>
          <w:rtl/>
        </w:rPr>
        <w:t xml:space="preserve">) </w:t>
      </w:r>
      <w:r w:rsidRPr="00AC6C8C">
        <w:rPr>
          <w:sz w:val="28"/>
          <w:szCs w:val="28"/>
          <w:rtl/>
        </w:rPr>
        <w:t xml:space="preserve"> </w:t>
      </w:r>
      <w:r>
        <w:rPr>
          <w:rFonts w:hint="cs"/>
          <w:sz w:val="28"/>
          <w:szCs w:val="28"/>
          <w:rtl/>
        </w:rPr>
        <w:t>ف</w:t>
      </w:r>
      <w:r w:rsidRPr="00AC6C8C">
        <w:rPr>
          <w:sz w:val="28"/>
          <w:szCs w:val="28"/>
          <w:rtl/>
        </w:rPr>
        <w:t>تختلف المعدلات الحدودية للذكور</w:t>
      </w:r>
      <w:r>
        <w:rPr>
          <w:rFonts w:hint="cs"/>
          <w:sz w:val="28"/>
          <w:szCs w:val="28"/>
          <w:rtl/>
        </w:rPr>
        <w:t>عن</w:t>
      </w:r>
      <w:r>
        <w:rPr>
          <w:sz w:val="28"/>
          <w:szCs w:val="28"/>
          <w:rtl/>
        </w:rPr>
        <w:t xml:space="preserve"> </w:t>
      </w:r>
      <w:r w:rsidRPr="00AC6C8C">
        <w:rPr>
          <w:sz w:val="28"/>
          <w:szCs w:val="28"/>
          <w:rtl/>
        </w:rPr>
        <w:t>الإناث</w:t>
      </w:r>
      <w:r>
        <w:rPr>
          <w:rFonts w:hint="cs"/>
          <w:sz w:val="28"/>
          <w:szCs w:val="28"/>
          <w:rtl/>
        </w:rPr>
        <w:t xml:space="preserve"> كما هو موضح في جدول ( 13)</w:t>
      </w:r>
      <w:r w:rsidRPr="00AC6C8C">
        <w:rPr>
          <w:sz w:val="28"/>
          <w:szCs w:val="28"/>
          <w:rtl/>
        </w:rPr>
        <w:t xml:space="preserve"> </w:t>
      </w:r>
      <w:r>
        <w:rPr>
          <w:rFonts w:hint="cs"/>
          <w:sz w:val="28"/>
          <w:szCs w:val="28"/>
          <w:rtl/>
        </w:rPr>
        <w:t xml:space="preserve">كما </w:t>
      </w:r>
      <w:r w:rsidRPr="00AC6C8C">
        <w:rPr>
          <w:sz w:val="28"/>
          <w:szCs w:val="28"/>
          <w:rtl/>
        </w:rPr>
        <w:t xml:space="preserve"> كان عدد الذكور والاناث للمجموعة القياسية</w:t>
      </w:r>
      <w:r>
        <w:rPr>
          <w:rFonts w:hint="cs"/>
          <w:sz w:val="28"/>
          <w:szCs w:val="28"/>
          <w:rtl/>
        </w:rPr>
        <w:t xml:space="preserve">  </w:t>
      </w:r>
      <w:r w:rsidRPr="00AC6C8C">
        <w:rPr>
          <w:sz w:val="28"/>
          <w:szCs w:val="28"/>
          <w:rtl/>
        </w:rPr>
        <w:t xml:space="preserve">(3 ، 2) على التوالي ، </w:t>
      </w:r>
      <w:r>
        <w:rPr>
          <w:rFonts w:hint="cs"/>
          <w:sz w:val="28"/>
          <w:szCs w:val="28"/>
          <w:rtl/>
        </w:rPr>
        <w:t>و</w:t>
      </w:r>
      <w:r w:rsidRPr="00AC6C8C">
        <w:rPr>
          <w:sz w:val="28"/>
          <w:szCs w:val="28"/>
          <w:rtl/>
        </w:rPr>
        <w:t xml:space="preserve"> كان عدد الذكور والاناث لمجموعة التغذية (1 ، 1) على التوالي ، و ت</w:t>
      </w:r>
      <w:r>
        <w:rPr>
          <w:sz w:val="28"/>
          <w:szCs w:val="28"/>
          <w:rtl/>
        </w:rPr>
        <w:t xml:space="preserve">صل المعدلات الحدودية  </w:t>
      </w:r>
      <w:r>
        <w:rPr>
          <w:rFonts w:hint="cs"/>
          <w:sz w:val="28"/>
          <w:szCs w:val="28"/>
          <w:rtl/>
        </w:rPr>
        <w:t>بالنسبة</w:t>
      </w:r>
      <w:r>
        <w:rPr>
          <w:sz w:val="28"/>
          <w:szCs w:val="28"/>
          <w:rtl/>
        </w:rPr>
        <w:t xml:space="preserve"> </w:t>
      </w:r>
      <w:r>
        <w:rPr>
          <w:rFonts w:hint="cs"/>
          <w:sz w:val="28"/>
          <w:szCs w:val="28"/>
          <w:rtl/>
        </w:rPr>
        <w:lastRenderedPageBreak/>
        <w:t>ل</w:t>
      </w:r>
      <w:r>
        <w:rPr>
          <w:sz w:val="28"/>
          <w:szCs w:val="28"/>
          <w:rtl/>
        </w:rPr>
        <w:t>لذكور</w:t>
      </w:r>
      <w:r>
        <w:rPr>
          <w:rFonts w:hint="cs"/>
          <w:sz w:val="28"/>
          <w:szCs w:val="28"/>
          <w:rtl/>
        </w:rPr>
        <w:t xml:space="preserve"> </w:t>
      </w:r>
      <w:r w:rsidRPr="00AC6C8C">
        <w:rPr>
          <w:sz w:val="28"/>
          <w:szCs w:val="28"/>
          <w:rtl/>
        </w:rPr>
        <w:t xml:space="preserve">الى ( 12 – 12.9 مللجم / 100 ملي ) والإناث ( 10 – 11.4 مللجم / 100ملي ) .  </w:t>
      </w:r>
      <w:r>
        <w:rPr>
          <w:rFonts w:hint="cs"/>
          <w:sz w:val="28"/>
          <w:szCs w:val="28"/>
          <w:rtl/>
        </w:rPr>
        <w:t xml:space="preserve">وفي الدراسة </w:t>
      </w:r>
      <w:r w:rsidRPr="00AC6C8C">
        <w:rPr>
          <w:sz w:val="28"/>
          <w:szCs w:val="28"/>
          <w:rtl/>
        </w:rPr>
        <w:t xml:space="preserve"> كان مستوى الهيموجلوبين </w:t>
      </w:r>
      <w:r>
        <w:rPr>
          <w:rFonts w:hint="cs"/>
          <w:sz w:val="28"/>
          <w:szCs w:val="28"/>
          <w:rtl/>
        </w:rPr>
        <w:t xml:space="preserve">للذكور </w:t>
      </w:r>
      <w:r w:rsidRPr="00AC6C8C">
        <w:rPr>
          <w:sz w:val="28"/>
          <w:szCs w:val="28"/>
          <w:rtl/>
        </w:rPr>
        <w:t>عند بداية الدراسة</w:t>
      </w:r>
      <w:r>
        <w:rPr>
          <w:rFonts w:hint="cs"/>
          <w:sz w:val="28"/>
          <w:szCs w:val="28"/>
          <w:rtl/>
        </w:rPr>
        <w:t xml:space="preserve">    </w:t>
      </w:r>
      <w:r w:rsidRPr="00AC6C8C">
        <w:rPr>
          <w:sz w:val="28"/>
          <w:szCs w:val="28"/>
          <w:rtl/>
        </w:rPr>
        <w:t>12.56</w:t>
      </w:r>
      <w:r w:rsidRPr="00AC6C8C">
        <w:rPr>
          <w:sz w:val="28"/>
          <w:szCs w:val="28"/>
        </w:rPr>
        <w:t>±</w:t>
      </w:r>
      <w:r w:rsidRPr="00AC6C8C">
        <w:rPr>
          <w:sz w:val="28"/>
          <w:szCs w:val="28"/>
          <w:rtl/>
        </w:rPr>
        <w:t xml:space="preserve"> 0.12</w:t>
      </w:r>
      <w:r>
        <w:rPr>
          <w:rFonts w:hint="cs"/>
          <w:sz w:val="28"/>
          <w:szCs w:val="28"/>
          <w:rtl/>
        </w:rPr>
        <w:t xml:space="preserve">  </w:t>
      </w:r>
      <w:r w:rsidRPr="00AC6C8C">
        <w:rPr>
          <w:sz w:val="28"/>
          <w:szCs w:val="28"/>
          <w:rtl/>
        </w:rPr>
        <w:t>مللجم /100 ملي زاد بعد مرور 12 شهر من الدراسة الى</w:t>
      </w:r>
      <w:r>
        <w:rPr>
          <w:rFonts w:hint="cs"/>
          <w:sz w:val="28"/>
          <w:szCs w:val="28"/>
          <w:rtl/>
        </w:rPr>
        <w:t xml:space="preserve"> </w:t>
      </w:r>
      <w:r w:rsidRPr="00AC6C8C">
        <w:rPr>
          <w:sz w:val="28"/>
          <w:szCs w:val="28"/>
          <w:rtl/>
        </w:rPr>
        <w:t xml:space="preserve"> 13.71 </w:t>
      </w:r>
      <w:r w:rsidRPr="00AC6C8C">
        <w:rPr>
          <w:sz w:val="28"/>
          <w:szCs w:val="28"/>
        </w:rPr>
        <w:t>±</w:t>
      </w:r>
      <w:r w:rsidRPr="00AC6C8C">
        <w:rPr>
          <w:sz w:val="28"/>
          <w:szCs w:val="28"/>
          <w:rtl/>
        </w:rPr>
        <w:t xml:space="preserve"> 0.09 مللجم بزيادة قدرها  9.15 </w:t>
      </w:r>
      <w:r w:rsidRPr="00AC6C8C">
        <w:rPr>
          <w:sz w:val="28"/>
          <w:szCs w:val="28"/>
        </w:rPr>
        <w:sym w:font="AXtFAyrouzBold" w:char="F025"/>
      </w:r>
      <w:r w:rsidRPr="00AC6C8C">
        <w:rPr>
          <w:sz w:val="28"/>
          <w:szCs w:val="28"/>
          <w:rtl/>
        </w:rPr>
        <w:t xml:space="preserve"> بالنسبة للمجموعة القياسية </w:t>
      </w:r>
      <w:r>
        <w:rPr>
          <w:sz w:val="28"/>
          <w:szCs w:val="28"/>
          <w:rtl/>
        </w:rPr>
        <w:t xml:space="preserve">. بينما كان مستوى الهيموجلوبين </w:t>
      </w:r>
      <w:r w:rsidRPr="00AC6C8C">
        <w:rPr>
          <w:sz w:val="28"/>
          <w:szCs w:val="28"/>
          <w:rtl/>
        </w:rPr>
        <w:t>لمجموعة</w:t>
      </w:r>
      <w:r>
        <w:rPr>
          <w:rFonts w:hint="cs"/>
          <w:sz w:val="28"/>
          <w:szCs w:val="28"/>
          <w:rtl/>
        </w:rPr>
        <w:t xml:space="preserve"> الذكور</w:t>
      </w:r>
      <w:r w:rsidRPr="00AC6C8C">
        <w:rPr>
          <w:sz w:val="28"/>
          <w:szCs w:val="28"/>
          <w:rtl/>
        </w:rPr>
        <w:t xml:space="preserve"> التي تم عليها تطبيق الإلتزام بتناول منتجات الخبيز</w:t>
      </w:r>
      <w:r>
        <w:rPr>
          <w:rFonts w:hint="cs"/>
          <w:sz w:val="28"/>
          <w:szCs w:val="28"/>
          <w:rtl/>
        </w:rPr>
        <w:t xml:space="preserve">  </w:t>
      </w:r>
      <w:r w:rsidRPr="00AC6C8C">
        <w:rPr>
          <w:sz w:val="28"/>
          <w:szCs w:val="28"/>
          <w:rtl/>
        </w:rPr>
        <w:t xml:space="preserve"> ( مجموعة التغذية )</w:t>
      </w:r>
      <w:r>
        <w:rPr>
          <w:rFonts w:hint="cs"/>
          <w:sz w:val="28"/>
          <w:szCs w:val="28"/>
          <w:rtl/>
        </w:rPr>
        <w:t xml:space="preserve"> </w:t>
      </w:r>
      <w:r w:rsidRPr="00AC6C8C">
        <w:rPr>
          <w:sz w:val="28"/>
          <w:szCs w:val="28"/>
          <w:rtl/>
        </w:rPr>
        <w:t xml:space="preserve"> 12.42</w:t>
      </w:r>
      <w:r w:rsidRPr="00AC6C8C">
        <w:rPr>
          <w:sz w:val="28"/>
          <w:szCs w:val="28"/>
        </w:rPr>
        <w:t>±</w:t>
      </w:r>
      <w:r w:rsidRPr="00AC6C8C">
        <w:rPr>
          <w:sz w:val="28"/>
          <w:szCs w:val="28"/>
          <w:rtl/>
        </w:rPr>
        <w:t xml:space="preserve">   0.09  مللجم / 100 ملي زاد الى 14.87 </w:t>
      </w:r>
      <w:r w:rsidRPr="00AC6C8C">
        <w:rPr>
          <w:sz w:val="28"/>
          <w:szCs w:val="28"/>
        </w:rPr>
        <w:t>±</w:t>
      </w:r>
      <w:r w:rsidRPr="00AC6C8C">
        <w:rPr>
          <w:sz w:val="28"/>
          <w:szCs w:val="28"/>
          <w:rtl/>
        </w:rPr>
        <w:t xml:space="preserve"> 0.07 بعد مرور 12 شهر من الدراسة بزيادة قدرها 19.73</w:t>
      </w:r>
      <w:r w:rsidRPr="00AC6C8C">
        <w:rPr>
          <w:sz w:val="28"/>
          <w:szCs w:val="28"/>
        </w:rPr>
        <w:sym w:font="AXtFAyrouzBold" w:char="F025"/>
      </w:r>
      <w:r w:rsidRPr="00AC6C8C">
        <w:rPr>
          <w:sz w:val="28"/>
          <w:szCs w:val="28"/>
          <w:rtl/>
        </w:rPr>
        <w:t xml:space="preserve"> وكان هناك فرق معنوي في الزيادة بين المجموعتين</w:t>
      </w:r>
      <w:r>
        <w:rPr>
          <w:rFonts w:hint="cs"/>
          <w:sz w:val="28"/>
          <w:szCs w:val="28"/>
          <w:rtl/>
        </w:rPr>
        <w:t xml:space="preserve"> ( الذكور )</w:t>
      </w:r>
      <w:r w:rsidRPr="00AC6C8C">
        <w:rPr>
          <w:sz w:val="28"/>
          <w:szCs w:val="28"/>
          <w:rtl/>
        </w:rPr>
        <w:t xml:space="preserve"> بعد مرور 12 شهر من الدراسة  عند مستوى دالة ( </w:t>
      </w:r>
      <w:r w:rsidRPr="00AC6C8C">
        <w:rPr>
          <w:sz w:val="28"/>
          <w:szCs w:val="28"/>
        </w:rPr>
        <w:t>P&gt;0.05</w:t>
      </w:r>
      <w:r w:rsidRPr="00AC6C8C">
        <w:rPr>
          <w:sz w:val="28"/>
          <w:szCs w:val="28"/>
          <w:rtl/>
        </w:rPr>
        <w:t xml:space="preserve"> ) .</w:t>
      </w:r>
    </w:p>
    <w:p w:rsidR="00B27DAA" w:rsidRPr="001F646B" w:rsidRDefault="00B27DAA" w:rsidP="00B27DAA">
      <w:pPr>
        <w:spacing w:line="480" w:lineRule="auto"/>
        <w:jc w:val="lowKashida"/>
        <w:rPr>
          <w:rFonts w:hint="cs"/>
          <w:rtl/>
        </w:rPr>
      </w:pPr>
    </w:p>
    <w:p w:rsidR="00B27DAA" w:rsidRPr="00AC6C8C" w:rsidRDefault="00B27DAA" w:rsidP="00B27DAA">
      <w:pPr>
        <w:spacing w:line="480" w:lineRule="auto"/>
        <w:ind w:firstLine="26"/>
        <w:jc w:val="lowKashida"/>
        <w:rPr>
          <w:sz w:val="28"/>
          <w:szCs w:val="28"/>
          <w:rtl/>
        </w:rPr>
      </w:pPr>
      <w:r w:rsidRPr="00AC6C8C">
        <w:rPr>
          <w:sz w:val="28"/>
          <w:szCs w:val="28"/>
          <w:rtl/>
        </w:rPr>
        <w:t xml:space="preserve">     بالنسبة لإناث نفس الفئة العمرية كان مستوى الهيموجلوبين عند بداية الدراسة 11.38</w:t>
      </w:r>
      <w:r w:rsidRPr="00AC6C8C">
        <w:rPr>
          <w:sz w:val="28"/>
          <w:szCs w:val="28"/>
        </w:rPr>
        <w:t>±</w:t>
      </w:r>
      <w:r w:rsidRPr="00AC6C8C">
        <w:rPr>
          <w:sz w:val="28"/>
          <w:szCs w:val="28"/>
          <w:rtl/>
        </w:rPr>
        <w:t>0.13 مللجم /100 ملي زاد بعد مرور 12 شهرالى</w:t>
      </w:r>
      <w:r>
        <w:rPr>
          <w:rFonts w:hint="cs"/>
          <w:sz w:val="28"/>
          <w:szCs w:val="28"/>
          <w:rtl/>
        </w:rPr>
        <w:t xml:space="preserve">   </w:t>
      </w:r>
      <w:r w:rsidRPr="00AC6C8C">
        <w:rPr>
          <w:sz w:val="28"/>
          <w:szCs w:val="28"/>
          <w:rtl/>
        </w:rPr>
        <w:t xml:space="preserve"> 12.33</w:t>
      </w:r>
      <w:r w:rsidRPr="00AC6C8C">
        <w:rPr>
          <w:sz w:val="28"/>
          <w:szCs w:val="28"/>
        </w:rPr>
        <w:t>±</w:t>
      </w:r>
      <w:r w:rsidRPr="00AC6C8C">
        <w:rPr>
          <w:sz w:val="28"/>
          <w:szCs w:val="28"/>
          <w:rtl/>
        </w:rPr>
        <w:t xml:space="preserve"> 15 مللجم / 100 ملي بزيادة مقدارها 13.36</w:t>
      </w:r>
      <w:r w:rsidRPr="00AC6C8C">
        <w:rPr>
          <w:sz w:val="28"/>
          <w:szCs w:val="28"/>
        </w:rPr>
        <w:sym w:font="AXtFAyrouzBold" w:char="F025"/>
      </w:r>
      <w:r w:rsidRPr="00AC6C8C">
        <w:rPr>
          <w:sz w:val="28"/>
          <w:szCs w:val="28"/>
          <w:rtl/>
        </w:rPr>
        <w:t xml:space="preserve">  .  بينما كان مستوى الهيموجلوبين بالنسبة لمجموعة التغذية عند بداية الدراسة </w:t>
      </w:r>
      <w:r>
        <w:rPr>
          <w:rFonts w:hint="cs"/>
          <w:sz w:val="28"/>
          <w:szCs w:val="28"/>
          <w:rtl/>
        </w:rPr>
        <w:t xml:space="preserve">                              </w:t>
      </w:r>
      <w:r w:rsidRPr="00AC6C8C">
        <w:rPr>
          <w:sz w:val="28"/>
          <w:szCs w:val="28"/>
          <w:rtl/>
        </w:rPr>
        <w:t>11.38</w:t>
      </w:r>
      <w:r w:rsidRPr="00AC6C8C">
        <w:rPr>
          <w:sz w:val="28"/>
          <w:szCs w:val="28"/>
        </w:rPr>
        <w:t>±</w:t>
      </w:r>
      <w:r w:rsidRPr="00AC6C8C">
        <w:rPr>
          <w:sz w:val="28"/>
          <w:szCs w:val="28"/>
          <w:rtl/>
        </w:rPr>
        <w:t xml:space="preserve"> 0.07 مللجم / 100 ملي زادت الى 13.91</w:t>
      </w:r>
      <w:r w:rsidRPr="00AC6C8C">
        <w:rPr>
          <w:sz w:val="28"/>
          <w:szCs w:val="28"/>
        </w:rPr>
        <w:t>±</w:t>
      </w:r>
      <w:r w:rsidRPr="00AC6C8C">
        <w:rPr>
          <w:sz w:val="28"/>
          <w:szCs w:val="28"/>
          <w:rtl/>
        </w:rPr>
        <w:t xml:space="preserve"> 0.11 مللجم / 100ملي بزيادة مقدارها 22.23 </w:t>
      </w:r>
      <w:r w:rsidRPr="00AC6C8C">
        <w:rPr>
          <w:sz w:val="28"/>
          <w:szCs w:val="28"/>
        </w:rPr>
        <w:sym w:font="AXtFAyrouzBold" w:char="F025"/>
      </w:r>
      <w:r w:rsidRPr="00AC6C8C">
        <w:rPr>
          <w:sz w:val="28"/>
          <w:szCs w:val="28"/>
          <w:rtl/>
        </w:rPr>
        <w:t xml:space="preserve"> وكانت الزيادة ذات فرق معنوي بين مجموعة التغذية والمجموعة القياسية عند مستوى دلالة ( </w:t>
      </w:r>
      <w:r w:rsidRPr="00AC6C8C">
        <w:rPr>
          <w:sz w:val="28"/>
          <w:szCs w:val="28"/>
        </w:rPr>
        <w:t>P&gt;0.05</w:t>
      </w:r>
      <w:r w:rsidRPr="00AC6C8C">
        <w:rPr>
          <w:sz w:val="28"/>
          <w:szCs w:val="28"/>
          <w:rtl/>
        </w:rPr>
        <w:t xml:space="preserve"> ) .</w:t>
      </w:r>
    </w:p>
    <w:p w:rsidR="00B27DAA" w:rsidRPr="001F646B" w:rsidRDefault="00B27DAA" w:rsidP="00B27DAA">
      <w:pPr>
        <w:spacing w:line="480" w:lineRule="auto"/>
        <w:jc w:val="lowKashida"/>
        <w:rPr>
          <w:sz w:val="22"/>
          <w:szCs w:val="22"/>
          <w:rtl/>
        </w:rPr>
      </w:pPr>
    </w:p>
    <w:p w:rsidR="00B27DAA" w:rsidRPr="00AC6C8C" w:rsidRDefault="00B27DAA" w:rsidP="00B27DAA">
      <w:pPr>
        <w:spacing w:line="480" w:lineRule="auto"/>
        <w:jc w:val="lowKashida"/>
        <w:rPr>
          <w:sz w:val="28"/>
          <w:szCs w:val="28"/>
          <w:rtl/>
        </w:rPr>
      </w:pPr>
      <w:r w:rsidRPr="00AC6C8C">
        <w:rPr>
          <w:sz w:val="28"/>
          <w:szCs w:val="28"/>
          <w:rtl/>
        </w:rPr>
        <w:t xml:space="preserve">     من الجدول يتضح </w:t>
      </w:r>
      <w:r>
        <w:rPr>
          <w:rFonts w:hint="cs"/>
          <w:sz w:val="28"/>
          <w:szCs w:val="28"/>
          <w:rtl/>
        </w:rPr>
        <w:t xml:space="preserve">ايضا </w:t>
      </w:r>
      <w:r w:rsidRPr="00AC6C8C">
        <w:rPr>
          <w:sz w:val="28"/>
          <w:szCs w:val="28"/>
          <w:rtl/>
        </w:rPr>
        <w:t>ان مستوى الهيموجلوبين لذكور العينة القياسية للفئة العمرية</w:t>
      </w:r>
      <w:r>
        <w:rPr>
          <w:rFonts w:hint="cs"/>
          <w:sz w:val="28"/>
          <w:szCs w:val="28"/>
          <w:rtl/>
        </w:rPr>
        <w:t xml:space="preserve"> (</w:t>
      </w:r>
      <w:r w:rsidRPr="00AC6C8C">
        <w:rPr>
          <w:sz w:val="28"/>
          <w:szCs w:val="28"/>
          <w:rtl/>
        </w:rPr>
        <w:t xml:space="preserve"> 16 -17 سنة </w:t>
      </w:r>
      <w:r>
        <w:rPr>
          <w:rFonts w:hint="cs"/>
          <w:sz w:val="28"/>
          <w:szCs w:val="28"/>
          <w:rtl/>
        </w:rPr>
        <w:t xml:space="preserve">فاكثر)  </w:t>
      </w:r>
      <w:r w:rsidRPr="00AC6C8C">
        <w:rPr>
          <w:sz w:val="28"/>
          <w:szCs w:val="28"/>
          <w:rtl/>
        </w:rPr>
        <w:t>13.94</w:t>
      </w:r>
      <w:r w:rsidRPr="00AC6C8C">
        <w:rPr>
          <w:sz w:val="28"/>
          <w:szCs w:val="28"/>
        </w:rPr>
        <w:t>±</w:t>
      </w:r>
      <w:r w:rsidRPr="00AC6C8C">
        <w:rPr>
          <w:sz w:val="28"/>
          <w:szCs w:val="28"/>
          <w:rtl/>
        </w:rPr>
        <w:t xml:space="preserve"> 0.08 وبعد مرور 12 شهر من الدراسة كان مستوى الهيموجلوبين 14.81 </w:t>
      </w:r>
      <w:r w:rsidRPr="00AC6C8C">
        <w:rPr>
          <w:sz w:val="28"/>
          <w:szCs w:val="28"/>
        </w:rPr>
        <w:t>±</w:t>
      </w:r>
      <w:r w:rsidRPr="00AC6C8C">
        <w:rPr>
          <w:sz w:val="28"/>
          <w:szCs w:val="28"/>
          <w:rtl/>
        </w:rPr>
        <w:t xml:space="preserve"> 13 مللجم/100ملي بزيادة مقدارها 6.24 </w:t>
      </w:r>
      <w:r w:rsidRPr="00AC6C8C">
        <w:rPr>
          <w:sz w:val="28"/>
          <w:szCs w:val="28"/>
        </w:rPr>
        <w:sym w:font="AXtFAyrouzBold" w:char="F025"/>
      </w:r>
      <w:r w:rsidRPr="00AC6C8C">
        <w:rPr>
          <w:sz w:val="28"/>
          <w:szCs w:val="28"/>
          <w:rtl/>
        </w:rPr>
        <w:t xml:space="preserve"> . بينما كان بالنسبة لذكور مجموعة التغذية عند بداية الدراسة 13.67</w:t>
      </w:r>
      <w:r w:rsidRPr="00AC6C8C">
        <w:rPr>
          <w:sz w:val="28"/>
          <w:szCs w:val="28"/>
        </w:rPr>
        <w:t>±</w:t>
      </w:r>
      <w:r w:rsidRPr="00AC6C8C">
        <w:rPr>
          <w:sz w:val="28"/>
          <w:szCs w:val="28"/>
          <w:rtl/>
        </w:rPr>
        <w:t xml:space="preserve"> 0.06 مللجم/100ملي زاد بعد مرور 12 شهر الى 16.12 </w:t>
      </w:r>
      <w:r w:rsidRPr="00AC6C8C">
        <w:rPr>
          <w:sz w:val="28"/>
          <w:szCs w:val="28"/>
        </w:rPr>
        <w:t>±</w:t>
      </w:r>
      <w:r w:rsidRPr="00AC6C8C">
        <w:rPr>
          <w:sz w:val="28"/>
          <w:szCs w:val="28"/>
          <w:rtl/>
        </w:rPr>
        <w:t xml:space="preserve"> 12 بزيادة مقدارها  17.92 </w:t>
      </w:r>
      <w:r w:rsidRPr="00AC6C8C">
        <w:rPr>
          <w:sz w:val="28"/>
          <w:szCs w:val="28"/>
        </w:rPr>
        <w:sym w:font="AXtFAyrouzBold" w:char="F025"/>
      </w:r>
      <w:r w:rsidRPr="00AC6C8C">
        <w:rPr>
          <w:sz w:val="28"/>
          <w:szCs w:val="28"/>
          <w:rtl/>
        </w:rPr>
        <w:t xml:space="preserve">  اما بالنسبة لإناث المجموعة القياسية</w:t>
      </w:r>
      <w:r>
        <w:rPr>
          <w:rFonts w:hint="cs"/>
          <w:sz w:val="28"/>
          <w:szCs w:val="28"/>
          <w:rtl/>
        </w:rPr>
        <w:t xml:space="preserve"> لنفس الفئة العمرية </w:t>
      </w:r>
      <w:r w:rsidRPr="00AC6C8C">
        <w:rPr>
          <w:sz w:val="28"/>
          <w:szCs w:val="28"/>
          <w:rtl/>
        </w:rPr>
        <w:t xml:space="preserve"> كان مستوى الهيموجلوبين عند بداية الدراسة12.05</w:t>
      </w:r>
      <w:r w:rsidRPr="00AC6C8C">
        <w:rPr>
          <w:sz w:val="28"/>
          <w:szCs w:val="28"/>
        </w:rPr>
        <w:t>±</w:t>
      </w:r>
      <w:r w:rsidRPr="00AC6C8C">
        <w:rPr>
          <w:sz w:val="28"/>
          <w:szCs w:val="28"/>
          <w:rtl/>
        </w:rPr>
        <w:t xml:space="preserve"> 0.07 مللجم/100ملي زاد الى 13.11 </w:t>
      </w:r>
      <w:r w:rsidRPr="00AC6C8C">
        <w:rPr>
          <w:sz w:val="28"/>
          <w:szCs w:val="28"/>
        </w:rPr>
        <w:t>±</w:t>
      </w:r>
      <w:r w:rsidRPr="00AC6C8C">
        <w:rPr>
          <w:sz w:val="28"/>
          <w:szCs w:val="28"/>
          <w:rtl/>
        </w:rPr>
        <w:t xml:space="preserve"> 0.11 مللجم/100 ملي بعد مرور 12 شهر بزيادة قدرها 8.80 </w:t>
      </w:r>
      <w:r w:rsidRPr="00AC6C8C">
        <w:rPr>
          <w:sz w:val="28"/>
          <w:szCs w:val="28"/>
        </w:rPr>
        <w:sym w:font="AXtFAyrouzBold" w:char="F025"/>
      </w:r>
      <w:r w:rsidRPr="00AC6C8C">
        <w:rPr>
          <w:sz w:val="28"/>
          <w:szCs w:val="28"/>
          <w:rtl/>
        </w:rPr>
        <w:t xml:space="preserve"> . بينما كان مستوى الهيموجلوبين عند بداية الدراسة في المجموعة </w:t>
      </w:r>
      <w:r w:rsidRPr="00AC6C8C">
        <w:rPr>
          <w:sz w:val="28"/>
          <w:szCs w:val="28"/>
          <w:rtl/>
        </w:rPr>
        <w:lastRenderedPageBreak/>
        <w:t>التي تم عليهم تطبيق الإلتزام بمنتجات الخبيز الخالية من الجلوتين</w:t>
      </w:r>
      <w:r>
        <w:rPr>
          <w:rFonts w:hint="cs"/>
          <w:sz w:val="28"/>
          <w:szCs w:val="28"/>
          <w:rtl/>
        </w:rPr>
        <w:t xml:space="preserve"> ( مجموعة التغذية )</w:t>
      </w:r>
      <w:r w:rsidRPr="00AC6C8C">
        <w:rPr>
          <w:sz w:val="28"/>
          <w:szCs w:val="28"/>
          <w:rtl/>
        </w:rPr>
        <w:t xml:space="preserve"> 12.30</w:t>
      </w:r>
      <w:r w:rsidRPr="00AC6C8C">
        <w:rPr>
          <w:sz w:val="28"/>
          <w:szCs w:val="28"/>
        </w:rPr>
        <w:t>±</w:t>
      </w:r>
      <w:r w:rsidRPr="00AC6C8C">
        <w:rPr>
          <w:sz w:val="28"/>
          <w:szCs w:val="28"/>
          <w:rtl/>
        </w:rPr>
        <w:t xml:space="preserve"> 0.09 زاد الى 14.6 </w:t>
      </w:r>
      <w:r w:rsidRPr="00AC6C8C">
        <w:rPr>
          <w:sz w:val="28"/>
          <w:szCs w:val="28"/>
        </w:rPr>
        <w:t>±</w:t>
      </w:r>
      <w:r w:rsidRPr="00AC6C8C">
        <w:rPr>
          <w:sz w:val="28"/>
          <w:szCs w:val="28"/>
          <w:rtl/>
        </w:rPr>
        <w:t xml:space="preserve"> 0.11 مللجم/100ملي بعد مرور 12 شهر بزيادة قدرها 18.7</w:t>
      </w:r>
      <w:r w:rsidRPr="00AC6C8C">
        <w:rPr>
          <w:sz w:val="28"/>
          <w:szCs w:val="28"/>
        </w:rPr>
        <w:sym w:font="AXtFAyrouzBold" w:char="F025"/>
      </w:r>
      <w:r w:rsidRPr="00AC6C8C">
        <w:rPr>
          <w:sz w:val="28"/>
          <w:szCs w:val="28"/>
          <w:rtl/>
        </w:rPr>
        <w:t xml:space="preserve">  وكانت</w:t>
      </w:r>
      <w:r>
        <w:rPr>
          <w:rFonts w:hint="cs"/>
          <w:sz w:val="28"/>
          <w:szCs w:val="28"/>
          <w:rtl/>
        </w:rPr>
        <w:t xml:space="preserve"> نسبة</w:t>
      </w:r>
      <w:r w:rsidRPr="00AC6C8C">
        <w:rPr>
          <w:sz w:val="28"/>
          <w:szCs w:val="28"/>
          <w:rtl/>
        </w:rPr>
        <w:t xml:space="preserve"> الزيادة بين مجموعة التغذية والمجموعة القياسية ذات فرق معنوي عند ( </w:t>
      </w:r>
      <w:r w:rsidRPr="00AC6C8C">
        <w:rPr>
          <w:sz w:val="28"/>
          <w:szCs w:val="28"/>
        </w:rPr>
        <w:t>P&gt;0.05</w:t>
      </w:r>
      <w:r w:rsidRPr="00AC6C8C">
        <w:rPr>
          <w:sz w:val="28"/>
          <w:szCs w:val="28"/>
          <w:rtl/>
        </w:rPr>
        <w:t xml:space="preserve"> ) .</w:t>
      </w:r>
    </w:p>
    <w:p w:rsidR="00B27DAA" w:rsidRPr="00AC6C8C" w:rsidRDefault="00B27DAA" w:rsidP="00B27DAA">
      <w:pPr>
        <w:spacing w:line="480" w:lineRule="auto"/>
        <w:jc w:val="lowKashida"/>
        <w:rPr>
          <w:sz w:val="28"/>
          <w:szCs w:val="28"/>
          <w:rtl/>
        </w:rPr>
      </w:pPr>
    </w:p>
    <w:p w:rsidR="00B27DAA" w:rsidRDefault="00B27DAA" w:rsidP="00B27DAA">
      <w:pPr>
        <w:pStyle w:val="a7"/>
        <w:spacing w:line="480" w:lineRule="auto"/>
        <w:jc w:val="lowKashida"/>
        <w:rPr>
          <w:rtl/>
        </w:rPr>
        <w:sectPr w:rsidR="00B27DAA" w:rsidSect="000B6DB7">
          <w:pgSz w:w="11906" w:h="16838"/>
          <w:pgMar w:top="1418" w:right="1701" w:bottom="1418" w:left="1418" w:header="709" w:footer="709" w:gutter="0"/>
          <w:cols w:space="708"/>
          <w:bidi/>
          <w:rtlGutter/>
          <w:docGrid w:linePitch="360"/>
        </w:sect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tbl>
      <w:tblPr>
        <w:bidiVisual/>
        <w:tblW w:w="13467" w:type="dxa"/>
        <w:tblInd w:w="971" w:type="dxa"/>
        <w:tblLook w:val="0000"/>
      </w:tblPr>
      <w:tblGrid>
        <w:gridCol w:w="926"/>
        <w:gridCol w:w="1515"/>
        <w:gridCol w:w="570"/>
        <w:gridCol w:w="576"/>
        <w:gridCol w:w="1515"/>
        <w:gridCol w:w="570"/>
        <w:gridCol w:w="743"/>
        <w:gridCol w:w="706"/>
        <w:gridCol w:w="1515"/>
        <w:gridCol w:w="570"/>
        <w:gridCol w:w="691"/>
        <w:gridCol w:w="1527"/>
        <w:gridCol w:w="570"/>
        <w:gridCol w:w="767"/>
        <w:gridCol w:w="706"/>
      </w:tblGrid>
      <w:tr w:rsidR="00B27DAA" w:rsidRPr="00422286" w:rsidTr="00B766A0">
        <w:trPr>
          <w:trHeight w:val="510"/>
        </w:trPr>
        <w:tc>
          <w:tcPr>
            <w:tcW w:w="13467" w:type="dxa"/>
            <w:gridSpan w:val="15"/>
            <w:vMerge w:val="restart"/>
            <w:tcBorders>
              <w:top w:val="nil"/>
              <w:left w:val="nil"/>
              <w:bottom w:val="single" w:sz="4" w:space="0" w:color="auto"/>
              <w:right w:val="nil"/>
            </w:tcBorders>
            <w:shd w:val="clear" w:color="auto" w:fill="auto"/>
            <w:vAlign w:val="center"/>
          </w:tcPr>
          <w:p w:rsidR="00B27DAA" w:rsidRPr="007C4569" w:rsidRDefault="00B27DAA" w:rsidP="00B766A0">
            <w:pPr>
              <w:rPr>
                <w:rFonts w:hint="cs"/>
                <w:b/>
                <w:bCs/>
                <w:sz w:val="32"/>
                <w:szCs w:val="32"/>
                <w:u w:val="single"/>
                <w:rtl/>
              </w:rPr>
            </w:pPr>
            <w:r w:rsidRPr="007C4569">
              <w:rPr>
                <w:b/>
                <w:bCs/>
                <w:sz w:val="32"/>
                <w:szCs w:val="32"/>
                <w:u w:val="single"/>
                <w:rtl/>
              </w:rPr>
              <w:t>جدول (</w:t>
            </w:r>
            <w:r w:rsidRPr="007C4569">
              <w:rPr>
                <w:rFonts w:hint="cs"/>
                <w:b/>
                <w:bCs/>
                <w:sz w:val="32"/>
                <w:szCs w:val="32"/>
                <w:u w:val="single"/>
                <w:rtl/>
              </w:rPr>
              <w:t>12</w:t>
            </w:r>
            <w:r w:rsidRPr="007C4569">
              <w:rPr>
                <w:b/>
                <w:bCs/>
                <w:sz w:val="32"/>
                <w:szCs w:val="32"/>
                <w:u w:val="single"/>
                <w:rtl/>
              </w:rPr>
              <w:t xml:space="preserve">)  التغير في مستوى الهيموجلوبين ( مللجم / 100ملي ) أثناء فترات الدراسة الدراسة للفئة العمرية ( 3 - </w:t>
            </w:r>
            <w:r w:rsidRPr="007C4569">
              <w:rPr>
                <w:rFonts w:hint="cs"/>
                <w:b/>
                <w:bCs/>
                <w:sz w:val="32"/>
                <w:szCs w:val="32"/>
                <w:u w:val="single"/>
                <w:rtl/>
              </w:rPr>
              <w:t>7</w:t>
            </w:r>
            <w:r w:rsidRPr="007C4569">
              <w:rPr>
                <w:b/>
                <w:bCs/>
                <w:sz w:val="32"/>
                <w:szCs w:val="32"/>
                <w:u w:val="single"/>
                <w:rtl/>
              </w:rPr>
              <w:t xml:space="preserve"> ) سنة  ، </w:t>
            </w:r>
            <w:r>
              <w:rPr>
                <w:rFonts w:hint="cs"/>
                <w:b/>
                <w:bCs/>
                <w:sz w:val="32"/>
                <w:szCs w:val="32"/>
                <w:u w:val="single"/>
                <w:rtl/>
              </w:rPr>
              <w:t xml:space="preserve"> </w:t>
            </w:r>
            <w:r w:rsidRPr="007C4569">
              <w:rPr>
                <w:b/>
                <w:bCs/>
                <w:sz w:val="32"/>
                <w:szCs w:val="32"/>
                <w:u w:val="single"/>
                <w:rtl/>
              </w:rPr>
              <w:t xml:space="preserve">( </w:t>
            </w:r>
            <w:r w:rsidRPr="007C4569">
              <w:rPr>
                <w:rFonts w:hint="cs"/>
                <w:b/>
                <w:bCs/>
                <w:sz w:val="32"/>
                <w:szCs w:val="32"/>
                <w:u w:val="single"/>
                <w:rtl/>
              </w:rPr>
              <w:t>8</w:t>
            </w:r>
            <w:r w:rsidRPr="007C4569">
              <w:rPr>
                <w:b/>
                <w:bCs/>
                <w:sz w:val="32"/>
                <w:szCs w:val="32"/>
                <w:u w:val="single"/>
                <w:rtl/>
              </w:rPr>
              <w:t xml:space="preserve"> - 1</w:t>
            </w:r>
            <w:r w:rsidRPr="007C4569">
              <w:rPr>
                <w:rFonts w:hint="cs"/>
                <w:b/>
                <w:bCs/>
                <w:sz w:val="32"/>
                <w:szCs w:val="32"/>
                <w:u w:val="single"/>
                <w:rtl/>
              </w:rPr>
              <w:t>2</w:t>
            </w:r>
            <w:r w:rsidRPr="007C4569">
              <w:rPr>
                <w:b/>
                <w:bCs/>
                <w:sz w:val="32"/>
                <w:szCs w:val="32"/>
                <w:u w:val="single"/>
                <w:rtl/>
              </w:rPr>
              <w:t xml:space="preserve"> ) سنة من مرضى حساسية الجلوتين</w:t>
            </w:r>
          </w:p>
          <w:p w:rsidR="00B27DAA" w:rsidRPr="00234E6D" w:rsidRDefault="00B27DAA" w:rsidP="00B766A0">
            <w:pPr>
              <w:rPr>
                <w:rFonts w:hint="cs"/>
                <w:b/>
                <w:bCs/>
                <w:sz w:val="40"/>
                <w:szCs w:val="40"/>
                <w:u w:val="single"/>
              </w:rPr>
            </w:pPr>
          </w:p>
        </w:tc>
      </w:tr>
      <w:tr w:rsidR="00B27DAA" w:rsidRPr="00422286" w:rsidTr="00B766A0">
        <w:trPr>
          <w:trHeight w:val="322"/>
        </w:trPr>
        <w:tc>
          <w:tcPr>
            <w:tcW w:w="13467" w:type="dxa"/>
            <w:gridSpan w:val="15"/>
            <w:vMerge/>
            <w:tcBorders>
              <w:top w:val="nil"/>
              <w:left w:val="nil"/>
              <w:bottom w:val="single" w:sz="4" w:space="0" w:color="auto"/>
              <w:right w:val="nil"/>
            </w:tcBorders>
            <w:vAlign w:val="center"/>
          </w:tcPr>
          <w:p w:rsidR="00B27DAA" w:rsidRPr="00422286" w:rsidRDefault="00B27DAA" w:rsidP="00B766A0">
            <w:pPr>
              <w:bidi w:val="0"/>
              <w:rPr>
                <w:rFonts w:ascii="Arial" w:hAnsi="Arial" w:cs="Arial"/>
                <w:b/>
                <w:bCs/>
                <w:sz w:val="28"/>
                <w:szCs w:val="28"/>
                <w:u w:val="single"/>
              </w:rPr>
            </w:pPr>
          </w:p>
        </w:tc>
      </w:tr>
      <w:tr w:rsidR="00B27DAA" w:rsidRPr="00422286" w:rsidTr="00B766A0">
        <w:trPr>
          <w:trHeight w:val="375"/>
        </w:trPr>
        <w:tc>
          <w:tcPr>
            <w:tcW w:w="9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فترات الدراسة</w:t>
            </w:r>
          </w:p>
        </w:tc>
        <w:tc>
          <w:tcPr>
            <w:tcW w:w="61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rFonts w:hint="cs"/>
                <w:b/>
                <w:bCs/>
                <w:sz w:val="20"/>
                <w:szCs w:val="20"/>
                <w:rtl/>
              </w:rPr>
            </w:pPr>
            <w:r>
              <w:rPr>
                <w:rFonts w:hint="cs"/>
                <w:b/>
                <w:bCs/>
                <w:sz w:val="20"/>
                <w:szCs w:val="20"/>
                <w:rtl/>
              </w:rPr>
              <w:t xml:space="preserve">الفئة العمرية (3 </w:t>
            </w:r>
            <w:r>
              <w:rPr>
                <w:b/>
                <w:bCs/>
                <w:sz w:val="20"/>
                <w:szCs w:val="20"/>
                <w:rtl/>
              </w:rPr>
              <w:t>–</w:t>
            </w:r>
            <w:r>
              <w:rPr>
                <w:rFonts w:hint="cs"/>
                <w:b/>
                <w:bCs/>
                <w:sz w:val="20"/>
                <w:szCs w:val="20"/>
                <w:rtl/>
              </w:rPr>
              <w:t xml:space="preserve"> 7 سنة )</w:t>
            </w:r>
          </w:p>
        </w:tc>
        <w:tc>
          <w:tcPr>
            <w:tcW w:w="634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rFonts w:hint="cs"/>
                <w:b/>
                <w:bCs/>
                <w:sz w:val="20"/>
                <w:szCs w:val="20"/>
                <w:rtl/>
              </w:rPr>
            </w:pPr>
            <w:r>
              <w:rPr>
                <w:rFonts w:hint="cs"/>
                <w:b/>
                <w:bCs/>
                <w:sz w:val="20"/>
                <w:szCs w:val="20"/>
                <w:rtl/>
              </w:rPr>
              <w:t xml:space="preserve">الفئة العمرية (8 </w:t>
            </w:r>
            <w:r>
              <w:rPr>
                <w:b/>
                <w:bCs/>
                <w:sz w:val="20"/>
                <w:szCs w:val="20"/>
                <w:rtl/>
              </w:rPr>
              <w:t>–</w:t>
            </w:r>
            <w:r>
              <w:rPr>
                <w:rFonts w:hint="cs"/>
                <w:b/>
                <w:bCs/>
                <w:sz w:val="20"/>
                <w:szCs w:val="20"/>
                <w:rtl/>
              </w:rPr>
              <w:t xml:space="preserve"> 12 سنة )</w:t>
            </w:r>
          </w:p>
        </w:tc>
      </w:tr>
      <w:tr w:rsidR="00B27DAA" w:rsidRPr="00422286" w:rsidTr="00B766A0">
        <w:trPr>
          <w:trHeight w:val="345"/>
        </w:trPr>
        <w:tc>
          <w:tcPr>
            <w:tcW w:w="926" w:type="dxa"/>
            <w:vMerge/>
            <w:tcBorders>
              <w:top w:val="single" w:sz="4" w:space="0" w:color="auto"/>
              <w:left w:val="single" w:sz="4" w:space="0" w:color="auto"/>
              <w:bottom w:val="single" w:sz="4" w:space="0" w:color="000000"/>
              <w:right w:val="single" w:sz="4" w:space="0" w:color="auto"/>
            </w:tcBorders>
            <w:vAlign w:val="center"/>
          </w:tcPr>
          <w:p w:rsidR="00B27DAA" w:rsidRPr="00422286" w:rsidRDefault="00B27DAA" w:rsidP="00B766A0">
            <w:pPr>
              <w:bidi w:val="0"/>
              <w:rPr>
                <w:rFonts w:ascii="Arial" w:hAnsi="Arial" w:cs="Arial"/>
                <w:b/>
                <w:bCs/>
                <w:sz w:val="20"/>
                <w:szCs w:val="20"/>
              </w:rPr>
            </w:pPr>
          </w:p>
        </w:tc>
        <w:tc>
          <w:tcPr>
            <w:tcW w:w="1515"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rFonts w:hint="cs"/>
                <w:b/>
                <w:bCs/>
                <w:sz w:val="20"/>
                <w:szCs w:val="20"/>
              </w:rPr>
            </w:pPr>
            <w:r>
              <w:rPr>
                <w:rFonts w:hint="cs"/>
                <w:b/>
                <w:bCs/>
                <w:sz w:val="20"/>
                <w:szCs w:val="20"/>
                <w:rtl/>
              </w:rPr>
              <w:t>المجموعة القياسية</w:t>
            </w:r>
          </w:p>
        </w:tc>
        <w:tc>
          <w:tcPr>
            <w:tcW w:w="1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مقدار الزيادة</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rFonts w:hint="cs"/>
                <w:b/>
                <w:bCs/>
                <w:sz w:val="20"/>
                <w:szCs w:val="20"/>
              </w:rPr>
            </w:pPr>
            <w:r>
              <w:rPr>
                <w:rFonts w:hint="cs"/>
                <w:b/>
                <w:bCs/>
                <w:sz w:val="20"/>
                <w:szCs w:val="20"/>
                <w:rtl/>
              </w:rPr>
              <w:t>مجموعة  التغذية</w:t>
            </w:r>
          </w:p>
        </w:tc>
        <w:tc>
          <w:tcPr>
            <w:tcW w:w="1313" w:type="dxa"/>
            <w:gridSpan w:val="2"/>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مقدار الزيادة</w:t>
            </w:r>
          </w:p>
        </w:tc>
        <w:tc>
          <w:tcPr>
            <w:tcW w:w="706"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L.S.D</w:t>
            </w:r>
          </w:p>
        </w:tc>
        <w:tc>
          <w:tcPr>
            <w:tcW w:w="1515"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rFonts w:hint="cs"/>
                <w:b/>
                <w:bCs/>
                <w:sz w:val="20"/>
                <w:szCs w:val="20"/>
              </w:rPr>
            </w:pPr>
            <w:r>
              <w:rPr>
                <w:rFonts w:hint="cs"/>
                <w:b/>
                <w:bCs/>
                <w:sz w:val="20"/>
                <w:szCs w:val="20"/>
                <w:rtl/>
              </w:rPr>
              <w:t>المجموعة القياسية</w:t>
            </w:r>
          </w:p>
        </w:tc>
        <w:tc>
          <w:tcPr>
            <w:tcW w:w="1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مقدار الزيادة</w:t>
            </w:r>
          </w:p>
        </w:tc>
        <w:tc>
          <w:tcPr>
            <w:tcW w:w="1527"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rFonts w:hint="cs"/>
                <w:b/>
                <w:bCs/>
                <w:sz w:val="20"/>
                <w:szCs w:val="20"/>
              </w:rPr>
            </w:pPr>
            <w:r>
              <w:rPr>
                <w:rFonts w:hint="cs"/>
                <w:b/>
                <w:bCs/>
                <w:sz w:val="20"/>
                <w:szCs w:val="20"/>
                <w:rtl/>
              </w:rPr>
              <w:t>مجموعة  التغذية</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مقدار الزيادة</w:t>
            </w:r>
          </w:p>
        </w:tc>
        <w:tc>
          <w:tcPr>
            <w:tcW w:w="706"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L.S.D</w:t>
            </w:r>
          </w:p>
        </w:tc>
      </w:tr>
      <w:tr w:rsidR="00B27DAA" w:rsidRPr="00422286" w:rsidTr="00B766A0">
        <w:trPr>
          <w:trHeight w:val="360"/>
        </w:trPr>
        <w:tc>
          <w:tcPr>
            <w:tcW w:w="926" w:type="dxa"/>
            <w:vMerge/>
            <w:tcBorders>
              <w:top w:val="single" w:sz="4" w:space="0" w:color="auto"/>
              <w:left w:val="single" w:sz="4" w:space="0" w:color="auto"/>
              <w:bottom w:val="single" w:sz="4" w:space="0" w:color="000000"/>
              <w:right w:val="single" w:sz="4" w:space="0" w:color="auto"/>
            </w:tcBorders>
            <w:vAlign w:val="center"/>
          </w:tcPr>
          <w:p w:rsidR="00B27DAA" w:rsidRPr="00422286" w:rsidRDefault="00B27DAA" w:rsidP="00B766A0">
            <w:pPr>
              <w:bidi w:val="0"/>
              <w:rPr>
                <w:rFonts w:ascii="Arial" w:hAnsi="Arial" w:cs="Arial"/>
                <w:b/>
                <w:bCs/>
                <w:sz w:val="20"/>
                <w:szCs w:val="20"/>
              </w:rPr>
            </w:pPr>
          </w:p>
        </w:tc>
        <w:tc>
          <w:tcPr>
            <w:tcW w:w="1515" w:type="dxa"/>
            <w:vMerge/>
            <w:tcBorders>
              <w:top w:val="nil"/>
              <w:left w:val="single" w:sz="4" w:space="0" w:color="auto"/>
              <w:bottom w:val="single" w:sz="4" w:space="0" w:color="auto"/>
              <w:right w:val="single" w:sz="4" w:space="0" w:color="auto"/>
            </w:tcBorders>
            <w:vAlign w:val="center"/>
          </w:tcPr>
          <w:p w:rsidR="00B27DAA" w:rsidRPr="00422286" w:rsidRDefault="00B27DAA" w:rsidP="00B766A0">
            <w:pPr>
              <w:bidi w:val="0"/>
              <w:rPr>
                <w:b/>
                <w:bCs/>
                <w:sz w:val="20"/>
                <w:szCs w:val="20"/>
              </w:rPr>
            </w:pPr>
          </w:p>
        </w:tc>
        <w:tc>
          <w:tcPr>
            <w:tcW w:w="570" w:type="dxa"/>
            <w:tcBorders>
              <w:top w:val="nil"/>
              <w:left w:val="single" w:sz="4" w:space="0" w:color="auto"/>
              <w:bottom w:val="single" w:sz="4" w:space="0" w:color="auto"/>
              <w:right w:val="single" w:sz="4" w:space="0" w:color="auto"/>
            </w:tcBorders>
            <w:shd w:val="clear" w:color="auto" w:fill="auto"/>
            <w:vAlign w:val="bottom"/>
          </w:tcPr>
          <w:p w:rsidR="00B27DAA" w:rsidRPr="00422286" w:rsidRDefault="00B27DAA" w:rsidP="00B766A0">
            <w:pPr>
              <w:bidi w:val="0"/>
              <w:jc w:val="center"/>
              <w:rPr>
                <w:b/>
                <w:bCs/>
                <w:sz w:val="20"/>
                <w:szCs w:val="20"/>
              </w:rPr>
            </w:pPr>
            <w:r w:rsidRPr="00422286">
              <w:rPr>
                <w:b/>
                <w:bCs/>
                <w:sz w:val="20"/>
                <w:szCs w:val="20"/>
                <w:rtl/>
              </w:rPr>
              <w:t>مللجم</w:t>
            </w:r>
          </w:p>
        </w:tc>
        <w:tc>
          <w:tcPr>
            <w:tcW w:w="576" w:type="dxa"/>
            <w:tcBorders>
              <w:top w:val="nil"/>
              <w:left w:val="single" w:sz="4" w:space="0" w:color="auto"/>
              <w:bottom w:val="single" w:sz="4" w:space="0" w:color="auto"/>
              <w:right w:val="single" w:sz="4" w:space="0" w:color="auto"/>
            </w:tcBorders>
            <w:shd w:val="clear" w:color="auto" w:fill="auto"/>
            <w:vAlign w:val="bottom"/>
          </w:tcPr>
          <w:p w:rsidR="00B27DAA" w:rsidRPr="00422286" w:rsidRDefault="00B27DAA" w:rsidP="00B766A0">
            <w:pPr>
              <w:bidi w:val="0"/>
              <w:jc w:val="center"/>
              <w:rPr>
                <w:b/>
                <w:bCs/>
                <w:sz w:val="20"/>
                <w:szCs w:val="20"/>
              </w:rPr>
            </w:pPr>
            <w:r w:rsidRPr="00422286">
              <w:rPr>
                <w:b/>
                <w:bCs/>
                <w:sz w:val="20"/>
                <w:szCs w:val="20"/>
              </w:rPr>
              <w:t>%</w:t>
            </w:r>
          </w:p>
        </w:tc>
        <w:tc>
          <w:tcPr>
            <w:tcW w:w="1515" w:type="dxa"/>
            <w:vMerge/>
            <w:tcBorders>
              <w:top w:val="nil"/>
              <w:left w:val="single" w:sz="4" w:space="0" w:color="auto"/>
              <w:bottom w:val="single" w:sz="4" w:space="0" w:color="auto"/>
              <w:right w:val="single" w:sz="4" w:space="0" w:color="auto"/>
            </w:tcBorders>
            <w:vAlign w:val="center"/>
          </w:tcPr>
          <w:p w:rsidR="00B27DAA" w:rsidRPr="00422286" w:rsidRDefault="00B27DAA" w:rsidP="00B766A0">
            <w:pPr>
              <w:bidi w:val="0"/>
              <w:rPr>
                <w:b/>
                <w:bCs/>
                <w:sz w:val="20"/>
                <w:szCs w:val="20"/>
              </w:rPr>
            </w:pPr>
          </w:p>
        </w:tc>
        <w:tc>
          <w:tcPr>
            <w:tcW w:w="570" w:type="dxa"/>
            <w:tcBorders>
              <w:top w:val="single" w:sz="4" w:space="0" w:color="auto"/>
              <w:left w:val="single" w:sz="4" w:space="0" w:color="auto"/>
              <w:bottom w:val="single" w:sz="4" w:space="0" w:color="auto"/>
              <w:right w:val="single" w:sz="4" w:space="0" w:color="auto"/>
            </w:tcBorders>
            <w:vAlign w:val="bottom"/>
          </w:tcPr>
          <w:p w:rsidR="00B27DAA" w:rsidRPr="00422286" w:rsidRDefault="00B27DAA" w:rsidP="00B766A0">
            <w:pPr>
              <w:bidi w:val="0"/>
              <w:jc w:val="center"/>
              <w:rPr>
                <w:b/>
                <w:bCs/>
                <w:sz w:val="20"/>
                <w:szCs w:val="20"/>
              </w:rPr>
            </w:pPr>
            <w:r w:rsidRPr="00422286">
              <w:rPr>
                <w:b/>
                <w:bCs/>
                <w:sz w:val="20"/>
                <w:szCs w:val="20"/>
                <w:rtl/>
              </w:rPr>
              <w:t>مللجم</w:t>
            </w:r>
          </w:p>
        </w:tc>
        <w:tc>
          <w:tcPr>
            <w:tcW w:w="743" w:type="dxa"/>
            <w:tcBorders>
              <w:top w:val="single" w:sz="4" w:space="0" w:color="auto"/>
              <w:left w:val="single" w:sz="4" w:space="0" w:color="auto"/>
              <w:bottom w:val="single" w:sz="4" w:space="0" w:color="auto"/>
              <w:right w:val="single" w:sz="4" w:space="0" w:color="auto"/>
            </w:tcBorders>
            <w:vAlign w:val="bottom"/>
          </w:tcPr>
          <w:p w:rsidR="00B27DAA" w:rsidRPr="00422286" w:rsidRDefault="00B27DAA" w:rsidP="00B766A0">
            <w:pPr>
              <w:bidi w:val="0"/>
              <w:jc w:val="center"/>
              <w:rPr>
                <w:b/>
                <w:bCs/>
                <w:sz w:val="20"/>
                <w:szCs w:val="20"/>
              </w:rPr>
            </w:pPr>
            <w:r w:rsidRPr="00422286">
              <w:rPr>
                <w:b/>
                <w:bCs/>
                <w:sz w:val="20"/>
                <w:szCs w:val="20"/>
              </w:rPr>
              <w:t>%</w:t>
            </w:r>
          </w:p>
        </w:tc>
        <w:tc>
          <w:tcPr>
            <w:tcW w:w="706" w:type="dxa"/>
            <w:vMerge/>
            <w:tcBorders>
              <w:top w:val="nil"/>
              <w:left w:val="single" w:sz="4" w:space="0" w:color="auto"/>
              <w:bottom w:val="single" w:sz="4" w:space="0" w:color="auto"/>
              <w:right w:val="single" w:sz="4" w:space="0" w:color="auto"/>
            </w:tcBorders>
            <w:vAlign w:val="center"/>
          </w:tcPr>
          <w:p w:rsidR="00B27DAA" w:rsidRPr="00422286" w:rsidRDefault="00B27DAA" w:rsidP="00B766A0">
            <w:pPr>
              <w:bidi w:val="0"/>
              <w:rPr>
                <w:b/>
                <w:bCs/>
                <w:sz w:val="20"/>
                <w:szCs w:val="20"/>
              </w:rPr>
            </w:pPr>
          </w:p>
        </w:tc>
        <w:tc>
          <w:tcPr>
            <w:tcW w:w="1515" w:type="dxa"/>
            <w:vMerge/>
            <w:tcBorders>
              <w:top w:val="nil"/>
              <w:left w:val="single" w:sz="4" w:space="0" w:color="auto"/>
              <w:bottom w:val="single" w:sz="4" w:space="0" w:color="auto"/>
              <w:right w:val="single" w:sz="4" w:space="0" w:color="auto"/>
            </w:tcBorders>
            <w:vAlign w:val="center"/>
          </w:tcPr>
          <w:p w:rsidR="00B27DAA" w:rsidRPr="00422286" w:rsidRDefault="00B27DAA" w:rsidP="00B766A0">
            <w:pPr>
              <w:bidi w:val="0"/>
              <w:rPr>
                <w:b/>
                <w:bCs/>
                <w:sz w:val="20"/>
                <w:szCs w:val="20"/>
              </w:rPr>
            </w:pPr>
          </w:p>
        </w:tc>
        <w:tc>
          <w:tcPr>
            <w:tcW w:w="570" w:type="dxa"/>
            <w:tcBorders>
              <w:top w:val="nil"/>
              <w:left w:val="single" w:sz="4" w:space="0" w:color="auto"/>
              <w:bottom w:val="single" w:sz="4" w:space="0" w:color="auto"/>
              <w:right w:val="single" w:sz="4" w:space="0" w:color="auto"/>
            </w:tcBorders>
            <w:shd w:val="clear" w:color="auto" w:fill="auto"/>
            <w:vAlign w:val="bottom"/>
          </w:tcPr>
          <w:p w:rsidR="00B27DAA" w:rsidRPr="00422286" w:rsidRDefault="00B27DAA" w:rsidP="00B766A0">
            <w:pPr>
              <w:bidi w:val="0"/>
              <w:jc w:val="center"/>
              <w:rPr>
                <w:b/>
                <w:bCs/>
                <w:sz w:val="20"/>
                <w:szCs w:val="20"/>
              </w:rPr>
            </w:pPr>
            <w:r w:rsidRPr="00422286">
              <w:rPr>
                <w:b/>
                <w:bCs/>
                <w:sz w:val="20"/>
                <w:szCs w:val="20"/>
                <w:rtl/>
              </w:rPr>
              <w:t>مللجم</w:t>
            </w:r>
          </w:p>
        </w:tc>
        <w:tc>
          <w:tcPr>
            <w:tcW w:w="691" w:type="dxa"/>
            <w:tcBorders>
              <w:top w:val="nil"/>
              <w:left w:val="single" w:sz="4" w:space="0" w:color="auto"/>
              <w:bottom w:val="single" w:sz="4" w:space="0" w:color="auto"/>
              <w:right w:val="single" w:sz="4" w:space="0" w:color="auto"/>
            </w:tcBorders>
            <w:shd w:val="clear" w:color="auto" w:fill="auto"/>
            <w:vAlign w:val="bottom"/>
          </w:tcPr>
          <w:p w:rsidR="00B27DAA" w:rsidRPr="00422286" w:rsidRDefault="00B27DAA" w:rsidP="00B766A0">
            <w:pPr>
              <w:bidi w:val="0"/>
              <w:jc w:val="center"/>
              <w:rPr>
                <w:b/>
                <w:bCs/>
                <w:sz w:val="20"/>
                <w:szCs w:val="20"/>
              </w:rPr>
            </w:pPr>
            <w:r w:rsidRPr="00422286">
              <w:rPr>
                <w:b/>
                <w:bCs/>
                <w:sz w:val="20"/>
                <w:szCs w:val="20"/>
              </w:rPr>
              <w:t>%</w:t>
            </w:r>
          </w:p>
        </w:tc>
        <w:tc>
          <w:tcPr>
            <w:tcW w:w="1527" w:type="dxa"/>
            <w:vMerge/>
            <w:tcBorders>
              <w:top w:val="nil"/>
              <w:left w:val="single" w:sz="4" w:space="0" w:color="auto"/>
              <w:bottom w:val="single" w:sz="4" w:space="0" w:color="auto"/>
              <w:right w:val="single" w:sz="4" w:space="0" w:color="auto"/>
            </w:tcBorders>
            <w:vAlign w:val="center"/>
          </w:tcPr>
          <w:p w:rsidR="00B27DAA" w:rsidRPr="00422286" w:rsidRDefault="00B27DAA" w:rsidP="00B766A0">
            <w:pPr>
              <w:bidi w:val="0"/>
              <w:rPr>
                <w:b/>
                <w:bCs/>
                <w:sz w:val="20"/>
                <w:szCs w:val="20"/>
              </w:rPr>
            </w:pPr>
          </w:p>
        </w:tc>
        <w:tc>
          <w:tcPr>
            <w:tcW w:w="570" w:type="dxa"/>
            <w:tcBorders>
              <w:top w:val="nil"/>
              <w:left w:val="single" w:sz="4" w:space="0" w:color="auto"/>
              <w:bottom w:val="single" w:sz="4" w:space="0" w:color="auto"/>
              <w:right w:val="single" w:sz="4" w:space="0" w:color="auto"/>
            </w:tcBorders>
            <w:shd w:val="clear" w:color="auto" w:fill="auto"/>
            <w:vAlign w:val="bottom"/>
          </w:tcPr>
          <w:p w:rsidR="00B27DAA" w:rsidRPr="00422286" w:rsidRDefault="00B27DAA" w:rsidP="00B766A0">
            <w:pPr>
              <w:bidi w:val="0"/>
              <w:jc w:val="center"/>
              <w:rPr>
                <w:b/>
                <w:bCs/>
                <w:sz w:val="20"/>
                <w:szCs w:val="20"/>
              </w:rPr>
            </w:pPr>
            <w:r w:rsidRPr="00422286">
              <w:rPr>
                <w:b/>
                <w:bCs/>
                <w:sz w:val="20"/>
                <w:szCs w:val="20"/>
                <w:rtl/>
              </w:rPr>
              <w:t>مللجم</w:t>
            </w:r>
          </w:p>
        </w:tc>
        <w:tc>
          <w:tcPr>
            <w:tcW w:w="767" w:type="dxa"/>
            <w:tcBorders>
              <w:top w:val="nil"/>
              <w:left w:val="single" w:sz="4" w:space="0" w:color="auto"/>
              <w:bottom w:val="single" w:sz="4" w:space="0" w:color="auto"/>
              <w:right w:val="single" w:sz="4" w:space="0" w:color="auto"/>
            </w:tcBorders>
            <w:shd w:val="clear" w:color="auto" w:fill="auto"/>
            <w:vAlign w:val="bottom"/>
          </w:tcPr>
          <w:p w:rsidR="00B27DAA" w:rsidRPr="00422286" w:rsidRDefault="00B27DAA" w:rsidP="00B766A0">
            <w:pPr>
              <w:bidi w:val="0"/>
              <w:jc w:val="center"/>
              <w:rPr>
                <w:b/>
                <w:bCs/>
                <w:sz w:val="20"/>
                <w:szCs w:val="20"/>
              </w:rPr>
            </w:pPr>
            <w:r w:rsidRPr="00422286">
              <w:rPr>
                <w:b/>
                <w:bCs/>
                <w:sz w:val="20"/>
                <w:szCs w:val="20"/>
              </w:rPr>
              <w:t>%</w:t>
            </w:r>
          </w:p>
        </w:tc>
        <w:tc>
          <w:tcPr>
            <w:tcW w:w="706" w:type="dxa"/>
            <w:vMerge/>
            <w:tcBorders>
              <w:top w:val="nil"/>
              <w:left w:val="single" w:sz="4" w:space="0" w:color="auto"/>
              <w:bottom w:val="single" w:sz="4" w:space="0" w:color="auto"/>
              <w:right w:val="single" w:sz="4" w:space="0" w:color="auto"/>
            </w:tcBorders>
            <w:vAlign w:val="center"/>
          </w:tcPr>
          <w:p w:rsidR="00B27DAA" w:rsidRPr="00422286" w:rsidRDefault="00B27DAA" w:rsidP="00B766A0">
            <w:pPr>
              <w:bidi w:val="0"/>
              <w:rPr>
                <w:b/>
                <w:bCs/>
                <w:sz w:val="20"/>
                <w:szCs w:val="20"/>
              </w:rPr>
            </w:pPr>
          </w:p>
        </w:tc>
      </w:tr>
      <w:tr w:rsidR="00B27DAA" w:rsidRPr="00422286" w:rsidTr="00B766A0">
        <w:trPr>
          <w:trHeight w:val="510"/>
        </w:trPr>
        <w:tc>
          <w:tcPr>
            <w:tcW w:w="92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عند بداية الدراسة</w:t>
            </w:r>
          </w:p>
        </w:tc>
        <w:tc>
          <w:tcPr>
            <w:tcW w:w="151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0.11±10.71</w:t>
            </w:r>
          </w:p>
        </w:tc>
        <w:tc>
          <w:tcPr>
            <w:tcW w:w="57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151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0.13±10.65</w:t>
            </w:r>
          </w:p>
        </w:tc>
        <w:tc>
          <w:tcPr>
            <w:tcW w:w="57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743"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0.16</w:t>
            </w:r>
          </w:p>
        </w:tc>
        <w:tc>
          <w:tcPr>
            <w:tcW w:w="151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0.07±11.61</w:t>
            </w:r>
          </w:p>
        </w:tc>
        <w:tc>
          <w:tcPr>
            <w:tcW w:w="57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691"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152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0.06±.11.85</w:t>
            </w:r>
          </w:p>
        </w:tc>
        <w:tc>
          <w:tcPr>
            <w:tcW w:w="57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76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0.26</w:t>
            </w:r>
          </w:p>
        </w:tc>
      </w:tr>
      <w:tr w:rsidR="00B27DAA" w:rsidRPr="00422286" w:rsidTr="00B766A0">
        <w:trPr>
          <w:trHeight w:val="510"/>
        </w:trPr>
        <w:tc>
          <w:tcPr>
            <w:tcW w:w="92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بعد مرور 4 شهور</w:t>
            </w:r>
          </w:p>
        </w:tc>
        <w:tc>
          <w:tcPr>
            <w:tcW w:w="151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0.09±10.92</w:t>
            </w:r>
          </w:p>
        </w:tc>
        <w:tc>
          <w:tcPr>
            <w:tcW w:w="57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0.21</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1.96</w:t>
            </w:r>
          </w:p>
        </w:tc>
        <w:tc>
          <w:tcPr>
            <w:tcW w:w="151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0.11±10.99</w:t>
            </w:r>
          </w:p>
        </w:tc>
        <w:tc>
          <w:tcPr>
            <w:tcW w:w="57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0.34</w:t>
            </w:r>
          </w:p>
        </w:tc>
        <w:tc>
          <w:tcPr>
            <w:tcW w:w="743"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3.19</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0.11</w:t>
            </w:r>
          </w:p>
        </w:tc>
        <w:tc>
          <w:tcPr>
            <w:tcW w:w="151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0.05±11.99</w:t>
            </w:r>
          </w:p>
        </w:tc>
        <w:tc>
          <w:tcPr>
            <w:tcW w:w="57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0.38</w:t>
            </w:r>
          </w:p>
        </w:tc>
        <w:tc>
          <w:tcPr>
            <w:tcW w:w="691"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3.27</w:t>
            </w:r>
          </w:p>
        </w:tc>
        <w:tc>
          <w:tcPr>
            <w:tcW w:w="152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0.05±12.23</w:t>
            </w:r>
          </w:p>
        </w:tc>
        <w:tc>
          <w:tcPr>
            <w:tcW w:w="57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0.38</w:t>
            </w:r>
          </w:p>
        </w:tc>
        <w:tc>
          <w:tcPr>
            <w:tcW w:w="76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3.21</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0.25</w:t>
            </w:r>
          </w:p>
        </w:tc>
      </w:tr>
      <w:tr w:rsidR="00B27DAA" w:rsidRPr="00422286" w:rsidTr="00B766A0">
        <w:trPr>
          <w:trHeight w:val="510"/>
        </w:trPr>
        <w:tc>
          <w:tcPr>
            <w:tcW w:w="92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بعد مرور 8 شهور</w:t>
            </w:r>
          </w:p>
        </w:tc>
        <w:tc>
          <w:tcPr>
            <w:tcW w:w="151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0.08±11.65</w:t>
            </w:r>
          </w:p>
        </w:tc>
        <w:tc>
          <w:tcPr>
            <w:tcW w:w="57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0.94</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8.78</w:t>
            </w:r>
          </w:p>
        </w:tc>
        <w:tc>
          <w:tcPr>
            <w:tcW w:w="151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0.09±11.61</w:t>
            </w:r>
          </w:p>
        </w:tc>
        <w:tc>
          <w:tcPr>
            <w:tcW w:w="57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0.96</w:t>
            </w:r>
          </w:p>
        </w:tc>
        <w:tc>
          <w:tcPr>
            <w:tcW w:w="743"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9.01</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0.09</w:t>
            </w:r>
          </w:p>
        </w:tc>
        <w:tc>
          <w:tcPr>
            <w:tcW w:w="151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0.12±12.39</w:t>
            </w:r>
          </w:p>
        </w:tc>
        <w:tc>
          <w:tcPr>
            <w:tcW w:w="57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0.78</w:t>
            </w:r>
          </w:p>
        </w:tc>
        <w:tc>
          <w:tcPr>
            <w:tcW w:w="691"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6.72</w:t>
            </w:r>
          </w:p>
        </w:tc>
        <w:tc>
          <w:tcPr>
            <w:tcW w:w="152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0.14±12.89</w:t>
            </w:r>
          </w:p>
        </w:tc>
        <w:tc>
          <w:tcPr>
            <w:tcW w:w="57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1.04</w:t>
            </w:r>
          </w:p>
        </w:tc>
        <w:tc>
          <w:tcPr>
            <w:tcW w:w="76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8.78</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0.39</w:t>
            </w:r>
          </w:p>
        </w:tc>
      </w:tr>
      <w:tr w:rsidR="00B27DAA" w:rsidRPr="00422286" w:rsidTr="00B766A0">
        <w:trPr>
          <w:trHeight w:val="510"/>
        </w:trPr>
        <w:tc>
          <w:tcPr>
            <w:tcW w:w="92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 xml:space="preserve">بعد مرور 12شهر </w:t>
            </w:r>
          </w:p>
        </w:tc>
        <w:tc>
          <w:tcPr>
            <w:tcW w:w="151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0.07±11.9</w:t>
            </w:r>
          </w:p>
        </w:tc>
        <w:tc>
          <w:tcPr>
            <w:tcW w:w="57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1.19</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11.1</w:t>
            </w:r>
          </w:p>
        </w:tc>
        <w:tc>
          <w:tcPr>
            <w:tcW w:w="151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0.11±12.45</w:t>
            </w:r>
          </w:p>
        </w:tc>
        <w:tc>
          <w:tcPr>
            <w:tcW w:w="57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1.8</w:t>
            </w:r>
          </w:p>
        </w:tc>
        <w:tc>
          <w:tcPr>
            <w:tcW w:w="743"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16.9</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0.33</w:t>
            </w:r>
          </w:p>
        </w:tc>
        <w:tc>
          <w:tcPr>
            <w:tcW w:w="151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0.14±12.78</w:t>
            </w:r>
          </w:p>
        </w:tc>
        <w:tc>
          <w:tcPr>
            <w:tcW w:w="57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1.17</w:t>
            </w:r>
          </w:p>
        </w:tc>
        <w:tc>
          <w:tcPr>
            <w:tcW w:w="691"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rFonts w:hint="cs"/>
                <w:b/>
                <w:bCs/>
                <w:sz w:val="20"/>
                <w:szCs w:val="20"/>
              </w:rPr>
            </w:pPr>
            <w:r w:rsidRPr="00422286">
              <w:rPr>
                <w:b/>
                <w:bCs/>
                <w:sz w:val="20"/>
                <w:szCs w:val="20"/>
              </w:rPr>
              <w:t>10.</w:t>
            </w:r>
            <w:r>
              <w:rPr>
                <w:rFonts w:hint="cs"/>
                <w:b/>
                <w:bCs/>
                <w:sz w:val="20"/>
                <w:szCs w:val="20"/>
                <w:rtl/>
              </w:rPr>
              <w:t>08</w:t>
            </w:r>
          </w:p>
        </w:tc>
        <w:tc>
          <w:tcPr>
            <w:tcW w:w="152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0.09±13.98</w:t>
            </w:r>
          </w:p>
        </w:tc>
        <w:tc>
          <w:tcPr>
            <w:tcW w:w="57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2.13</w:t>
            </w:r>
          </w:p>
        </w:tc>
        <w:tc>
          <w:tcPr>
            <w:tcW w:w="76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17.97</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0.92</w:t>
            </w:r>
          </w:p>
        </w:tc>
      </w:tr>
      <w:tr w:rsidR="00B27DAA" w:rsidRPr="00422286" w:rsidTr="00B766A0">
        <w:trPr>
          <w:trHeight w:val="510"/>
        </w:trPr>
        <w:tc>
          <w:tcPr>
            <w:tcW w:w="92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متوسط فترة الدراسة</w:t>
            </w:r>
          </w:p>
        </w:tc>
        <w:tc>
          <w:tcPr>
            <w:tcW w:w="151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0.13±11.49</w:t>
            </w:r>
          </w:p>
        </w:tc>
        <w:tc>
          <w:tcPr>
            <w:tcW w:w="57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0.78</w:t>
            </w:r>
          </w:p>
        </w:tc>
        <w:tc>
          <w:tcPr>
            <w:tcW w:w="57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7.28</w:t>
            </w:r>
          </w:p>
        </w:tc>
        <w:tc>
          <w:tcPr>
            <w:tcW w:w="151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0.12±11.68</w:t>
            </w:r>
          </w:p>
        </w:tc>
        <w:tc>
          <w:tcPr>
            <w:tcW w:w="57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1.03</w:t>
            </w:r>
          </w:p>
        </w:tc>
        <w:tc>
          <w:tcPr>
            <w:tcW w:w="743"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9.7</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0.39</w:t>
            </w:r>
          </w:p>
        </w:tc>
        <w:tc>
          <w:tcPr>
            <w:tcW w:w="151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0.15±12.39</w:t>
            </w:r>
          </w:p>
        </w:tc>
        <w:tc>
          <w:tcPr>
            <w:tcW w:w="57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0.78</w:t>
            </w:r>
          </w:p>
        </w:tc>
        <w:tc>
          <w:tcPr>
            <w:tcW w:w="691"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6.69</w:t>
            </w:r>
          </w:p>
        </w:tc>
        <w:tc>
          <w:tcPr>
            <w:tcW w:w="152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0.12±13.03</w:t>
            </w:r>
          </w:p>
        </w:tc>
        <w:tc>
          <w:tcPr>
            <w:tcW w:w="57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1.18</w:t>
            </w:r>
          </w:p>
        </w:tc>
        <w:tc>
          <w:tcPr>
            <w:tcW w:w="76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9.99</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0.61</w:t>
            </w:r>
          </w:p>
        </w:tc>
      </w:tr>
    </w:tbl>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r>
        <w:rPr>
          <w:rFonts w:hint="cs"/>
          <w:noProof/>
          <w:rtl/>
        </w:rPr>
        <w:drawing>
          <wp:anchor distT="0" distB="0" distL="114300" distR="114300" simplePos="0" relativeHeight="251702272" behindDoc="0" locked="0" layoutInCell="1" allowOverlap="1">
            <wp:simplePos x="0" y="0"/>
            <wp:positionH relativeFrom="column">
              <wp:posOffset>571500</wp:posOffset>
            </wp:positionH>
            <wp:positionV relativeFrom="paragraph">
              <wp:posOffset>12065</wp:posOffset>
            </wp:positionV>
            <wp:extent cx="8531860" cy="4578350"/>
            <wp:effectExtent l="95250" t="152400" r="154940" b="50800"/>
            <wp:wrapNone/>
            <wp:docPr id="42" name="صورة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srcRect/>
                    <a:stretch>
                      <a:fillRect/>
                    </a:stretch>
                  </pic:blipFill>
                  <pic:spPr bwMode="auto">
                    <a:xfrm>
                      <a:off x="0" y="0"/>
                      <a:ext cx="8531860" cy="4578350"/>
                    </a:xfrm>
                    <a:prstGeom prst="rect">
                      <a:avLst/>
                    </a:prstGeom>
                    <a:solidFill>
                      <a:srgbClr val="FF99CC">
                        <a:alpha val="50999"/>
                      </a:srgbClr>
                    </a:solidFill>
                    <a:ln w="76200" cmpd="tri">
                      <a:solidFill>
                        <a:srgbClr val="000000"/>
                      </a:solidFill>
                      <a:miter lim="800000"/>
                      <a:headEnd/>
                      <a:tailEnd/>
                    </a:ln>
                    <a:effectLst>
                      <a:outerShdw dist="107763" dir="18900000" algn="ctr" rotWithShape="0">
                        <a:srgbClr val="808080">
                          <a:alpha val="50000"/>
                        </a:srgbClr>
                      </a:outerShdw>
                    </a:effectLst>
                  </pic:spPr>
                </pic:pic>
              </a:graphicData>
            </a:graphic>
          </wp:anchor>
        </w:drawing>
      </w: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r>
        <w:rPr>
          <w:rFonts w:hint="cs"/>
          <w:noProof/>
          <w:rtl/>
        </w:rPr>
        <w:pict>
          <v:shape id="_x0000_s1067" type="#_x0000_t136" style="position:absolute;left:0;text-align:left;margin-left:45pt;margin-top:7.6pt;width:675pt;height:27pt;z-index:251703296" fillcolor="#936">
            <v:fill color2="black" rotate="t" focusposition=".5,.5" focussize="" focus="100%" type="gradientRadial"/>
            <v:shadow color="#868686"/>
            <v:textpath style="font-family:&quot;Times New Roman&quot;;font-size:10pt;v-text-kern:t" trim="t" fitpath="t" string="شكل (8) : يوضح التغير في مستوى الهيموجلوبين ( مللجم / 100 ملي )  للفئة العمرية (3 - 7) و ( 8 - 12) اثناء فترات الدراسة  المختلفة لمرضى حساسية الجلوتين "/>
          </v:shape>
        </w:pict>
      </w: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tbl>
      <w:tblPr>
        <w:tblpPr w:leftFromText="180" w:rightFromText="180" w:vertAnchor="text" w:horzAnchor="margin" w:tblpXSpec="center" w:tblpY="361"/>
        <w:bidiVisual/>
        <w:tblW w:w="14400" w:type="dxa"/>
        <w:tblLook w:val="0000"/>
      </w:tblPr>
      <w:tblGrid>
        <w:gridCol w:w="1980"/>
        <w:gridCol w:w="20"/>
        <w:gridCol w:w="1344"/>
        <w:gridCol w:w="1351"/>
        <w:gridCol w:w="746"/>
        <w:gridCol w:w="566"/>
        <w:gridCol w:w="566"/>
        <w:gridCol w:w="666"/>
        <w:gridCol w:w="1437"/>
        <w:gridCol w:w="1430"/>
        <w:gridCol w:w="566"/>
        <w:gridCol w:w="778"/>
        <w:gridCol w:w="566"/>
        <w:gridCol w:w="666"/>
        <w:gridCol w:w="805"/>
        <w:gridCol w:w="913"/>
      </w:tblGrid>
      <w:tr w:rsidR="00B27DAA" w:rsidRPr="00422286" w:rsidTr="00B766A0">
        <w:trPr>
          <w:trHeight w:val="645"/>
        </w:trPr>
        <w:tc>
          <w:tcPr>
            <w:tcW w:w="14400" w:type="dxa"/>
            <w:gridSpan w:val="16"/>
            <w:tcBorders>
              <w:top w:val="nil"/>
              <w:left w:val="nil"/>
              <w:bottom w:val="single" w:sz="4" w:space="0" w:color="auto"/>
              <w:right w:val="nil"/>
            </w:tcBorders>
            <w:shd w:val="clear" w:color="auto" w:fill="auto"/>
            <w:vAlign w:val="center"/>
          </w:tcPr>
          <w:p w:rsidR="00B27DAA" w:rsidRPr="007C4569" w:rsidRDefault="00B27DAA" w:rsidP="00B766A0">
            <w:pPr>
              <w:rPr>
                <w:b/>
                <w:bCs/>
                <w:sz w:val="32"/>
                <w:szCs w:val="32"/>
                <w:u w:val="single"/>
              </w:rPr>
            </w:pPr>
            <w:r w:rsidRPr="007C4569">
              <w:rPr>
                <w:rFonts w:hint="cs"/>
                <w:b/>
                <w:bCs/>
                <w:sz w:val="32"/>
                <w:szCs w:val="32"/>
                <w:u w:val="single"/>
                <w:rtl/>
              </w:rPr>
              <w:t xml:space="preserve">  </w:t>
            </w:r>
            <w:r w:rsidRPr="007C4569">
              <w:rPr>
                <w:b/>
                <w:bCs/>
                <w:sz w:val="32"/>
                <w:szCs w:val="32"/>
                <w:u w:val="single"/>
                <w:rtl/>
              </w:rPr>
              <w:t>جدول (</w:t>
            </w:r>
            <w:r w:rsidRPr="007C4569">
              <w:rPr>
                <w:rFonts w:hint="cs"/>
                <w:b/>
                <w:bCs/>
                <w:sz w:val="32"/>
                <w:szCs w:val="32"/>
                <w:u w:val="single"/>
                <w:rtl/>
              </w:rPr>
              <w:t>13</w:t>
            </w:r>
            <w:r w:rsidRPr="007C4569">
              <w:rPr>
                <w:b/>
                <w:bCs/>
                <w:sz w:val="32"/>
                <w:szCs w:val="32"/>
                <w:u w:val="single"/>
                <w:rtl/>
              </w:rPr>
              <w:t xml:space="preserve">) </w:t>
            </w:r>
            <w:r w:rsidRPr="007C4569">
              <w:rPr>
                <w:rFonts w:hint="cs"/>
                <w:b/>
                <w:bCs/>
                <w:sz w:val="32"/>
                <w:szCs w:val="32"/>
                <w:u w:val="single"/>
                <w:rtl/>
              </w:rPr>
              <w:t>تابع</w:t>
            </w:r>
            <w:r w:rsidRPr="007C4569">
              <w:rPr>
                <w:b/>
                <w:bCs/>
                <w:sz w:val="32"/>
                <w:szCs w:val="32"/>
                <w:u w:val="single"/>
                <w:rtl/>
              </w:rPr>
              <w:t xml:space="preserve"> التغير في مستوى الهيموجلوبين ( مللجم / 100 ملي دم ) أثناء فترات الدراسة </w:t>
            </w:r>
            <w:r>
              <w:rPr>
                <w:rFonts w:hint="cs"/>
                <w:b/>
                <w:bCs/>
                <w:sz w:val="32"/>
                <w:szCs w:val="32"/>
                <w:u w:val="single"/>
                <w:rtl/>
              </w:rPr>
              <w:t xml:space="preserve">المختلفة </w:t>
            </w:r>
            <w:r w:rsidRPr="007C4569">
              <w:rPr>
                <w:b/>
                <w:bCs/>
                <w:sz w:val="32"/>
                <w:szCs w:val="32"/>
                <w:u w:val="single"/>
                <w:rtl/>
              </w:rPr>
              <w:t xml:space="preserve">للفئة العمرية </w:t>
            </w:r>
            <w:r>
              <w:rPr>
                <w:rFonts w:hint="cs"/>
                <w:b/>
                <w:bCs/>
                <w:sz w:val="32"/>
                <w:szCs w:val="32"/>
                <w:u w:val="single"/>
                <w:rtl/>
              </w:rPr>
              <w:t>(</w:t>
            </w:r>
            <w:r w:rsidRPr="007C4569">
              <w:rPr>
                <w:b/>
                <w:bCs/>
                <w:sz w:val="32"/>
                <w:szCs w:val="32"/>
                <w:u w:val="single"/>
                <w:rtl/>
              </w:rPr>
              <w:t xml:space="preserve"> 13 - 15 ) ، </w:t>
            </w:r>
            <w:r>
              <w:rPr>
                <w:rFonts w:hint="cs"/>
                <w:b/>
                <w:bCs/>
                <w:sz w:val="32"/>
                <w:szCs w:val="32"/>
                <w:u w:val="single"/>
                <w:rtl/>
              </w:rPr>
              <w:t xml:space="preserve">   </w:t>
            </w:r>
            <w:r w:rsidRPr="007C4569">
              <w:rPr>
                <w:b/>
                <w:bCs/>
                <w:sz w:val="32"/>
                <w:szCs w:val="32"/>
                <w:u w:val="single"/>
                <w:rtl/>
              </w:rPr>
              <w:t xml:space="preserve">( 16 - 17 ) سنة </w:t>
            </w:r>
            <w:r>
              <w:rPr>
                <w:rFonts w:hint="cs"/>
                <w:b/>
                <w:bCs/>
                <w:sz w:val="32"/>
                <w:szCs w:val="32"/>
                <w:u w:val="single"/>
                <w:rtl/>
              </w:rPr>
              <w:t>ل</w:t>
            </w:r>
            <w:r w:rsidRPr="007C4569">
              <w:rPr>
                <w:b/>
                <w:bCs/>
                <w:sz w:val="32"/>
                <w:szCs w:val="32"/>
                <w:u w:val="single"/>
                <w:rtl/>
              </w:rPr>
              <w:t>مرضى حساسية الجلوتين</w:t>
            </w:r>
          </w:p>
        </w:tc>
      </w:tr>
      <w:tr w:rsidR="00B27DAA" w:rsidRPr="00422286" w:rsidTr="00B766A0">
        <w:trPr>
          <w:trHeight w:val="315"/>
        </w:trPr>
        <w:tc>
          <w:tcPr>
            <w:tcW w:w="200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فترات الدراسة</w:t>
            </w:r>
          </w:p>
        </w:tc>
        <w:tc>
          <w:tcPr>
            <w:tcW w:w="124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 xml:space="preserve">الفئة العمرية ( 13 </w:t>
            </w:r>
            <w:r>
              <w:rPr>
                <w:b/>
                <w:bCs/>
                <w:sz w:val="20"/>
                <w:szCs w:val="20"/>
                <w:rtl/>
              </w:rPr>
              <w:t>–</w:t>
            </w:r>
            <w:r>
              <w:rPr>
                <w:rFonts w:hint="cs"/>
                <w:b/>
                <w:bCs/>
                <w:sz w:val="20"/>
                <w:szCs w:val="20"/>
                <w:rtl/>
              </w:rPr>
              <w:t xml:space="preserve"> 15 ) سنة</w:t>
            </w:r>
          </w:p>
        </w:tc>
      </w:tr>
      <w:tr w:rsidR="00B27DAA" w:rsidRPr="00422286" w:rsidTr="00B766A0">
        <w:trPr>
          <w:trHeight w:val="285"/>
        </w:trPr>
        <w:tc>
          <w:tcPr>
            <w:tcW w:w="2000" w:type="dxa"/>
            <w:gridSpan w:val="2"/>
            <w:vMerge/>
            <w:tcBorders>
              <w:top w:val="nil"/>
              <w:left w:val="single" w:sz="4" w:space="0" w:color="auto"/>
              <w:bottom w:val="single" w:sz="4" w:space="0" w:color="000000"/>
              <w:right w:val="single" w:sz="4" w:space="0" w:color="auto"/>
            </w:tcBorders>
            <w:vAlign w:val="center"/>
          </w:tcPr>
          <w:p w:rsidR="00B27DAA" w:rsidRPr="00422286" w:rsidRDefault="00B27DAA" w:rsidP="00B766A0">
            <w:pPr>
              <w:bidi w:val="0"/>
              <w:rPr>
                <w:rFonts w:ascii="Arial" w:hAnsi="Arial" w:cs="Arial"/>
                <w:b/>
                <w:bCs/>
                <w:sz w:val="20"/>
                <w:szCs w:val="20"/>
              </w:rPr>
            </w:pPr>
          </w:p>
        </w:tc>
        <w:tc>
          <w:tcPr>
            <w:tcW w:w="269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27DAA" w:rsidRPr="00422286" w:rsidRDefault="00B27DAA" w:rsidP="00B766A0">
            <w:pPr>
              <w:bidi w:val="0"/>
              <w:jc w:val="center"/>
              <w:rPr>
                <w:rFonts w:hint="cs"/>
                <w:b/>
                <w:bCs/>
                <w:sz w:val="20"/>
                <w:szCs w:val="20"/>
              </w:rPr>
            </w:pPr>
            <w:r>
              <w:rPr>
                <w:rFonts w:hint="cs"/>
                <w:b/>
                <w:bCs/>
                <w:sz w:val="20"/>
                <w:szCs w:val="20"/>
                <w:rtl/>
              </w:rPr>
              <w:t>المجموعة القياسية</w:t>
            </w:r>
          </w:p>
        </w:tc>
        <w:tc>
          <w:tcPr>
            <w:tcW w:w="254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مقدار الزيادة</w:t>
            </w:r>
          </w:p>
        </w:tc>
        <w:tc>
          <w:tcPr>
            <w:tcW w:w="286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27DAA" w:rsidRPr="00422286" w:rsidRDefault="00B27DAA" w:rsidP="00B766A0">
            <w:pPr>
              <w:bidi w:val="0"/>
              <w:jc w:val="center"/>
              <w:rPr>
                <w:rFonts w:hint="cs"/>
                <w:b/>
                <w:bCs/>
                <w:sz w:val="20"/>
                <w:szCs w:val="20"/>
              </w:rPr>
            </w:pPr>
            <w:r>
              <w:rPr>
                <w:rFonts w:hint="cs"/>
                <w:b/>
                <w:bCs/>
                <w:sz w:val="20"/>
                <w:szCs w:val="20"/>
                <w:rtl/>
              </w:rPr>
              <w:t>مجموعة  التغذية</w:t>
            </w:r>
          </w:p>
        </w:tc>
        <w:tc>
          <w:tcPr>
            <w:tcW w:w="257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مقدار الزيادة</w:t>
            </w:r>
          </w:p>
        </w:tc>
        <w:tc>
          <w:tcPr>
            <w:tcW w:w="171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L.S.D</w:t>
            </w:r>
          </w:p>
        </w:tc>
      </w:tr>
      <w:tr w:rsidR="00B27DAA" w:rsidRPr="00422286" w:rsidTr="00B766A0">
        <w:trPr>
          <w:trHeight w:val="315"/>
        </w:trPr>
        <w:tc>
          <w:tcPr>
            <w:tcW w:w="2000" w:type="dxa"/>
            <w:gridSpan w:val="2"/>
            <w:vMerge/>
            <w:tcBorders>
              <w:top w:val="nil"/>
              <w:left w:val="single" w:sz="4" w:space="0" w:color="auto"/>
              <w:bottom w:val="single" w:sz="4" w:space="0" w:color="000000"/>
              <w:right w:val="single" w:sz="4" w:space="0" w:color="auto"/>
            </w:tcBorders>
            <w:vAlign w:val="center"/>
          </w:tcPr>
          <w:p w:rsidR="00B27DAA" w:rsidRPr="00422286" w:rsidRDefault="00B27DAA" w:rsidP="00B766A0">
            <w:pPr>
              <w:bidi w:val="0"/>
              <w:rPr>
                <w:rFonts w:ascii="Arial" w:hAnsi="Arial" w:cs="Arial"/>
                <w:b/>
                <w:bCs/>
                <w:sz w:val="20"/>
                <w:szCs w:val="20"/>
              </w:rPr>
            </w:pPr>
          </w:p>
        </w:tc>
        <w:tc>
          <w:tcPr>
            <w:tcW w:w="2695" w:type="dxa"/>
            <w:gridSpan w:val="2"/>
            <w:vMerge/>
            <w:tcBorders>
              <w:top w:val="single" w:sz="4" w:space="0" w:color="auto"/>
              <w:left w:val="single" w:sz="4" w:space="0" w:color="auto"/>
              <w:bottom w:val="single" w:sz="4" w:space="0" w:color="000000"/>
              <w:right w:val="single" w:sz="4" w:space="0" w:color="000000"/>
            </w:tcBorders>
            <w:vAlign w:val="center"/>
          </w:tcPr>
          <w:p w:rsidR="00B27DAA" w:rsidRPr="00422286" w:rsidRDefault="00B27DAA" w:rsidP="00B766A0">
            <w:pPr>
              <w:bidi w:val="0"/>
              <w:rPr>
                <w:b/>
                <w:bCs/>
                <w:sz w:val="20"/>
                <w:szCs w:val="20"/>
              </w:rPr>
            </w:pPr>
          </w:p>
        </w:tc>
        <w:tc>
          <w:tcPr>
            <w:tcW w:w="131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/100 ملي</w:t>
            </w:r>
            <w:r w:rsidRPr="00422286">
              <w:rPr>
                <w:b/>
                <w:bCs/>
                <w:sz w:val="20"/>
                <w:szCs w:val="20"/>
              </w:rPr>
              <w:t xml:space="preserve"> </w:t>
            </w:r>
            <w:r w:rsidRPr="00422286">
              <w:rPr>
                <w:b/>
                <w:bCs/>
                <w:sz w:val="20"/>
                <w:szCs w:val="20"/>
                <w:rtl/>
              </w:rPr>
              <w:t>مللجم</w:t>
            </w:r>
          </w:p>
        </w:tc>
        <w:tc>
          <w:tcPr>
            <w:tcW w:w="123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2867" w:type="dxa"/>
            <w:gridSpan w:val="2"/>
            <w:vMerge/>
            <w:tcBorders>
              <w:top w:val="single" w:sz="4" w:space="0" w:color="auto"/>
              <w:left w:val="single" w:sz="4" w:space="0" w:color="auto"/>
              <w:bottom w:val="single" w:sz="4" w:space="0" w:color="000000"/>
              <w:right w:val="single" w:sz="4" w:space="0" w:color="000000"/>
            </w:tcBorders>
            <w:vAlign w:val="center"/>
          </w:tcPr>
          <w:p w:rsidR="00B27DAA" w:rsidRPr="00422286" w:rsidRDefault="00B27DAA" w:rsidP="00B766A0">
            <w:pPr>
              <w:bidi w:val="0"/>
              <w:rPr>
                <w:b/>
                <w:bCs/>
                <w:sz w:val="20"/>
                <w:szCs w:val="20"/>
              </w:rPr>
            </w:pPr>
          </w:p>
        </w:tc>
        <w:tc>
          <w:tcPr>
            <w:tcW w:w="134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/100 ملي</w:t>
            </w:r>
            <w:r w:rsidRPr="00422286">
              <w:rPr>
                <w:b/>
                <w:bCs/>
                <w:sz w:val="20"/>
                <w:szCs w:val="20"/>
              </w:rPr>
              <w:t xml:space="preserve"> </w:t>
            </w:r>
            <w:r w:rsidRPr="00422286">
              <w:rPr>
                <w:b/>
                <w:bCs/>
                <w:sz w:val="20"/>
                <w:szCs w:val="20"/>
                <w:rtl/>
              </w:rPr>
              <w:t>مللجم</w:t>
            </w:r>
          </w:p>
        </w:tc>
        <w:tc>
          <w:tcPr>
            <w:tcW w:w="123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1718" w:type="dxa"/>
            <w:gridSpan w:val="2"/>
            <w:vMerge/>
            <w:tcBorders>
              <w:top w:val="single" w:sz="4" w:space="0" w:color="auto"/>
              <w:left w:val="single" w:sz="4" w:space="0" w:color="auto"/>
              <w:bottom w:val="single" w:sz="4" w:space="0" w:color="000000"/>
              <w:right w:val="single" w:sz="4" w:space="0" w:color="000000"/>
            </w:tcBorders>
            <w:vAlign w:val="center"/>
          </w:tcPr>
          <w:p w:rsidR="00B27DAA" w:rsidRPr="00422286" w:rsidRDefault="00B27DAA" w:rsidP="00B766A0">
            <w:pPr>
              <w:bidi w:val="0"/>
              <w:rPr>
                <w:b/>
                <w:bCs/>
                <w:sz w:val="20"/>
                <w:szCs w:val="20"/>
              </w:rPr>
            </w:pPr>
          </w:p>
        </w:tc>
      </w:tr>
      <w:tr w:rsidR="00B27DAA" w:rsidRPr="00422286" w:rsidTr="00B766A0">
        <w:trPr>
          <w:trHeight w:val="390"/>
        </w:trPr>
        <w:tc>
          <w:tcPr>
            <w:tcW w:w="2000" w:type="dxa"/>
            <w:gridSpan w:val="2"/>
            <w:vMerge/>
            <w:tcBorders>
              <w:top w:val="nil"/>
              <w:left w:val="single" w:sz="4" w:space="0" w:color="auto"/>
              <w:bottom w:val="single" w:sz="4" w:space="0" w:color="000000"/>
              <w:right w:val="single" w:sz="4" w:space="0" w:color="auto"/>
            </w:tcBorders>
            <w:vAlign w:val="center"/>
          </w:tcPr>
          <w:p w:rsidR="00B27DAA" w:rsidRPr="00422286" w:rsidRDefault="00B27DAA" w:rsidP="00B766A0">
            <w:pPr>
              <w:bidi w:val="0"/>
              <w:rPr>
                <w:rFonts w:ascii="Arial" w:hAnsi="Arial" w:cs="Arial"/>
                <w:b/>
                <w:bCs/>
                <w:sz w:val="20"/>
                <w:szCs w:val="20"/>
              </w:rPr>
            </w:pPr>
          </w:p>
        </w:tc>
        <w:tc>
          <w:tcPr>
            <w:tcW w:w="134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ذكور</w:t>
            </w:r>
          </w:p>
        </w:tc>
        <w:tc>
          <w:tcPr>
            <w:tcW w:w="1351"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إناث</w:t>
            </w:r>
          </w:p>
        </w:tc>
        <w:tc>
          <w:tcPr>
            <w:tcW w:w="74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ذكور</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إناث</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ذكور</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إناث</w:t>
            </w:r>
          </w:p>
        </w:tc>
        <w:tc>
          <w:tcPr>
            <w:tcW w:w="143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ذكور</w:t>
            </w:r>
          </w:p>
        </w:tc>
        <w:tc>
          <w:tcPr>
            <w:tcW w:w="143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إناث</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ذكور</w:t>
            </w: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إناث</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ذكور</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إناث</w:t>
            </w:r>
          </w:p>
        </w:tc>
        <w:tc>
          <w:tcPr>
            <w:tcW w:w="80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ذكور</w:t>
            </w:r>
          </w:p>
        </w:tc>
        <w:tc>
          <w:tcPr>
            <w:tcW w:w="913"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إناث</w:t>
            </w:r>
          </w:p>
        </w:tc>
      </w:tr>
      <w:tr w:rsidR="00B27DAA" w:rsidRPr="00422286" w:rsidTr="00B766A0">
        <w:trPr>
          <w:trHeight w:val="510"/>
        </w:trPr>
        <w:tc>
          <w:tcPr>
            <w:tcW w:w="2000" w:type="dxa"/>
            <w:gridSpan w:val="2"/>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عند بداية الدراسة</w:t>
            </w:r>
          </w:p>
        </w:tc>
        <w:tc>
          <w:tcPr>
            <w:tcW w:w="134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Pr>
                <w:b/>
                <w:bCs/>
                <w:sz w:val="20"/>
                <w:szCs w:val="20"/>
              </w:rPr>
              <w:t xml:space="preserve">a </w:t>
            </w:r>
            <w:r w:rsidRPr="00422286">
              <w:rPr>
                <w:b/>
                <w:bCs/>
                <w:sz w:val="20"/>
                <w:szCs w:val="20"/>
              </w:rPr>
              <w:t>0.12±12.56</w:t>
            </w:r>
          </w:p>
        </w:tc>
        <w:tc>
          <w:tcPr>
            <w:tcW w:w="1351"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0.13±11.38</w:t>
            </w:r>
          </w:p>
        </w:tc>
        <w:tc>
          <w:tcPr>
            <w:tcW w:w="74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143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0.09±12.42</w:t>
            </w:r>
          </w:p>
        </w:tc>
        <w:tc>
          <w:tcPr>
            <w:tcW w:w="143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0.07±11.38</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80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w:t>
            </w:r>
            <w:r>
              <w:rPr>
                <w:b/>
                <w:bCs/>
                <w:sz w:val="20"/>
                <w:szCs w:val="20"/>
              </w:rPr>
              <w:t>16</w:t>
            </w:r>
          </w:p>
        </w:tc>
        <w:tc>
          <w:tcPr>
            <w:tcW w:w="913"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w:t>
            </w:r>
          </w:p>
        </w:tc>
      </w:tr>
      <w:tr w:rsidR="00B27DAA" w:rsidRPr="00422286" w:rsidTr="00B766A0">
        <w:trPr>
          <w:trHeight w:val="510"/>
        </w:trPr>
        <w:tc>
          <w:tcPr>
            <w:tcW w:w="2000" w:type="dxa"/>
            <w:gridSpan w:val="2"/>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بعد مرور 4 شهور</w:t>
            </w:r>
          </w:p>
        </w:tc>
        <w:tc>
          <w:tcPr>
            <w:tcW w:w="134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0.15±12.91</w:t>
            </w:r>
          </w:p>
        </w:tc>
        <w:tc>
          <w:tcPr>
            <w:tcW w:w="1351"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0.11±11.80</w:t>
            </w:r>
          </w:p>
        </w:tc>
        <w:tc>
          <w:tcPr>
            <w:tcW w:w="74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rFonts w:hint="cs"/>
                <w:b/>
                <w:bCs/>
                <w:sz w:val="20"/>
                <w:szCs w:val="20"/>
              </w:rPr>
            </w:pPr>
            <w:r w:rsidRPr="00422286">
              <w:rPr>
                <w:b/>
                <w:bCs/>
                <w:sz w:val="20"/>
                <w:szCs w:val="20"/>
              </w:rPr>
              <w:t>0.</w:t>
            </w:r>
            <w:r>
              <w:rPr>
                <w:rFonts w:hint="cs"/>
                <w:b/>
                <w:bCs/>
                <w:sz w:val="20"/>
                <w:szCs w:val="20"/>
                <w:rtl/>
              </w:rPr>
              <w:t>35</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Pr>
                <w:b/>
                <w:bCs/>
                <w:sz w:val="20"/>
                <w:szCs w:val="20"/>
              </w:rPr>
              <w:t>2.79</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0.4</w:t>
            </w:r>
            <w:r>
              <w:rPr>
                <w:b/>
                <w:bCs/>
                <w:sz w:val="20"/>
                <w:szCs w:val="20"/>
              </w:rPr>
              <w:t>2</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3.69</w:t>
            </w:r>
          </w:p>
        </w:tc>
        <w:tc>
          <w:tcPr>
            <w:tcW w:w="143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0.16±12.95</w:t>
            </w:r>
          </w:p>
        </w:tc>
        <w:tc>
          <w:tcPr>
            <w:tcW w:w="143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0.11±12.80</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0.5</w:t>
            </w:r>
            <w:r>
              <w:rPr>
                <w:b/>
                <w:bCs/>
                <w:sz w:val="20"/>
                <w:szCs w:val="20"/>
              </w:rPr>
              <w:t>3</w:t>
            </w: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4.27</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1.4</w:t>
            </w:r>
            <w:r>
              <w:rPr>
                <w:b/>
                <w:bCs/>
                <w:sz w:val="20"/>
                <w:szCs w:val="20"/>
              </w:rPr>
              <w:t>2</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Pr>
                <w:b/>
                <w:bCs/>
                <w:sz w:val="20"/>
                <w:szCs w:val="20"/>
              </w:rPr>
              <w:t>12.48</w:t>
            </w:r>
          </w:p>
        </w:tc>
        <w:tc>
          <w:tcPr>
            <w:tcW w:w="80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w:t>
            </w:r>
            <w:r>
              <w:rPr>
                <w:b/>
                <w:bCs/>
                <w:sz w:val="20"/>
                <w:szCs w:val="20"/>
              </w:rPr>
              <w:t>08</w:t>
            </w:r>
          </w:p>
        </w:tc>
        <w:tc>
          <w:tcPr>
            <w:tcW w:w="913"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0.7</w:t>
            </w:r>
            <w:r>
              <w:rPr>
                <w:b/>
                <w:bCs/>
                <w:sz w:val="20"/>
                <w:szCs w:val="20"/>
              </w:rPr>
              <w:t>1</w:t>
            </w:r>
          </w:p>
        </w:tc>
      </w:tr>
      <w:tr w:rsidR="00B27DAA" w:rsidRPr="00422286" w:rsidTr="00B766A0">
        <w:trPr>
          <w:trHeight w:val="510"/>
        </w:trPr>
        <w:tc>
          <w:tcPr>
            <w:tcW w:w="2000" w:type="dxa"/>
            <w:gridSpan w:val="2"/>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بعد مرور 8 شهور</w:t>
            </w:r>
          </w:p>
        </w:tc>
        <w:tc>
          <w:tcPr>
            <w:tcW w:w="134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0.12±13.2</w:t>
            </w:r>
          </w:p>
        </w:tc>
        <w:tc>
          <w:tcPr>
            <w:tcW w:w="1351"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0.13±12.30</w:t>
            </w:r>
          </w:p>
        </w:tc>
        <w:tc>
          <w:tcPr>
            <w:tcW w:w="74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0.6</w:t>
            </w:r>
            <w:r>
              <w:rPr>
                <w:b/>
                <w:bCs/>
                <w:sz w:val="20"/>
                <w:szCs w:val="20"/>
              </w:rPr>
              <w:t>4</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Pr>
                <w:b/>
                <w:bCs/>
                <w:sz w:val="20"/>
                <w:szCs w:val="20"/>
              </w:rPr>
              <w:t>5.09</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0.9</w:t>
            </w:r>
            <w:r>
              <w:rPr>
                <w:b/>
                <w:bCs/>
                <w:sz w:val="20"/>
                <w:szCs w:val="20"/>
              </w:rPr>
              <w:t>2</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8.08</w:t>
            </w:r>
          </w:p>
        </w:tc>
        <w:tc>
          <w:tcPr>
            <w:tcW w:w="143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0.09±13.91</w:t>
            </w:r>
          </w:p>
        </w:tc>
        <w:tc>
          <w:tcPr>
            <w:tcW w:w="143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0.13±13.30</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Pr>
                <w:b/>
                <w:bCs/>
                <w:sz w:val="20"/>
                <w:szCs w:val="20"/>
              </w:rPr>
              <w:t>1.49</w:t>
            </w: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12</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1.9</w:t>
            </w:r>
            <w:r>
              <w:rPr>
                <w:b/>
                <w:bCs/>
                <w:sz w:val="20"/>
                <w:szCs w:val="20"/>
              </w:rPr>
              <w:t>2</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Pr>
                <w:b/>
                <w:bCs/>
                <w:sz w:val="20"/>
                <w:szCs w:val="20"/>
              </w:rPr>
              <w:t>16.87</w:t>
            </w:r>
          </w:p>
        </w:tc>
        <w:tc>
          <w:tcPr>
            <w:tcW w:w="80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0.6</w:t>
            </w:r>
            <w:r>
              <w:rPr>
                <w:b/>
                <w:bCs/>
                <w:sz w:val="20"/>
                <w:szCs w:val="20"/>
              </w:rPr>
              <w:t>1</w:t>
            </w:r>
          </w:p>
        </w:tc>
        <w:tc>
          <w:tcPr>
            <w:tcW w:w="913"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0.6</w:t>
            </w:r>
            <w:r>
              <w:rPr>
                <w:b/>
                <w:bCs/>
                <w:sz w:val="20"/>
                <w:szCs w:val="20"/>
              </w:rPr>
              <w:t>2</w:t>
            </w:r>
          </w:p>
        </w:tc>
      </w:tr>
      <w:tr w:rsidR="00B27DAA" w:rsidRPr="00422286" w:rsidTr="00B766A0">
        <w:trPr>
          <w:trHeight w:val="510"/>
        </w:trPr>
        <w:tc>
          <w:tcPr>
            <w:tcW w:w="2000" w:type="dxa"/>
            <w:gridSpan w:val="2"/>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 xml:space="preserve">بعد مرور 12شهر </w:t>
            </w:r>
          </w:p>
        </w:tc>
        <w:tc>
          <w:tcPr>
            <w:tcW w:w="134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0.09±13.71</w:t>
            </w:r>
          </w:p>
        </w:tc>
        <w:tc>
          <w:tcPr>
            <w:tcW w:w="1351"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0.11±12.90</w:t>
            </w:r>
          </w:p>
        </w:tc>
        <w:tc>
          <w:tcPr>
            <w:tcW w:w="74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Pr>
                <w:b/>
                <w:bCs/>
                <w:sz w:val="20"/>
                <w:szCs w:val="20"/>
              </w:rPr>
              <w:t>1.15</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Pr>
                <w:b/>
                <w:bCs/>
                <w:sz w:val="20"/>
                <w:szCs w:val="20"/>
              </w:rPr>
              <w:t>9.15</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1.5</w:t>
            </w:r>
            <w:r>
              <w:rPr>
                <w:b/>
                <w:bCs/>
                <w:sz w:val="20"/>
                <w:szCs w:val="20"/>
              </w:rPr>
              <w:t>2</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13.</w:t>
            </w:r>
            <w:r>
              <w:rPr>
                <w:b/>
                <w:bCs/>
                <w:sz w:val="20"/>
                <w:szCs w:val="20"/>
              </w:rPr>
              <w:t>36</w:t>
            </w:r>
          </w:p>
        </w:tc>
        <w:tc>
          <w:tcPr>
            <w:tcW w:w="143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0.07±14.87</w:t>
            </w:r>
          </w:p>
        </w:tc>
        <w:tc>
          <w:tcPr>
            <w:tcW w:w="143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0.11±13.91</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2.</w:t>
            </w:r>
            <w:r>
              <w:rPr>
                <w:b/>
                <w:bCs/>
                <w:sz w:val="20"/>
                <w:szCs w:val="20"/>
              </w:rPr>
              <w:t>4</w:t>
            </w:r>
            <w:r w:rsidRPr="00422286">
              <w:rPr>
                <w:b/>
                <w:bCs/>
                <w:sz w:val="20"/>
                <w:szCs w:val="20"/>
              </w:rPr>
              <w:t>5</w:t>
            </w: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19.7</w:t>
            </w:r>
            <w:r>
              <w:rPr>
                <w:b/>
                <w:bCs/>
                <w:sz w:val="20"/>
                <w:szCs w:val="20"/>
              </w:rPr>
              <w:t>3</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2.5</w:t>
            </w:r>
            <w:r>
              <w:rPr>
                <w:b/>
                <w:bCs/>
                <w:sz w:val="20"/>
                <w:szCs w:val="20"/>
              </w:rPr>
              <w:t>3</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22.2</w:t>
            </w:r>
            <w:r>
              <w:rPr>
                <w:b/>
                <w:bCs/>
                <w:sz w:val="20"/>
                <w:szCs w:val="20"/>
              </w:rPr>
              <w:t>3</w:t>
            </w:r>
          </w:p>
        </w:tc>
        <w:tc>
          <w:tcPr>
            <w:tcW w:w="80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0.9</w:t>
            </w:r>
            <w:r>
              <w:rPr>
                <w:b/>
                <w:bCs/>
                <w:sz w:val="20"/>
                <w:szCs w:val="20"/>
              </w:rPr>
              <w:t>4</w:t>
            </w:r>
          </w:p>
        </w:tc>
        <w:tc>
          <w:tcPr>
            <w:tcW w:w="913"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w:t>
            </w:r>
            <w:r>
              <w:rPr>
                <w:b/>
                <w:bCs/>
                <w:sz w:val="20"/>
                <w:szCs w:val="20"/>
              </w:rPr>
              <w:t>7</w:t>
            </w:r>
            <w:r w:rsidRPr="00422286">
              <w:rPr>
                <w:b/>
                <w:bCs/>
                <w:sz w:val="20"/>
                <w:szCs w:val="20"/>
              </w:rPr>
              <w:t>8</w:t>
            </w:r>
          </w:p>
        </w:tc>
      </w:tr>
      <w:tr w:rsidR="00B27DAA" w:rsidRPr="00422286" w:rsidTr="00B766A0">
        <w:trPr>
          <w:trHeight w:val="510"/>
        </w:trPr>
        <w:tc>
          <w:tcPr>
            <w:tcW w:w="2000" w:type="dxa"/>
            <w:gridSpan w:val="2"/>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متوسط فترة الدراسة</w:t>
            </w:r>
          </w:p>
        </w:tc>
        <w:tc>
          <w:tcPr>
            <w:tcW w:w="134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0.14±13.27</w:t>
            </w:r>
          </w:p>
        </w:tc>
        <w:tc>
          <w:tcPr>
            <w:tcW w:w="1351"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0.15±12.33</w:t>
            </w:r>
          </w:p>
        </w:tc>
        <w:tc>
          <w:tcPr>
            <w:tcW w:w="74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0.7</w:t>
            </w:r>
            <w:r>
              <w:rPr>
                <w:b/>
                <w:bCs/>
                <w:sz w:val="20"/>
                <w:szCs w:val="20"/>
              </w:rPr>
              <w:t>1</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Pr>
                <w:b/>
                <w:bCs/>
                <w:sz w:val="20"/>
                <w:szCs w:val="20"/>
              </w:rPr>
              <w:t>5.65</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Pr>
                <w:b/>
                <w:bCs/>
                <w:sz w:val="20"/>
                <w:szCs w:val="20"/>
              </w:rPr>
              <w:t>0.95</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8.35</w:t>
            </w:r>
          </w:p>
        </w:tc>
        <w:tc>
          <w:tcPr>
            <w:tcW w:w="143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0.13±13.91</w:t>
            </w:r>
          </w:p>
        </w:tc>
        <w:tc>
          <w:tcPr>
            <w:tcW w:w="143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0.12±13.34</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w:t>
            </w:r>
            <w:r>
              <w:rPr>
                <w:b/>
                <w:bCs/>
                <w:sz w:val="20"/>
                <w:szCs w:val="20"/>
              </w:rPr>
              <w:t>49</w:t>
            </w: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12</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Pr>
                <w:b/>
                <w:bCs/>
                <w:sz w:val="20"/>
                <w:szCs w:val="20"/>
              </w:rPr>
              <w:t>1.96</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17.2</w:t>
            </w:r>
            <w:r>
              <w:rPr>
                <w:b/>
                <w:bCs/>
                <w:sz w:val="20"/>
                <w:szCs w:val="20"/>
              </w:rPr>
              <w:t>2</w:t>
            </w:r>
          </w:p>
        </w:tc>
        <w:tc>
          <w:tcPr>
            <w:tcW w:w="80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0.5</w:t>
            </w:r>
            <w:r>
              <w:rPr>
                <w:b/>
                <w:bCs/>
                <w:sz w:val="20"/>
                <w:szCs w:val="20"/>
              </w:rPr>
              <w:t>1</w:t>
            </w:r>
          </w:p>
        </w:tc>
        <w:tc>
          <w:tcPr>
            <w:tcW w:w="913"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0.6</w:t>
            </w:r>
            <w:r>
              <w:rPr>
                <w:b/>
                <w:bCs/>
                <w:sz w:val="20"/>
                <w:szCs w:val="20"/>
              </w:rPr>
              <w:t>4</w:t>
            </w:r>
          </w:p>
        </w:tc>
      </w:tr>
      <w:tr w:rsidR="00B27DAA" w:rsidRPr="00422286" w:rsidTr="00B766A0">
        <w:trPr>
          <w:trHeight w:val="255"/>
        </w:trPr>
        <w:tc>
          <w:tcPr>
            <w:tcW w:w="14400" w:type="dxa"/>
            <w:gridSpan w:val="16"/>
            <w:tcBorders>
              <w:top w:val="single" w:sz="4" w:space="0" w:color="auto"/>
              <w:left w:val="nil"/>
              <w:bottom w:val="single" w:sz="4" w:space="0" w:color="auto"/>
              <w:right w:val="nil"/>
            </w:tcBorders>
            <w:shd w:val="clear" w:color="auto" w:fill="auto"/>
            <w:noWrap/>
            <w:vAlign w:val="bottom"/>
          </w:tcPr>
          <w:p w:rsidR="00B27DAA" w:rsidRPr="00422286" w:rsidRDefault="00B27DAA" w:rsidP="00B766A0">
            <w:pPr>
              <w:bidi w:val="0"/>
              <w:jc w:val="center"/>
              <w:rPr>
                <w:rFonts w:ascii="Arial" w:hAnsi="Arial" w:cs="Arial"/>
                <w:sz w:val="20"/>
                <w:szCs w:val="20"/>
              </w:rPr>
            </w:pPr>
            <w:r w:rsidRPr="00422286">
              <w:rPr>
                <w:rFonts w:ascii="Arial" w:hAnsi="Arial" w:cs="Arial"/>
                <w:sz w:val="20"/>
                <w:szCs w:val="20"/>
              </w:rPr>
              <w:t> </w:t>
            </w:r>
          </w:p>
        </w:tc>
      </w:tr>
      <w:tr w:rsidR="00B27DAA" w:rsidRPr="00422286" w:rsidTr="00B766A0">
        <w:trPr>
          <w:trHeight w:val="315"/>
        </w:trPr>
        <w:tc>
          <w:tcPr>
            <w:tcW w:w="1980"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فترات الدراسة</w:t>
            </w:r>
          </w:p>
        </w:tc>
        <w:tc>
          <w:tcPr>
            <w:tcW w:w="12420"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الفئة العمرية (16-17) سنة</w:t>
            </w:r>
          </w:p>
        </w:tc>
      </w:tr>
      <w:tr w:rsidR="00B27DAA" w:rsidRPr="00422286" w:rsidTr="00B766A0">
        <w:trPr>
          <w:trHeight w:val="255"/>
        </w:trPr>
        <w:tc>
          <w:tcPr>
            <w:tcW w:w="1980" w:type="dxa"/>
            <w:vMerge/>
            <w:tcBorders>
              <w:top w:val="nil"/>
              <w:left w:val="single" w:sz="4" w:space="0" w:color="auto"/>
              <w:bottom w:val="single" w:sz="4" w:space="0" w:color="000000"/>
              <w:right w:val="single" w:sz="4" w:space="0" w:color="auto"/>
            </w:tcBorders>
            <w:vAlign w:val="center"/>
          </w:tcPr>
          <w:p w:rsidR="00B27DAA" w:rsidRPr="00422286" w:rsidRDefault="00B27DAA" w:rsidP="00B766A0">
            <w:pPr>
              <w:bidi w:val="0"/>
              <w:rPr>
                <w:rFonts w:ascii="Arial" w:hAnsi="Arial" w:cs="Arial"/>
                <w:b/>
                <w:bCs/>
                <w:sz w:val="20"/>
                <w:szCs w:val="20"/>
              </w:rPr>
            </w:pPr>
          </w:p>
        </w:tc>
        <w:tc>
          <w:tcPr>
            <w:tcW w:w="271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27DAA" w:rsidRPr="00422286" w:rsidRDefault="00B27DAA" w:rsidP="00B766A0">
            <w:pPr>
              <w:bidi w:val="0"/>
              <w:jc w:val="center"/>
              <w:rPr>
                <w:rFonts w:hint="cs"/>
                <w:b/>
                <w:bCs/>
                <w:sz w:val="20"/>
                <w:szCs w:val="20"/>
              </w:rPr>
            </w:pPr>
            <w:r>
              <w:rPr>
                <w:rFonts w:hint="cs"/>
                <w:b/>
                <w:bCs/>
                <w:sz w:val="20"/>
                <w:szCs w:val="20"/>
                <w:rtl/>
              </w:rPr>
              <w:t>المجموعة القياسية</w:t>
            </w:r>
          </w:p>
        </w:tc>
        <w:tc>
          <w:tcPr>
            <w:tcW w:w="254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مقدار الزيادة</w:t>
            </w:r>
          </w:p>
        </w:tc>
        <w:tc>
          <w:tcPr>
            <w:tcW w:w="286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27DAA" w:rsidRPr="00422286" w:rsidRDefault="00B27DAA" w:rsidP="00B766A0">
            <w:pPr>
              <w:bidi w:val="0"/>
              <w:jc w:val="center"/>
              <w:rPr>
                <w:rFonts w:hint="cs"/>
                <w:b/>
                <w:bCs/>
                <w:sz w:val="20"/>
                <w:szCs w:val="20"/>
              </w:rPr>
            </w:pPr>
            <w:r>
              <w:rPr>
                <w:rFonts w:hint="cs"/>
                <w:b/>
                <w:bCs/>
                <w:sz w:val="20"/>
                <w:szCs w:val="20"/>
                <w:rtl/>
              </w:rPr>
              <w:t>مجموعة  التغذية</w:t>
            </w:r>
          </w:p>
        </w:tc>
        <w:tc>
          <w:tcPr>
            <w:tcW w:w="257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مقدار الزيادة</w:t>
            </w:r>
          </w:p>
        </w:tc>
        <w:tc>
          <w:tcPr>
            <w:tcW w:w="171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L.S.D</w:t>
            </w:r>
          </w:p>
        </w:tc>
      </w:tr>
      <w:tr w:rsidR="00B27DAA" w:rsidRPr="00422286" w:rsidTr="00B766A0">
        <w:trPr>
          <w:trHeight w:val="255"/>
        </w:trPr>
        <w:tc>
          <w:tcPr>
            <w:tcW w:w="1980" w:type="dxa"/>
            <w:vMerge/>
            <w:tcBorders>
              <w:top w:val="nil"/>
              <w:left w:val="single" w:sz="4" w:space="0" w:color="auto"/>
              <w:bottom w:val="single" w:sz="4" w:space="0" w:color="000000"/>
              <w:right w:val="single" w:sz="4" w:space="0" w:color="auto"/>
            </w:tcBorders>
            <w:vAlign w:val="center"/>
          </w:tcPr>
          <w:p w:rsidR="00B27DAA" w:rsidRPr="00422286" w:rsidRDefault="00B27DAA" w:rsidP="00B766A0">
            <w:pPr>
              <w:bidi w:val="0"/>
              <w:rPr>
                <w:rFonts w:ascii="Arial" w:hAnsi="Arial" w:cs="Arial"/>
                <w:b/>
                <w:bCs/>
                <w:sz w:val="20"/>
                <w:szCs w:val="20"/>
              </w:rPr>
            </w:pPr>
          </w:p>
        </w:tc>
        <w:tc>
          <w:tcPr>
            <w:tcW w:w="2715" w:type="dxa"/>
            <w:gridSpan w:val="3"/>
            <w:vMerge/>
            <w:tcBorders>
              <w:top w:val="single" w:sz="4" w:space="0" w:color="auto"/>
              <w:left w:val="single" w:sz="4" w:space="0" w:color="auto"/>
              <w:bottom w:val="single" w:sz="4" w:space="0" w:color="000000"/>
              <w:right w:val="single" w:sz="4" w:space="0" w:color="000000"/>
            </w:tcBorders>
            <w:vAlign w:val="center"/>
          </w:tcPr>
          <w:p w:rsidR="00B27DAA" w:rsidRPr="00422286" w:rsidRDefault="00B27DAA" w:rsidP="00B766A0">
            <w:pPr>
              <w:bidi w:val="0"/>
              <w:rPr>
                <w:b/>
                <w:bCs/>
                <w:sz w:val="20"/>
                <w:szCs w:val="20"/>
              </w:rPr>
            </w:pPr>
          </w:p>
        </w:tc>
        <w:tc>
          <w:tcPr>
            <w:tcW w:w="131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/100 ملي</w:t>
            </w:r>
            <w:r w:rsidRPr="00422286">
              <w:rPr>
                <w:b/>
                <w:bCs/>
                <w:sz w:val="20"/>
                <w:szCs w:val="20"/>
              </w:rPr>
              <w:t xml:space="preserve"> </w:t>
            </w:r>
            <w:r w:rsidRPr="00422286">
              <w:rPr>
                <w:b/>
                <w:bCs/>
                <w:sz w:val="20"/>
                <w:szCs w:val="20"/>
                <w:rtl/>
              </w:rPr>
              <w:t>مللجم</w:t>
            </w:r>
          </w:p>
        </w:tc>
        <w:tc>
          <w:tcPr>
            <w:tcW w:w="123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2867" w:type="dxa"/>
            <w:gridSpan w:val="2"/>
            <w:vMerge/>
            <w:tcBorders>
              <w:top w:val="single" w:sz="4" w:space="0" w:color="auto"/>
              <w:left w:val="single" w:sz="4" w:space="0" w:color="auto"/>
              <w:bottom w:val="single" w:sz="4" w:space="0" w:color="000000"/>
              <w:right w:val="single" w:sz="4" w:space="0" w:color="000000"/>
            </w:tcBorders>
            <w:vAlign w:val="center"/>
          </w:tcPr>
          <w:p w:rsidR="00B27DAA" w:rsidRPr="00422286" w:rsidRDefault="00B27DAA" w:rsidP="00B766A0">
            <w:pPr>
              <w:bidi w:val="0"/>
              <w:rPr>
                <w:b/>
                <w:bCs/>
                <w:sz w:val="20"/>
                <w:szCs w:val="20"/>
              </w:rPr>
            </w:pPr>
          </w:p>
        </w:tc>
        <w:tc>
          <w:tcPr>
            <w:tcW w:w="134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/100 ملي</w:t>
            </w:r>
            <w:r w:rsidRPr="00422286">
              <w:rPr>
                <w:b/>
                <w:bCs/>
                <w:sz w:val="20"/>
                <w:szCs w:val="20"/>
              </w:rPr>
              <w:t xml:space="preserve"> </w:t>
            </w:r>
            <w:r w:rsidRPr="00422286">
              <w:rPr>
                <w:b/>
                <w:bCs/>
                <w:sz w:val="20"/>
                <w:szCs w:val="20"/>
                <w:rtl/>
              </w:rPr>
              <w:t>مللجم</w:t>
            </w:r>
          </w:p>
        </w:tc>
        <w:tc>
          <w:tcPr>
            <w:tcW w:w="123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1718" w:type="dxa"/>
            <w:gridSpan w:val="2"/>
            <w:vMerge/>
            <w:tcBorders>
              <w:top w:val="single" w:sz="4" w:space="0" w:color="auto"/>
              <w:left w:val="single" w:sz="4" w:space="0" w:color="auto"/>
              <w:bottom w:val="single" w:sz="4" w:space="0" w:color="000000"/>
              <w:right w:val="single" w:sz="4" w:space="0" w:color="000000"/>
            </w:tcBorders>
            <w:vAlign w:val="center"/>
          </w:tcPr>
          <w:p w:rsidR="00B27DAA" w:rsidRPr="00422286" w:rsidRDefault="00B27DAA" w:rsidP="00B766A0">
            <w:pPr>
              <w:bidi w:val="0"/>
              <w:rPr>
                <w:b/>
                <w:bCs/>
                <w:sz w:val="20"/>
                <w:szCs w:val="20"/>
              </w:rPr>
            </w:pPr>
          </w:p>
        </w:tc>
      </w:tr>
      <w:tr w:rsidR="00B27DAA" w:rsidRPr="00422286" w:rsidTr="00B766A0">
        <w:trPr>
          <w:trHeight w:val="345"/>
        </w:trPr>
        <w:tc>
          <w:tcPr>
            <w:tcW w:w="1980" w:type="dxa"/>
            <w:vMerge/>
            <w:tcBorders>
              <w:top w:val="nil"/>
              <w:left w:val="single" w:sz="4" w:space="0" w:color="auto"/>
              <w:bottom w:val="single" w:sz="4" w:space="0" w:color="000000"/>
              <w:right w:val="single" w:sz="4" w:space="0" w:color="auto"/>
            </w:tcBorders>
            <w:vAlign w:val="center"/>
          </w:tcPr>
          <w:p w:rsidR="00B27DAA" w:rsidRPr="00422286" w:rsidRDefault="00B27DAA" w:rsidP="00B766A0">
            <w:pPr>
              <w:bidi w:val="0"/>
              <w:rPr>
                <w:rFonts w:ascii="Arial" w:hAnsi="Arial" w:cs="Arial"/>
                <w:b/>
                <w:bCs/>
                <w:sz w:val="20"/>
                <w:szCs w:val="20"/>
              </w:rPr>
            </w:pPr>
          </w:p>
        </w:tc>
        <w:tc>
          <w:tcPr>
            <w:tcW w:w="1364" w:type="dxa"/>
            <w:gridSpan w:val="2"/>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ذكور</w:t>
            </w:r>
          </w:p>
        </w:tc>
        <w:tc>
          <w:tcPr>
            <w:tcW w:w="1351"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إناث</w:t>
            </w:r>
          </w:p>
        </w:tc>
        <w:tc>
          <w:tcPr>
            <w:tcW w:w="74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ذكور</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إناث</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ذكور</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إناث</w:t>
            </w:r>
          </w:p>
        </w:tc>
        <w:tc>
          <w:tcPr>
            <w:tcW w:w="143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ذكور</w:t>
            </w:r>
          </w:p>
        </w:tc>
        <w:tc>
          <w:tcPr>
            <w:tcW w:w="143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إناث</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ذكور</w:t>
            </w: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إناث</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ذكور</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إناث</w:t>
            </w:r>
          </w:p>
        </w:tc>
        <w:tc>
          <w:tcPr>
            <w:tcW w:w="80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ذكور</w:t>
            </w:r>
          </w:p>
        </w:tc>
        <w:tc>
          <w:tcPr>
            <w:tcW w:w="913"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إناث</w:t>
            </w:r>
          </w:p>
        </w:tc>
      </w:tr>
      <w:tr w:rsidR="00B27DAA" w:rsidRPr="00422286" w:rsidTr="00B766A0">
        <w:trPr>
          <w:trHeight w:val="510"/>
        </w:trPr>
        <w:tc>
          <w:tcPr>
            <w:tcW w:w="198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عند بداية الدراسة</w:t>
            </w:r>
          </w:p>
        </w:tc>
        <w:tc>
          <w:tcPr>
            <w:tcW w:w="1364" w:type="dxa"/>
            <w:gridSpan w:val="2"/>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0.08±13.94</w:t>
            </w:r>
          </w:p>
        </w:tc>
        <w:tc>
          <w:tcPr>
            <w:tcW w:w="1351"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0.07±12.05</w:t>
            </w:r>
          </w:p>
        </w:tc>
        <w:tc>
          <w:tcPr>
            <w:tcW w:w="74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143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0.06±13.67</w:t>
            </w:r>
          </w:p>
        </w:tc>
        <w:tc>
          <w:tcPr>
            <w:tcW w:w="143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0.09±12.30</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80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w:t>
            </w:r>
            <w:r>
              <w:rPr>
                <w:b/>
                <w:bCs/>
                <w:sz w:val="20"/>
                <w:szCs w:val="20"/>
              </w:rPr>
              <w:t>29</w:t>
            </w:r>
          </w:p>
        </w:tc>
        <w:tc>
          <w:tcPr>
            <w:tcW w:w="913"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Pr>
                <w:b/>
                <w:bCs/>
                <w:sz w:val="20"/>
                <w:szCs w:val="20"/>
              </w:rPr>
              <w:t>0.26</w:t>
            </w:r>
          </w:p>
        </w:tc>
      </w:tr>
      <w:tr w:rsidR="00B27DAA" w:rsidRPr="00422286" w:rsidTr="00B766A0">
        <w:trPr>
          <w:trHeight w:val="510"/>
        </w:trPr>
        <w:tc>
          <w:tcPr>
            <w:tcW w:w="198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بعد مرور 4 شهور</w:t>
            </w:r>
          </w:p>
        </w:tc>
        <w:tc>
          <w:tcPr>
            <w:tcW w:w="1364" w:type="dxa"/>
            <w:gridSpan w:val="2"/>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0.05±14.20</w:t>
            </w:r>
          </w:p>
        </w:tc>
        <w:tc>
          <w:tcPr>
            <w:tcW w:w="1351"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0.06±12.45</w:t>
            </w:r>
          </w:p>
        </w:tc>
        <w:tc>
          <w:tcPr>
            <w:tcW w:w="74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w:t>
            </w:r>
            <w:r>
              <w:rPr>
                <w:b/>
                <w:bCs/>
                <w:sz w:val="20"/>
                <w:szCs w:val="20"/>
              </w:rPr>
              <w:t>26</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w:t>
            </w:r>
            <w:r>
              <w:rPr>
                <w:b/>
                <w:bCs/>
                <w:sz w:val="20"/>
                <w:szCs w:val="20"/>
              </w:rPr>
              <w:t>86</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0.4</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3.32</w:t>
            </w:r>
          </w:p>
        </w:tc>
        <w:tc>
          <w:tcPr>
            <w:tcW w:w="143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0.11±14.71</w:t>
            </w:r>
          </w:p>
        </w:tc>
        <w:tc>
          <w:tcPr>
            <w:tcW w:w="143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0.11±13.65</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Pr>
                <w:b/>
                <w:bCs/>
                <w:sz w:val="20"/>
                <w:szCs w:val="20"/>
              </w:rPr>
              <w:t>1.04</w:t>
            </w: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7.61</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Pr>
                <w:b/>
                <w:bCs/>
                <w:sz w:val="20"/>
                <w:szCs w:val="20"/>
              </w:rPr>
              <w:t>1.35</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Pr>
                <w:b/>
                <w:bCs/>
                <w:sz w:val="20"/>
                <w:szCs w:val="20"/>
              </w:rPr>
              <w:t>10.97</w:t>
            </w:r>
          </w:p>
        </w:tc>
        <w:tc>
          <w:tcPr>
            <w:tcW w:w="80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0.3</w:t>
            </w:r>
            <w:r>
              <w:rPr>
                <w:b/>
                <w:bCs/>
                <w:sz w:val="20"/>
                <w:szCs w:val="20"/>
              </w:rPr>
              <w:t>2</w:t>
            </w:r>
          </w:p>
        </w:tc>
        <w:tc>
          <w:tcPr>
            <w:tcW w:w="913"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0.9</w:t>
            </w:r>
            <w:r>
              <w:rPr>
                <w:b/>
                <w:bCs/>
                <w:sz w:val="20"/>
                <w:szCs w:val="20"/>
              </w:rPr>
              <w:t>2</w:t>
            </w:r>
          </w:p>
        </w:tc>
      </w:tr>
      <w:tr w:rsidR="00B27DAA" w:rsidRPr="00422286" w:rsidTr="00B766A0">
        <w:trPr>
          <w:trHeight w:val="510"/>
        </w:trPr>
        <w:tc>
          <w:tcPr>
            <w:tcW w:w="198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بعد مرور 8 شهور</w:t>
            </w:r>
          </w:p>
        </w:tc>
        <w:tc>
          <w:tcPr>
            <w:tcW w:w="1364" w:type="dxa"/>
            <w:gridSpan w:val="2"/>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0.11±14.61</w:t>
            </w:r>
          </w:p>
        </w:tc>
        <w:tc>
          <w:tcPr>
            <w:tcW w:w="1351"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0.06±12.75</w:t>
            </w:r>
          </w:p>
        </w:tc>
        <w:tc>
          <w:tcPr>
            <w:tcW w:w="74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w:t>
            </w:r>
            <w:r>
              <w:rPr>
                <w:b/>
                <w:bCs/>
                <w:sz w:val="20"/>
                <w:szCs w:val="20"/>
              </w:rPr>
              <w:t>6</w:t>
            </w:r>
            <w:r w:rsidRPr="00422286">
              <w:rPr>
                <w:b/>
                <w:bCs/>
                <w:sz w:val="20"/>
                <w:szCs w:val="20"/>
              </w:rPr>
              <w:t>7</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4.8</w:t>
            </w:r>
            <w:r>
              <w:rPr>
                <w:b/>
                <w:bCs/>
                <w:sz w:val="20"/>
                <w:szCs w:val="20"/>
              </w:rPr>
              <w:t>1</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0.7</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5.81</w:t>
            </w:r>
          </w:p>
        </w:tc>
        <w:tc>
          <w:tcPr>
            <w:tcW w:w="143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0.09±15.31</w:t>
            </w:r>
          </w:p>
        </w:tc>
        <w:tc>
          <w:tcPr>
            <w:tcW w:w="143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0.05±14.1</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1.6</w:t>
            </w:r>
            <w:r>
              <w:rPr>
                <w:b/>
                <w:bCs/>
                <w:sz w:val="20"/>
                <w:szCs w:val="20"/>
              </w:rPr>
              <w:t>4</w:t>
            </w: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12</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1.8</w:t>
            </w:r>
            <w:r>
              <w:rPr>
                <w:b/>
                <w:bCs/>
                <w:sz w:val="20"/>
                <w:szCs w:val="20"/>
              </w:rPr>
              <w:t>0</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14.6</w:t>
            </w:r>
            <w:r>
              <w:rPr>
                <w:b/>
                <w:bCs/>
                <w:sz w:val="20"/>
                <w:szCs w:val="20"/>
              </w:rPr>
              <w:t>3</w:t>
            </w:r>
          </w:p>
        </w:tc>
        <w:tc>
          <w:tcPr>
            <w:tcW w:w="80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0.5</w:t>
            </w:r>
            <w:r>
              <w:rPr>
                <w:b/>
                <w:bCs/>
                <w:sz w:val="20"/>
                <w:szCs w:val="20"/>
              </w:rPr>
              <w:t>4</w:t>
            </w:r>
          </w:p>
        </w:tc>
        <w:tc>
          <w:tcPr>
            <w:tcW w:w="913"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1.1</w:t>
            </w:r>
            <w:r>
              <w:rPr>
                <w:b/>
                <w:bCs/>
                <w:sz w:val="20"/>
                <w:szCs w:val="20"/>
              </w:rPr>
              <w:t>2</w:t>
            </w:r>
          </w:p>
        </w:tc>
      </w:tr>
      <w:tr w:rsidR="00B27DAA" w:rsidRPr="00422286" w:rsidTr="00B766A0">
        <w:trPr>
          <w:trHeight w:val="510"/>
        </w:trPr>
        <w:tc>
          <w:tcPr>
            <w:tcW w:w="198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 xml:space="preserve">بعد مرور 12شهر </w:t>
            </w:r>
          </w:p>
        </w:tc>
        <w:tc>
          <w:tcPr>
            <w:tcW w:w="1364" w:type="dxa"/>
            <w:gridSpan w:val="2"/>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0.13±14.81</w:t>
            </w:r>
          </w:p>
        </w:tc>
        <w:tc>
          <w:tcPr>
            <w:tcW w:w="1351"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0.11±13.11</w:t>
            </w:r>
          </w:p>
        </w:tc>
        <w:tc>
          <w:tcPr>
            <w:tcW w:w="74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w:t>
            </w:r>
            <w:r>
              <w:rPr>
                <w:b/>
                <w:bCs/>
                <w:sz w:val="20"/>
                <w:szCs w:val="20"/>
              </w:rPr>
              <w:t>87</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6.2</w:t>
            </w:r>
            <w:r>
              <w:rPr>
                <w:b/>
                <w:bCs/>
                <w:sz w:val="20"/>
                <w:szCs w:val="20"/>
              </w:rPr>
              <w:t>4</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w:t>
            </w:r>
            <w:r>
              <w:rPr>
                <w:b/>
                <w:bCs/>
                <w:sz w:val="20"/>
                <w:szCs w:val="20"/>
              </w:rPr>
              <w:t>06</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8.8</w:t>
            </w:r>
          </w:p>
        </w:tc>
        <w:tc>
          <w:tcPr>
            <w:tcW w:w="143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0.12±16.12</w:t>
            </w:r>
          </w:p>
        </w:tc>
        <w:tc>
          <w:tcPr>
            <w:tcW w:w="143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0.11±14.6</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Pr>
                <w:b/>
                <w:bCs/>
                <w:sz w:val="20"/>
                <w:szCs w:val="20"/>
              </w:rPr>
              <w:t>2.45</w:t>
            </w: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17.9</w:t>
            </w:r>
            <w:r>
              <w:rPr>
                <w:b/>
                <w:bCs/>
                <w:sz w:val="20"/>
                <w:szCs w:val="20"/>
              </w:rPr>
              <w:t>2</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2.3</w:t>
            </w:r>
            <w:r>
              <w:rPr>
                <w:b/>
                <w:bCs/>
                <w:sz w:val="20"/>
                <w:szCs w:val="20"/>
              </w:rPr>
              <w:t>0</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18.7</w:t>
            </w:r>
          </w:p>
        </w:tc>
        <w:tc>
          <w:tcPr>
            <w:tcW w:w="80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1.2</w:t>
            </w:r>
            <w:r>
              <w:rPr>
                <w:b/>
                <w:bCs/>
                <w:sz w:val="20"/>
                <w:szCs w:val="20"/>
              </w:rPr>
              <w:t>3</w:t>
            </w:r>
          </w:p>
        </w:tc>
        <w:tc>
          <w:tcPr>
            <w:tcW w:w="913"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1.2</w:t>
            </w:r>
            <w:r>
              <w:rPr>
                <w:b/>
                <w:bCs/>
                <w:sz w:val="20"/>
                <w:szCs w:val="20"/>
              </w:rPr>
              <w:t>0</w:t>
            </w:r>
          </w:p>
        </w:tc>
      </w:tr>
      <w:tr w:rsidR="00B27DAA" w:rsidRPr="00422286" w:rsidTr="00B766A0">
        <w:trPr>
          <w:trHeight w:val="510"/>
        </w:trPr>
        <w:tc>
          <w:tcPr>
            <w:tcW w:w="198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متوسط فترة الدراسة</w:t>
            </w:r>
          </w:p>
        </w:tc>
        <w:tc>
          <w:tcPr>
            <w:tcW w:w="1364" w:type="dxa"/>
            <w:gridSpan w:val="2"/>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0.16±14.54</w:t>
            </w:r>
          </w:p>
        </w:tc>
        <w:tc>
          <w:tcPr>
            <w:tcW w:w="1351"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0.14±12.77</w:t>
            </w:r>
          </w:p>
        </w:tc>
        <w:tc>
          <w:tcPr>
            <w:tcW w:w="74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0.6</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4</w:t>
            </w:r>
            <w:r>
              <w:rPr>
                <w:b/>
                <w:bCs/>
                <w:sz w:val="20"/>
                <w:szCs w:val="20"/>
              </w:rPr>
              <w:t>.</w:t>
            </w:r>
            <w:r w:rsidRPr="00422286">
              <w:rPr>
                <w:b/>
                <w:bCs/>
                <w:sz w:val="20"/>
                <w:szCs w:val="20"/>
              </w:rPr>
              <w:t>3</w:t>
            </w:r>
            <w:r>
              <w:rPr>
                <w:b/>
                <w:bCs/>
                <w:sz w:val="20"/>
                <w:szCs w:val="20"/>
              </w:rPr>
              <w:t>0</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0.7</w:t>
            </w:r>
            <w:r>
              <w:rPr>
                <w:b/>
                <w:bCs/>
                <w:sz w:val="20"/>
                <w:szCs w:val="20"/>
              </w:rPr>
              <w:t>2</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5.97</w:t>
            </w:r>
          </w:p>
        </w:tc>
        <w:tc>
          <w:tcPr>
            <w:tcW w:w="143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0.17±15.38</w:t>
            </w:r>
          </w:p>
        </w:tc>
        <w:tc>
          <w:tcPr>
            <w:tcW w:w="143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0.14±14.12</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1.7</w:t>
            </w:r>
            <w:r>
              <w:rPr>
                <w:b/>
                <w:bCs/>
                <w:sz w:val="20"/>
                <w:szCs w:val="20"/>
              </w:rPr>
              <w:t>1</w:t>
            </w: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12.5</w:t>
            </w:r>
            <w:r>
              <w:rPr>
                <w:b/>
                <w:bCs/>
                <w:sz w:val="20"/>
                <w:szCs w:val="20"/>
              </w:rPr>
              <w:t>1</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1.8</w:t>
            </w:r>
            <w:r>
              <w:rPr>
                <w:b/>
                <w:bCs/>
                <w:sz w:val="20"/>
                <w:szCs w:val="20"/>
              </w:rPr>
              <w:t>2</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14.8</w:t>
            </w:r>
            <w:r>
              <w:rPr>
                <w:b/>
                <w:bCs/>
                <w:sz w:val="20"/>
                <w:szCs w:val="20"/>
              </w:rPr>
              <w:t>0</w:t>
            </w:r>
          </w:p>
        </w:tc>
        <w:tc>
          <w:tcPr>
            <w:tcW w:w="80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Pr>
                <w:b/>
                <w:bCs/>
                <w:sz w:val="20"/>
                <w:szCs w:val="20"/>
              </w:rPr>
              <w:t>0.76</w:t>
            </w:r>
          </w:p>
        </w:tc>
        <w:tc>
          <w:tcPr>
            <w:tcW w:w="913"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1.1</w:t>
            </w:r>
            <w:r>
              <w:rPr>
                <w:b/>
                <w:bCs/>
                <w:sz w:val="20"/>
                <w:szCs w:val="20"/>
              </w:rPr>
              <w:t>2</w:t>
            </w:r>
          </w:p>
        </w:tc>
      </w:tr>
    </w:tbl>
    <w:p w:rsidR="00B27DAA" w:rsidRDefault="00B27DAA" w:rsidP="00B27DAA">
      <w:pPr>
        <w:pStyle w:val="a7"/>
        <w:spacing w:line="480" w:lineRule="auto"/>
        <w:jc w:val="lowKashida"/>
        <w:rPr>
          <w:rFonts w:hint="cs"/>
          <w:rtl/>
        </w:rPr>
      </w:pPr>
      <w:r>
        <w:rPr>
          <w:noProof/>
        </w:rPr>
        <w:lastRenderedPageBreak/>
        <w:drawing>
          <wp:anchor distT="0" distB="0" distL="114300" distR="114300" simplePos="0" relativeHeight="251700224" behindDoc="0" locked="0" layoutInCell="1" allowOverlap="1">
            <wp:simplePos x="0" y="0"/>
            <wp:positionH relativeFrom="column">
              <wp:posOffset>0</wp:posOffset>
            </wp:positionH>
            <wp:positionV relativeFrom="paragraph">
              <wp:posOffset>571500</wp:posOffset>
            </wp:positionV>
            <wp:extent cx="9486900" cy="4767580"/>
            <wp:effectExtent l="19050" t="0" r="0" b="0"/>
            <wp:wrapNone/>
            <wp:docPr id="40" name="صورة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srcRect/>
                    <a:stretch>
                      <a:fillRect/>
                    </a:stretch>
                  </pic:blipFill>
                  <pic:spPr bwMode="auto">
                    <a:xfrm>
                      <a:off x="0" y="0"/>
                      <a:ext cx="9486900" cy="4767580"/>
                    </a:xfrm>
                    <a:prstGeom prst="rect">
                      <a:avLst/>
                    </a:prstGeom>
                    <a:noFill/>
                    <a:ln w="9525">
                      <a:noFill/>
                      <a:miter lim="800000"/>
                      <a:headEnd/>
                      <a:tailEnd/>
                    </a:ln>
                  </pic:spPr>
                </pic:pic>
              </a:graphicData>
            </a:graphic>
          </wp:anchor>
        </w:drawing>
      </w:r>
    </w:p>
    <w:p w:rsidR="00B27DAA" w:rsidRPr="00280984" w:rsidRDefault="00B27DAA" w:rsidP="00B27DAA">
      <w:pPr>
        <w:pStyle w:val="a7"/>
        <w:spacing w:line="480" w:lineRule="auto"/>
        <w:jc w:val="lowKashida"/>
        <w:rPr>
          <w:rFonts w:hint="cs"/>
          <w:rtl/>
        </w:rPr>
      </w:pPr>
    </w:p>
    <w:p w:rsidR="00B27DAA" w:rsidRPr="00280984" w:rsidRDefault="00B27DAA" w:rsidP="00B27DAA">
      <w:pPr>
        <w:pStyle w:val="a7"/>
        <w:spacing w:line="480" w:lineRule="auto"/>
        <w:jc w:val="lowKashida"/>
        <w:rPr>
          <w:rFonts w:hint="cs"/>
          <w:rtl/>
        </w:rPr>
      </w:pPr>
    </w:p>
    <w:p w:rsidR="00B27DAA" w:rsidRPr="00280984"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r>
        <w:rPr>
          <w:rFonts w:hint="cs"/>
          <w:noProof/>
          <w:rtl/>
        </w:rPr>
        <w:pict>
          <v:shape id="_x0000_s1065" type="#_x0000_t136" style="position:absolute;left:0;text-align:left;margin-left:3.95pt;margin-top:11.55pt;width:739.5pt;height:18pt;z-index:251701248" fillcolor="#936">
            <v:fill color2="black" rotate="t" focusposition=".5,.5" focussize="" focus="100%" type="gradientRadial"/>
            <v:shadow color="#868686"/>
            <v:textpath style="font-family:&quot;Times New Roman&quot;;font-size:12pt;v-text-kern:t" trim="t" fitpath="t" string="شكل (9) : يوضح التغير في مستوى الهيموجلوبين للفئة العمرية (13 - 15) و ( 16 - 17 فاكثر ) اثناء فترات الدراسة  من مرضى حساسية الجلوتين بالنسبة المئوية"/>
          </v:shape>
        </w:pict>
      </w:r>
    </w:p>
    <w:p w:rsidR="00B27DAA" w:rsidRDefault="00B27DAA" w:rsidP="00B27DAA">
      <w:pPr>
        <w:pStyle w:val="a7"/>
        <w:spacing w:line="480" w:lineRule="auto"/>
        <w:jc w:val="lowKashida"/>
        <w:rPr>
          <w:rFonts w:hint="cs"/>
          <w:rtl/>
        </w:rPr>
        <w:sectPr w:rsidR="00B27DAA" w:rsidSect="005B0801">
          <w:pgSz w:w="16838" w:h="11906" w:orient="landscape"/>
          <w:pgMar w:top="720" w:right="720" w:bottom="720" w:left="720" w:header="706" w:footer="706" w:gutter="0"/>
          <w:cols w:space="708"/>
          <w:bidi/>
          <w:rtlGutter/>
          <w:docGrid w:linePitch="360"/>
        </w:sectPr>
      </w:pPr>
    </w:p>
    <w:p w:rsidR="00B27DAA" w:rsidRPr="00544E3F" w:rsidRDefault="00B27DAA" w:rsidP="00B27DAA">
      <w:pPr>
        <w:spacing w:line="480" w:lineRule="auto"/>
        <w:jc w:val="lowKashida"/>
        <w:rPr>
          <w:b/>
          <w:bCs/>
          <w:sz w:val="28"/>
          <w:szCs w:val="28"/>
          <w:u w:val="single"/>
          <w:rtl/>
        </w:rPr>
      </w:pPr>
      <w:r>
        <w:rPr>
          <w:rFonts w:hint="cs"/>
          <w:b/>
          <w:bCs/>
          <w:sz w:val="28"/>
          <w:szCs w:val="28"/>
          <w:rtl/>
        </w:rPr>
        <w:lastRenderedPageBreak/>
        <w:t xml:space="preserve">4 </w:t>
      </w:r>
      <w:r w:rsidRPr="00320C76">
        <w:rPr>
          <w:b/>
          <w:bCs/>
          <w:sz w:val="28"/>
          <w:szCs w:val="28"/>
          <w:rtl/>
        </w:rPr>
        <w:t>.</w:t>
      </w:r>
      <w:r w:rsidRPr="00E1786D">
        <w:rPr>
          <w:rFonts w:hint="cs"/>
          <w:b/>
          <w:bCs/>
          <w:sz w:val="28"/>
          <w:szCs w:val="28"/>
          <w:rtl/>
        </w:rPr>
        <w:t xml:space="preserve"> </w:t>
      </w:r>
      <w:r>
        <w:rPr>
          <w:rFonts w:hint="cs"/>
          <w:b/>
          <w:bCs/>
          <w:sz w:val="28"/>
          <w:szCs w:val="28"/>
          <w:rtl/>
        </w:rPr>
        <w:t>2</w:t>
      </w:r>
      <w:r>
        <w:rPr>
          <w:rFonts w:hint="cs"/>
          <w:b/>
          <w:bCs/>
          <w:sz w:val="28"/>
          <w:szCs w:val="28"/>
          <w:u w:val="single"/>
          <w:rtl/>
        </w:rPr>
        <w:t xml:space="preserve"> ا</w:t>
      </w:r>
      <w:r w:rsidRPr="00544E3F">
        <w:rPr>
          <w:b/>
          <w:bCs/>
          <w:sz w:val="28"/>
          <w:szCs w:val="28"/>
          <w:u w:val="single"/>
          <w:rtl/>
        </w:rPr>
        <w:t xml:space="preserve">لتغير في مستوى الألبيومين </w:t>
      </w:r>
    </w:p>
    <w:p w:rsidR="00B27DAA" w:rsidRPr="00A54AB8" w:rsidRDefault="00B27DAA" w:rsidP="00B27DAA">
      <w:pPr>
        <w:spacing w:line="360" w:lineRule="auto"/>
        <w:jc w:val="lowKashida"/>
        <w:rPr>
          <w:sz w:val="12"/>
          <w:szCs w:val="12"/>
          <w:rtl/>
        </w:rPr>
      </w:pPr>
    </w:p>
    <w:p w:rsidR="00B27DAA" w:rsidRPr="00AC6C8C" w:rsidRDefault="00B27DAA" w:rsidP="00B27DAA">
      <w:pPr>
        <w:spacing w:line="480" w:lineRule="auto"/>
        <w:jc w:val="lowKashida"/>
        <w:rPr>
          <w:sz w:val="28"/>
          <w:szCs w:val="28"/>
          <w:rtl/>
        </w:rPr>
      </w:pPr>
      <w:r w:rsidRPr="00AC6C8C">
        <w:rPr>
          <w:sz w:val="28"/>
          <w:szCs w:val="28"/>
          <w:rtl/>
        </w:rPr>
        <w:t xml:space="preserve">     يوضح جدول (</w:t>
      </w:r>
      <w:r>
        <w:rPr>
          <w:rFonts w:hint="cs"/>
          <w:sz w:val="28"/>
          <w:szCs w:val="28"/>
          <w:rtl/>
        </w:rPr>
        <w:t>14</w:t>
      </w:r>
      <w:r w:rsidRPr="00AC6C8C">
        <w:rPr>
          <w:sz w:val="28"/>
          <w:szCs w:val="28"/>
          <w:rtl/>
        </w:rPr>
        <w:t>) التغيرات في قيم الألبيومين ( جم / لتر ) عند بداية فترة الدراسة وعلى فترات مختلفة طوال فترة الدراسة التي كانت مدتها 12 شهرا</w:t>
      </w:r>
      <w:r>
        <w:rPr>
          <w:rFonts w:hint="cs"/>
          <w:sz w:val="28"/>
          <w:szCs w:val="28"/>
          <w:rtl/>
        </w:rPr>
        <w:t xml:space="preserve"> </w:t>
      </w:r>
      <w:r w:rsidRPr="00AC6C8C">
        <w:rPr>
          <w:sz w:val="28"/>
          <w:szCs w:val="28"/>
          <w:rtl/>
        </w:rPr>
        <w:t xml:space="preserve"> ( بعد اربعة اشهر</w:t>
      </w:r>
      <w:r>
        <w:rPr>
          <w:rFonts w:hint="cs"/>
          <w:sz w:val="28"/>
          <w:szCs w:val="28"/>
          <w:rtl/>
        </w:rPr>
        <w:t xml:space="preserve">  </w:t>
      </w:r>
      <w:r w:rsidRPr="00AC6C8C">
        <w:rPr>
          <w:sz w:val="28"/>
          <w:szCs w:val="28"/>
          <w:rtl/>
        </w:rPr>
        <w:t>– 8 اشهر – 12 شهر ) . تشير نتائج التغير في قيم الألبيومين للفئة العمرية</w:t>
      </w:r>
      <w:r>
        <w:rPr>
          <w:rFonts w:hint="cs"/>
          <w:sz w:val="28"/>
          <w:szCs w:val="28"/>
          <w:rtl/>
        </w:rPr>
        <w:t xml:space="preserve">  (</w:t>
      </w:r>
      <w:r w:rsidRPr="00AC6C8C">
        <w:rPr>
          <w:sz w:val="28"/>
          <w:szCs w:val="28"/>
          <w:rtl/>
        </w:rPr>
        <w:t xml:space="preserve"> 3 – 7 سنوات</w:t>
      </w:r>
      <w:r>
        <w:rPr>
          <w:rFonts w:hint="cs"/>
          <w:sz w:val="28"/>
          <w:szCs w:val="28"/>
          <w:rtl/>
        </w:rPr>
        <w:t xml:space="preserve">) </w:t>
      </w:r>
      <w:r w:rsidRPr="00AC6C8C">
        <w:rPr>
          <w:sz w:val="28"/>
          <w:szCs w:val="28"/>
          <w:rtl/>
        </w:rPr>
        <w:t xml:space="preserve"> وكان عددهم ( 4 ذكور – 3 اناث ) الى زيادة قيم الألبيومين في مجموعة المرضى التي خضعت لتناول منتجات الخبيز الى جانب تناولهم مواد غذائية أخرى خالية من الجلوتين بالمقارنة ب</w:t>
      </w:r>
      <w:r>
        <w:rPr>
          <w:rFonts w:hint="cs"/>
          <w:sz w:val="28"/>
          <w:szCs w:val="28"/>
          <w:rtl/>
        </w:rPr>
        <w:t>ال</w:t>
      </w:r>
      <w:r w:rsidRPr="00AC6C8C">
        <w:rPr>
          <w:sz w:val="28"/>
          <w:szCs w:val="28"/>
          <w:rtl/>
        </w:rPr>
        <w:t xml:space="preserve">مجموعة القياسية التي لم يتم اخضاعها لتناول منتجات الخبيز المنتجة </w:t>
      </w:r>
      <w:r>
        <w:rPr>
          <w:rFonts w:hint="cs"/>
          <w:sz w:val="28"/>
          <w:szCs w:val="28"/>
          <w:rtl/>
        </w:rPr>
        <w:t xml:space="preserve">طوال </w:t>
      </w:r>
      <w:r w:rsidRPr="00AC6C8C">
        <w:rPr>
          <w:sz w:val="28"/>
          <w:szCs w:val="28"/>
          <w:rtl/>
        </w:rPr>
        <w:t xml:space="preserve"> فترة الدراسة ، وكان هناك فروق معنوية بين</w:t>
      </w:r>
      <w:r>
        <w:rPr>
          <w:rFonts w:hint="cs"/>
          <w:sz w:val="28"/>
          <w:szCs w:val="28"/>
          <w:rtl/>
        </w:rPr>
        <w:t xml:space="preserve"> زيادة نسبة التغير في قيم الالبيومين بين </w:t>
      </w:r>
      <w:r w:rsidRPr="00AC6C8C">
        <w:rPr>
          <w:sz w:val="28"/>
          <w:szCs w:val="28"/>
          <w:rtl/>
        </w:rPr>
        <w:t xml:space="preserve">المجموعتين بعد مرور </w:t>
      </w:r>
      <w:r>
        <w:rPr>
          <w:rFonts w:hint="cs"/>
          <w:sz w:val="28"/>
          <w:szCs w:val="28"/>
          <w:rtl/>
        </w:rPr>
        <w:t>12،8 شهر</w:t>
      </w:r>
      <w:r w:rsidRPr="00AC6C8C">
        <w:rPr>
          <w:sz w:val="28"/>
          <w:szCs w:val="28"/>
          <w:rtl/>
        </w:rPr>
        <w:t xml:space="preserve"> من الدراسة . </w:t>
      </w:r>
      <w:r>
        <w:rPr>
          <w:rFonts w:hint="cs"/>
          <w:sz w:val="28"/>
          <w:szCs w:val="28"/>
          <w:rtl/>
        </w:rPr>
        <w:t xml:space="preserve"> </w:t>
      </w:r>
      <w:r w:rsidRPr="00AC6C8C">
        <w:rPr>
          <w:sz w:val="28"/>
          <w:szCs w:val="28"/>
          <w:rtl/>
        </w:rPr>
        <w:t>حيث كانت نسبة الزيادة في قيم الألبيومين بعد مرور 12 شهر في</w:t>
      </w:r>
      <w:r>
        <w:rPr>
          <w:rFonts w:hint="cs"/>
          <w:sz w:val="28"/>
          <w:szCs w:val="28"/>
          <w:rtl/>
        </w:rPr>
        <w:t xml:space="preserve"> </w:t>
      </w:r>
      <w:r w:rsidRPr="00AC6C8C">
        <w:rPr>
          <w:sz w:val="28"/>
          <w:szCs w:val="28"/>
          <w:rtl/>
        </w:rPr>
        <w:t>ال</w:t>
      </w:r>
      <w:r>
        <w:rPr>
          <w:rFonts w:hint="cs"/>
          <w:sz w:val="28"/>
          <w:szCs w:val="28"/>
          <w:rtl/>
        </w:rPr>
        <w:t xml:space="preserve">مجموعة </w:t>
      </w:r>
      <w:r w:rsidRPr="00AC6C8C">
        <w:rPr>
          <w:sz w:val="28"/>
          <w:szCs w:val="28"/>
          <w:rtl/>
        </w:rPr>
        <w:t xml:space="preserve">القياسية  1.52% بينما كانت نسبة الزيادة في </w:t>
      </w:r>
      <w:r>
        <w:rPr>
          <w:rFonts w:hint="cs"/>
          <w:sz w:val="28"/>
          <w:szCs w:val="28"/>
          <w:rtl/>
        </w:rPr>
        <w:t>مجموعة</w:t>
      </w:r>
      <w:r w:rsidRPr="00AC6C8C">
        <w:rPr>
          <w:sz w:val="28"/>
          <w:szCs w:val="28"/>
          <w:rtl/>
        </w:rPr>
        <w:t xml:space="preserve"> التغذية 14.67% حيث كان</w:t>
      </w:r>
      <w:r>
        <w:rPr>
          <w:rFonts w:hint="cs"/>
          <w:sz w:val="28"/>
          <w:szCs w:val="28"/>
          <w:rtl/>
        </w:rPr>
        <w:t xml:space="preserve">ت قيمة </w:t>
      </w:r>
      <w:r w:rsidRPr="00AC6C8C">
        <w:rPr>
          <w:sz w:val="28"/>
          <w:szCs w:val="28"/>
          <w:rtl/>
        </w:rPr>
        <w:t xml:space="preserve"> مستوى الألبيومين عند بداية الدراسة في ال</w:t>
      </w:r>
      <w:r>
        <w:rPr>
          <w:rFonts w:hint="cs"/>
          <w:sz w:val="28"/>
          <w:szCs w:val="28"/>
          <w:rtl/>
        </w:rPr>
        <w:t>مجموعة</w:t>
      </w:r>
      <w:r w:rsidRPr="00AC6C8C">
        <w:rPr>
          <w:sz w:val="28"/>
          <w:szCs w:val="28"/>
          <w:rtl/>
        </w:rPr>
        <w:t xml:space="preserve"> القياسية و</w:t>
      </w:r>
      <w:r>
        <w:rPr>
          <w:rFonts w:hint="cs"/>
          <w:sz w:val="28"/>
          <w:szCs w:val="28"/>
          <w:rtl/>
        </w:rPr>
        <w:t>مجموعة</w:t>
      </w:r>
      <w:r w:rsidRPr="00AC6C8C">
        <w:rPr>
          <w:sz w:val="28"/>
          <w:szCs w:val="28"/>
          <w:rtl/>
        </w:rPr>
        <w:t xml:space="preserve"> التغذية  </w:t>
      </w:r>
      <w:r w:rsidRPr="00AC6C8C">
        <w:rPr>
          <w:sz w:val="28"/>
          <w:szCs w:val="28"/>
        </w:rPr>
        <w:t>39.5</w:t>
      </w:r>
      <w:r w:rsidRPr="00AC6C8C">
        <w:rPr>
          <w:sz w:val="28"/>
          <w:szCs w:val="28"/>
          <w:rtl/>
        </w:rPr>
        <w:t>± 0.00  ،  39.6±0.00 جم / لتر على التوالي .  بينما زاد المستوى بعد 12 شهرا الى 40.1±0.21  ،  45.41±0.22 جم / لتر .</w:t>
      </w:r>
    </w:p>
    <w:p w:rsidR="00B27DAA" w:rsidRPr="001F646B" w:rsidRDefault="00B27DAA" w:rsidP="00B27DAA">
      <w:pPr>
        <w:spacing w:line="480" w:lineRule="auto"/>
        <w:jc w:val="lowKashida"/>
        <w:rPr>
          <w:sz w:val="22"/>
          <w:szCs w:val="22"/>
          <w:rtl/>
        </w:rPr>
      </w:pPr>
    </w:p>
    <w:p w:rsidR="00B27DAA" w:rsidRDefault="00B27DAA" w:rsidP="00B27DAA">
      <w:pPr>
        <w:spacing w:line="480" w:lineRule="auto"/>
        <w:jc w:val="lowKashida"/>
        <w:rPr>
          <w:rFonts w:hint="cs"/>
          <w:sz w:val="28"/>
          <w:szCs w:val="28"/>
          <w:rtl/>
        </w:rPr>
      </w:pPr>
      <w:r w:rsidRPr="00AC6C8C">
        <w:rPr>
          <w:sz w:val="28"/>
          <w:szCs w:val="28"/>
          <w:rtl/>
        </w:rPr>
        <w:t xml:space="preserve">     كما يتضح من الجدول ايضا زيادة مستوى الألبيومين للفئة العمرية</w:t>
      </w:r>
      <w:r>
        <w:rPr>
          <w:rFonts w:hint="cs"/>
          <w:sz w:val="28"/>
          <w:szCs w:val="28"/>
          <w:rtl/>
        </w:rPr>
        <w:t xml:space="preserve"> (</w:t>
      </w:r>
      <w:r w:rsidRPr="00AC6C8C">
        <w:rPr>
          <w:sz w:val="28"/>
          <w:szCs w:val="28"/>
          <w:rtl/>
        </w:rPr>
        <w:t xml:space="preserve"> 8-12 سنة</w:t>
      </w:r>
      <w:r>
        <w:rPr>
          <w:rFonts w:hint="cs"/>
          <w:sz w:val="28"/>
          <w:szCs w:val="28"/>
          <w:rtl/>
        </w:rPr>
        <w:t xml:space="preserve">) </w:t>
      </w:r>
      <w:r>
        <w:rPr>
          <w:sz w:val="28"/>
          <w:szCs w:val="28"/>
          <w:rtl/>
        </w:rPr>
        <w:t xml:space="preserve"> وكان عددهم (</w:t>
      </w:r>
      <w:r>
        <w:rPr>
          <w:rFonts w:hint="cs"/>
          <w:sz w:val="28"/>
          <w:szCs w:val="28"/>
          <w:rtl/>
        </w:rPr>
        <w:t>5</w:t>
      </w:r>
      <w:r w:rsidRPr="00AC6C8C">
        <w:rPr>
          <w:sz w:val="28"/>
          <w:szCs w:val="28"/>
          <w:rtl/>
        </w:rPr>
        <w:t xml:space="preserve"> ذكور – 6 اناث ) حيث كان مستوى الألبيومين لدى ال</w:t>
      </w:r>
      <w:r>
        <w:rPr>
          <w:rFonts w:hint="cs"/>
          <w:sz w:val="28"/>
          <w:szCs w:val="28"/>
          <w:rtl/>
        </w:rPr>
        <w:t>مجموعة</w:t>
      </w:r>
      <w:r w:rsidRPr="00AC6C8C">
        <w:rPr>
          <w:sz w:val="28"/>
          <w:szCs w:val="28"/>
          <w:rtl/>
        </w:rPr>
        <w:t xml:space="preserve"> القياسية عند بداية الدراسة 37.83±0.01 جم / لتر و</w:t>
      </w:r>
      <w:r>
        <w:rPr>
          <w:rFonts w:hint="cs"/>
          <w:sz w:val="28"/>
          <w:szCs w:val="28"/>
          <w:rtl/>
        </w:rPr>
        <w:t xml:space="preserve">مجموعة </w:t>
      </w:r>
      <w:r w:rsidRPr="00AC6C8C">
        <w:rPr>
          <w:sz w:val="28"/>
          <w:szCs w:val="28"/>
          <w:rtl/>
        </w:rPr>
        <w:t>التغذية 37.00±0.11 جم / لتر زادت الى 38.83±0.23 ، 47.8±0.17 في ال</w:t>
      </w:r>
      <w:r>
        <w:rPr>
          <w:rFonts w:hint="cs"/>
          <w:sz w:val="28"/>
          <w:szCs w:val="28"/>
          <w:rtl/>
        </w:rPr>
        <w:t xml:space="preserve">مجموعة </w:t>
      </w:r>
      <w:r w:rsidRPr="00AC6C8C">
        <w:rPr>
          <w:sz w:val="28"/>
          <w:szCs w:val="28"/>
          <w:rtl/>
        </w:rPr>
        <w:t xml:space="preserve"> القياسية و</w:t>
      </w:r>
      <w:r>
        <w:rPr>
          <w:rFonts w:hint="cs"/>
          <w:sz w:val="28"/>
          <w:szCs w:val="28"/>
          <w:rtl/>
        </w:rPr>
        <w:t xml:space="preserve"> مجموعة</w:t>
      </w:r>
      <w:r w:rsidRPr="00AC6C8C">
        <w:rPr>
          <w:sz w:val="28"/>
          <w:szCs w:val="28"/>
          <w:rtl/>
        </w:rPr>
        <w:t xml:space="preserve"> التغذية على التوالي بنسبة زيادة 2.62% ، 10.8%  . وكان الفرق في محتوى الألبيومين ذا دلالة معنوية ( </w:t>
      </w:r>
      <w:r w:rsidRPr="00AC6C8C">
        <w:rPr>
          <w:sz w:val="28"/>
          <w:szCs w:val="28"/>
        </w:rPr>
        <w:t>P&gt;0.05</w:t>
      </w:r>
      <w:r w:rsidRPr="00AC6C8C">
        <w:rPr>
          <w:sz w:val="28"/>
          <w:szCs w:val="28"/>
          <w:rtl/>
        </w:rPr>
        <w:t xml:space="preserve"> ) بعد مرور8 شهور ، 12 شهر بين المجموعتين .</w:t>
      </w:r>
    </w:p>
    <w:p w:rsidR="00B27DAA" w:rsidRPr="001F646B" w:rsidRDefault="00B27DAA" w:rsidP="00B27DAA">
      <w:pPr>
        <w:spacing w:line="480" w:lineRule="auto"/>
        <w:jc w:val="lowKashida"/>
        <w:rPr>
          <w:rFonts w:hint="cs"/>
          <w:sz w:val="20"/>
          <w:szCs w:val="20"/>
          <w:rtl/>
        </w:rPr>
      </w:pPr>
    </w:p>
    <w:p w:rsidR="00B27DAA" w:rsidRPr="00AC6C8C" w:rsidRDefault="00B27DAA" w:rsidP="00B27DAA">
      <w:pPr>
        <w:spacing w:line="480" w:lineRule="auto"/>
        <w:jc w:val="lowKashida"/>
        <w:rPr>
          <w:sz w:val="28"/>
          <w:szCs w:val="28"/>
          <w:rtl/>
        </w:rPr>
      </w:pPr>
      <w:r w:rsidRPr="00AC6C8C">
        <w:rPr>
          <w:sz w:val="28"/>
          <w:szCs w:val="28"/>
          <w:rtl/>
        </w:rPr>
        <w:t xml:space="preserve">   </w:t>
      </w:r>
      <w:r>
        <w:rPr>
          <w:rFonts w:hint="cs"/>
          <w:sz w:val="28"/>
          <w:szCs w:val="28"/>
          <w:rtl/>
        </w:rPr>
        <w:tab/>
      </w:r>
      <w:r w:rsidRPr="00AC6C8C">
        <w:rPr>
          <w:sz w:val="28"/>
          <w:szCs w:val="28"/>
          <w:rtl/>
        </w:rPr>
        <w:t xml:space="preserve"> بالنسبة للفئة العمرية</w:t>
      </w:r>
      <w:r>
        <w:rPr>
          <w:rFonts w:hint="cs"/>
          <w:sz w:val="28"/>
          <w:szCs w:val="28"/>
          <w:rtl/>
        </w:rPr>
        <w:t>(</w:t>
      </w:r>
      <w:r w:rsidRPr="00AC6C8C">
        <w:rPr>
          <w:sz w:val="28"/>
          <w:szCs w:val="28"/>
          <w:rtl/>
        </w:rPr>
        <w:t xml:space="preserve"> 13-15 سنة</w:t>
      </w:r>
      <w:r>
        <w:rPr>
          <w:rFonts w:hint="cs"/>
          <w:sz w:val="28"/>
          <w:szCs w:val="28"/>
          <w:rtl/>
        </w:rPr>
        <w:t xml:space="preserve">) </w:t>
      </w:r>
      <w:r w:rsidRPr="00AC6C8C">
        <w:rPr>
          <w:sz w:val="28"/>
          <w:szCs w:val="28"/>
          <w:rtl/>
        </w:rPr>
        <w:t xml:space="preserve"> وكان عدد المرضى فيها </w:t>
      </w:r>
      <w:r>
        <w:rPr>
          <w:rFonts w:hint="cs"/>
          <w:sz w:val="28"/>
          <w:szCs w:val="28"/>
          <w:rtl/>
        </w:rPr>
        <w:t xml:space="preserve">  </w:t>
      </w:r>
      <w:r w:rsidRPr="00AC6C8C">
        <w:rPr>
          <w:sz w:val="28"/>
          <w:szCs w:val="28"/>
          <w:rtl/>
        </w:rPr>
        <w:t>( 4 ذكور – 3 اناث ) يتضح أيضا من الجدول زيادة مستوى الألبيومين في ال</w:t>
      </w:r>
      <w:r>
        <w:rPr>
          <w:rFonts w:hint="cs"/>
          <w:sz w:val="28"/>
          <w:szCs w:val="28"/>
          <w:rtl/>
        </w:rPr>
        <w:t>مجموعة</w:t>
      </w:r>
      <w:r w:rsidRPr="00AC6C8C">
        <w:rPr>
          <w:sz w:val="28"/>
          <w:szCs w:val="28"/>
          <w:rtl/>
        </w:rPr>
        <w:t xml:space="preserve"> القياسية و</w:t>
      </w:r>
      <w:r>
        <w:rPr>
          <w:rFonts w:hint="cs"/>
          <w:sz w:val="28"/>
          <w:szCs w:val="28"/>
          <w:rtl/>
        </w:rPr>
        <w:t>مجموعة</w:t>
      </w:r>
      <w:r w:rsidRPr="00AC6C8C">
        <w:rPr>
          <w:sz w:val="28"/>
          <w:szCs w:val="28"/>
          <w:rtl/>
        </w:rPr>
        <w:t xml:space="preserve"> التغذية والذي كان </w:t>
      </w:r>
      <w:r w:rsidRPr="00AC6C8C">
        <w:rPr>
          <w:sz w:val="28"/>
          <w:szCs w:val="28"/>
          <w:rtl/>
        </w:rPr>
        <w:lastRenderedPageBreak/>
        <w:t>37.81±0.15  ،  38±0.09 جم / لتر عند بداية الدراسة الى 39.10±0.13  ،  49.35±0.16 جم / لتر بنسبة زيادة 3.41%  ،  29.87% بعد مرور 12 شهر . كما كان متوسط الزيادة للفترات المختلفة من الدراسة 2.14%  ،  19.76% لكلا من ال</w:t>
      </w:r>
      <w:r>
        <w:rPr>
          <w:rFonts w:hint="cs"/>
          <w:sz w:val="28"/>
          <w:szCs w:val="28"/>
          <w:rtl/>
        </w:rPr>
        <w:t xml:space="preserve">مجموعة </w:t>
      </w:r>
      <w:r w:rsidRPr="00AC6C8C">
        <w:rPr>
          <w:sz w:val="28"/>
          <w:szCs w:val="28"/>
          <w:rtl/>
        </w:rPr>
        <w:t xml:space="preserve"> القياسية و</w:t>
      </w:r>
      <w:r>
        <w:rPr>
          <w:rFonts w:hint="cs"/>
          <w:sz w:val="28"/>
          <w:szCs w:val="28"/>
          <w:rtl/>
        </w:rPr>
        <w:t>مجموعة</w:t>
      </w:r>
      <w:r w:rsidRPr="00AC6C8C">
        <w:rPr>
          <w:sz w:val="28"/>
          <w:szCs w:val="28"/>
          <w:rtl/>
        </w:rPr>
        <w:t xml:space="preserve"> التغذية وكان</w:t>
      </w:r>
      <w:r>
        <w:rPr>
          <w:rFonts w:hint="cs"/>
          <w:sz w:val="28"/>
          <w:szCs w:val="28"/>
          <w:rtl/>
        </w:rPr>
        <w:t>ت</w:t>
      </w:r>
      <w:r w:rsidRPr="00AC6C8C">
        <w:rPr>
          <w:sz w:val="28"/>
          <w:szCs w:val="28"/>
          <w:rtl/>
        </w:rPr>
        <w:t xml:space="preserve"> هناك فروق ذات دلالة إحصائية بين التغيرات في مستوى الألبيومين بعد مرور 4 أشهر ، 8 أشهر ، 12 شهر . كما كان هناك فرق معنوي بين متوسط التغيرات في مستوى الألبيومين بين ال</w:t>
      </w:r>
      <w:r>
        <w:rPr>
          <w:rFonts w:hint="cs"/>
          <w:sz w:val="28"/>
          <w:szCs w:val="28"/>
          <w:rtl/>
        </w:rPr>
        <w:t>مجموعة</w:t>
      </w:r>
      <w:r w:rsidRPr="00AC6C8C">
        <w:rPr>
          <w:sz w:val="28"/>
          <w:szCs w:val="28"/>
          <w:rtl/>
        </w:rPr>
        <w:t xml:space="preserve"> القياسية و</w:t>
      </w:r>
      <w:r>
        <w:rPr>
          <w:rFonts w:hint="cs"/>
          <w:sz w:val="28"/>
          <w:szCs w:val="28"/>
          <w:rtl/>
        </w:rPr>
        <w:t>مجموعة</w:t>
      </w:r>
      <w:r w:rsidRPr="00AC6C8C">
        <w:rPr>
          <w:sz w:val="28"/>
          <w:szCs w:val="28"/>
          <w:rtl/>
        </w:rPr>
        <w:t xml:space="preserve"> التغذية .</w:t>
      </w:r>
    </w:p>
    <w:p w:rsidR="00B27DAA" w:rsidRPr="001F646B" w:rsidRDefault="00B27DAA" w:rsidP="00B27DAA">
      <w:pPr>
        <w:spacing w:line="480" w:lineRule="auto"/>
        <w:jc w:val="lowKashida"/>
        <w:rPr>
          <w:rtl/>
        </w:rPr>
      </w:pPr>
    </w:p>
    <w:p w:rsidR="00B27DAA" w:rsidRPr="00AC6C8C" w:rsidRDefault="00B27DAA" w:rsidP="00B27DAA">
      <w:pPr>
        <w:spacing w:line="480" w:lineRule="auto"/>
        <w:jc w:val="lowKashida"/>
        <w:rPr>
          <w:sz w:val="28"/>
          <w:szCs w:val="28"/>
          <w:rtl/>
        </w:rPr>
      </w:pPr>
      <w:r w:rsidRPr="00AC6C8C">
        <w:rPr>
          <w:sz w:val="28"/>
          <w:szCs w:val="28"/>
          <w:rtl/>
        </w:rPr>
        <w:t xml:space="preserve">     </w:t>
      </w:r>
      <w:r>
        <w:rPr>
          <w:rFonts w:hint="cs"/>
          <w:sz w:val="28"/>
          <w:szCs w:val="28"/>
          <w:rtl/>
        </w:rPr>
        <w:tab/>
      </w:r>
      <w:r w:rsidRPr="00AC6C8C">
        <w:rPr>
          <w:sz w:val="28"/>
          <w:szCs w:val="28"/>
          <w:rtl/>
        </w:rPr>
        <w:t>من الجدول ايضا نجد ان مستوى الألبيومين للفئة العمرية</w:t>
      </w:r>
      <w:r>
        <w:rPr>
          <w:rFonts w:hint="cs"/>
          <w:sz w:val="28"/>
          <w:szCs w:val="28"/>
          <w:rtl/>
        </w:rPr>
        <w:t xml:space="preserve"> (</w:t>
      </w:r>
      <w:r w:rsidRPr="00AC6C8C">
        <w:rPr>
          <w:sz w:val="28"/>
          <w:szCs w:val="28"/>
          <w:rtl/>
        </w:rPr>
        <w:t xml:space="preserve"> 16-17 سنة</w:t>
      </w:r>
      <w:r>
        <w:rPr>
          <w:rFonts w:hint="cs"/>
          <w:sz w:val="28"/>
          <w:szCs w:val="28"/>
          <w:rtl/>
        </w:rPr>
        <w:t xml:space="preserve">) </w:t>
      </w:r>
      <w:r w:rsidRPr="00AC6C8C">
        <w:rPr>
          <w:sz w:val="28"/>
          <w:szCs w:val="28"/>
          <w:rtl/>
        </w:rPr>
        <w:t xml:space="preserve"> وكان عددهم   ( 7 ذكور – 9 اناث ) وقد زاد طوال فترات الدراسة من 39.43±0.12  ، 42.38±</w:t>
      </w:r>
      <w:r>
        <w:rPr>
          <w:rFonts w:hint="cs"/>
          <w:sz w:val="28"/>
          <w:szCs w:val="28"/>
          <w:rtl/>
        </w:rPr>
        <w:t xml:space="preserve">  0.11</w:t>
      </w:r>
      <w:r w:rsidRPr="00AC6C8C">
        <w:rPr>
          <w:sz w:val="28"/>
          <w:szCs w:val="28"/>
          <w:rtl/>
        </w:rPr>
        <w:t>جم / لتر في كلا من ال</w:t>
      </w:r>
      <w:r>
        <w:rPr>
          <w:rFonts w:hint="cs"/>
          <w:sz w:val="28"/>
          <w:szCs w:val="28"/>
          <w:rtl/>
        </w:rPr>
        <w:t>مجموعة</w:t>
      </w:r>
      <w:r w:rsidRPr="00AC6C8C">
        <w:rPr>
          <w:sz w:val="28"/>
          <w:szCs w:val="28"/>
          <w:rtl/>
        </w:rPr>
        <w:t xml:space="preserve"> القياسية و</w:t>
      </w:r>
      <w:r>
        <w:rPr>
          <w:rFonts w:hint="cs"/>
          <w:sz w:val="28"/>
          <w:szCs w:val="28"/>
          <w:rtl/>
        </w:rPr>
        <w:t>مجموعة</w:t>
      </w:r>
      <w:r w:rsidRPr="00AC6C8C">
        <w:rPr>
          <w:sz w:val="28"/>
          <w:szCs w:val="28"/>
          <w:rtl/>
        </w:rPr>
        <w:t xml:space="preserve"> التغذية عند بداية الدراسة على التوالي الى 41.14±0.25  ،  52.64±0.27 جم / لتر بزيادة قدرها  4.34%  ،  24.21% على التوالي . كما كان متوسط الزيادة طوال فترات الدراسة  2.64 %  ،  16.28 %  وكانت الفروق بين المجموعتين ذات دلالة معنوية عند ( </w:t>
      </w:r>
      <w:r w:rsidRPr="00AC6C8C">
        <w:rPr>
          <w:sz w:val="28"/>
          <w:szCs w:val="28"/>
        </w:rPr>
        <w:t>P&gt;0.05</w:t>
      </w:r>
      <w:r w:rsidRPr="00AC6C8C">
        <w:rPr>
          <w:sz w:val="28"/>
          <w:szCs w:val="28"/>
          <w:rtl/>
        </w:rPr>
        <w:t xml:space="preserve"> ) بعد 4 ، 8 ، 12 شهر حيث كانت الفروق غير معنوية بين المجموعتين عند بداية الدراسة . </w:t>
      </w:r>
      <w:r>
        <w:rPr>
          <w:rFonts w:hint="cs"/>
          <w:sz w:val="28"/>
          <w:szCs w:val="28"/>
          <w:rtl/>
        </w:rPr>
        <w:tab/>
      </w:r>
    </w:p>
    <w:p w:rsidR="00B27DAA" w:rsidRDefault="00B27DAA" w:rsidP="00B27DAA">
      <w:pPr>
        <w:pStyle w:val="a7"/>
        <w:spacing w:line="480" w:lineRule="auto"/>
        <w:jc w:val="lowKashida"/>
        <w:rPr>
          <w:rFonts w:hint="cs"/>
          <w:rtl/>
        </w:rPr>
        <w:sectPr w:rsidR="00B27DAA" w:rsidSect="001F646B">
          <w:pgSz w:w="11906" w:h="16838"/>
          <w:pgMar w:top="1418" w:right="1701" w:bottom="1418" w:left="1418" w:header="709" w:footer="709" w:gutter="0"/>
          <w:cols w:space="708"/>
          <w:bidi/>
          <w:rtlGutter/>
          <w:docGrid w:linePitch="360"/>
        </w:sectPr>
      </w:pPr>
    </w:p>
    <w:tbl>
      <w:tblPr>
        <w:tblpPr w:leftFromText="180" w:rightFromText="180" w:vertAnchor="text" w:horzAnchor="margin" w:tblpXSpec="center" w:tblpY="906"/>
        <w:bidiVisual/>
        <w:tblW w:w="12980" w:type="dxa"/>
        <w:tblLook w:val="0000"/>
      </w:tblPr>
      <w:tblGrid>
        <w:gridCol w:w="864"/>
        <w:gridCol w:w="1394"/>
        <w:gridCol w:w="566"/>
        <w:gridCol w:w="591"/>
        <w:gridCol w:w="1447"/>
        <w:gridCol w:w="666"/>
        <w:gridCol w:w="666"/>
        <w:gridCol w:w="706"/>
        <w:gridCol w:w="1393"/>
        <w:gridCol w:w="666"/>
        <w:gridCol w:w="566"/>
        <w:gridCol w:w="1417"/>
        <w:gridCol w:w="666"/>
        <w:gridCol w:w="666"/>
        <w:gridCol w:w="706"/>
      </w:tblGrid>
      <w:tr w:rsidR="00B27DAA" w:rsidRPr="00422286" w:rsidTr="00B766A0">
        <w:trPr>
          <w:trHeight w:val="510"/>
        </w:trPr>
        <w:tc>
          <w:tcPr>
            <w:tcW w:w="12980" w:type="dxa"/>
            <w:gridSpan w:val="15"/>
            <w:vMerge w:val="restart"/>
            <w:shd w:val="clear" w:color="auto" w:fill="auto"/>
            <w:vAlign w:val="center"/>
          </w:tcPr>
          <w:p w:rsidR="00B27DAA" w:rsidRPr="007C4569" w:rsidRDefault="00B27DAA" w:rsidP="00B766A0">
            <w:pPr>
              <w:rPr>
                <w:b/>
                <w:bCs/>
                <w:sz w:val="32"/>
                <w:szCs w:val="32"/>
                <w:u w:val="single"/>
              </w:rPr>
            </w:pPr>
            <w:r w:rsidRPr="007C4569">
              <w:rPr>
                <w:b/>
                <w:bCs/>
                <w:sz w:val="32"/>
                <w:szCs w:val="32"/>
                <w:u w:val="single"/>
                <w:rtl/>
              </w:rPr>
              <w:lastRenderedPageBreak/>
              <w:t>جدول (1</w:t>
            </w:r>
            <w:r w:rsidRPr="007C4569">
              <w:rPr>
                <w:rFonts w:hint="cs"/>
                <w:b/>
                <w:bCs/>
                <w:sz w:val="32"/>
                <w:szCs w:val="32"/>
                <w:u w:val="single"/>
                <w:rtl/>
              </w:rPr>
              <w:t>4</w:t>
            </w:r>
            <w:r w:rsidRPr="007C4569">
              <w:rPr>
                <w:b/>
                <w:bCs/>
                <w:sz w:val="32"/>
                <w:szCs w:val="32"/>
                <w:u w:val="single"/>
                <w:rtl/>
              </w:rPr>
              <w:t>)  التغير في مستوى الألبيومين ( جم / لتر ) أثناء فترات الدراسة للفئات العمرية المختلفة من مرضى حساسية الجلوتين</w:t>
            </w:r>
          </w:p>
        </w:tc>
      </w:tr>
      <w:tr w:rsidR="00B27DAA" w:rsidRPr="00422286" w:rsidTr="00B766A0">
        <w:trPr>
          <w:trHeight w:val="322"/>
        </w:trPr>
        <w:tc>
          <w:tcPr>
            <w:tcW w:w="12980" w:type="dxa"/>
            <w:gridSpan w:val="15"/>
            <w:vMerge/>
            <w:tcBorders>
              <w:top w:val="nil"/>
              <w:bottom w:val="single" w:sz="4" w:space="0" w:color="auto"/>
            </w:tcBorders>
            <w:vAlign w:val="center"/>
          </w:tcPr>
          <w:p w:rsidR="00B27DAA" w:rsidRPr="00422286" w:rsidRDefault="00B27DAA" w:rsidP="00B766A0">
            <w:pPr>
              <w:bidi w:val="0"/>
              <w:rPr>
                <w:rFonts w:ascii="Arial" w:hAnsi="Arial" w:cs="Arial"/>
                <w:b/>
                <w:bCs/>
                <w:sz w:val="28"/>
                <w:szCs w:val="28"/>
                <w:u w:val="single"/>
              </w:rPr>
            </w:pPr>
          </w:p>
        </w:tc>
      </w:tr>
      <w:tr w:rsidR="00B27DAA" w:rsidRPr="00422286" w:rsidTr="00B766A0">
        <w:trPr>
          <w:trHeight w:val="450"/>
        </w:trPr>
        <w:tc>
          <w:tcPr>
            <w:tcW w:w="8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فترات الدراسة</w:t>
            </w:r>
          </w:p>
        </w:tc>
        <w:tc>
          <w:tcPr>
            <w:tcW w:w="603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 xml:space="preserve">الفئة العمرية (3 </w:t>
            </w:r>
            <w:r>
              <w:rPr>
                <w:b/>
                <w:bCs/>
                <w:sz w:val="20"/>
                <w:szCs w:val="20"/>
                <w:rtl/>
              </w:rPr>
              <w:t>–</w:t>
            </w:r>
            <w:r>
              <w:rPr>
                <w:rFonts w:hint="cs"/>
                <w:b/>
                <w:bCs/>
                <w:sz w:val="20"/>
                <w:szCs w:val="20"/>
                <w:rtl/>
              </w:rPr>
              <w:t xml:space="preserve"> 7 ) سنة </w:t>
            </w:r>
          </w:p>
        </w:tc>
        <w:tc>
          <w:tcPr>
            <w:tcW w:w="60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rFonts w:hint="cs"/>
                <w:b/>
                <w:bCs/>
                <w:sz w:val="20"/>
                <w:szCs w:val="20"/>
                <w:rtl/>
              </w:rPr>
            </w:pPr>
            <w:r>
              <w:rPr>
                <w:rFonts w:hint="cs"/>
                <w:b/>
                <w:bCs/>
                <w:sz w:val="20"/>
                <w:szCs w:val="20"/>
                <w:rtl/>
              </w:rPr>
              <w:t xml:space="preserve">الفئة العمرية ( 8 </w:t>
            </w:r>
            <w:r>
              <w:rPr>
                <w:b/>
                <w:bCs/>
                <w:sz w:val="20"/>
                <w:szCs w:val="20"/>
                <w:rtl/>
              </w:rPr>
              <w:t>–</w:t>
            </w:r>
            <w:r>
              <w:rPr>
                <w:rFonts w:hint="cs"/>
                <w:b/>
                <w:bCs/>
                <w:sz w:val="20"/>
                <w:szCs w:val="20"/>
                <w:rtl/>
              </w:rPr>
              <w:t xml:space="preserve"> 12 ) سنة </w:t>
            </w:r>
          </w:p>
        </w:tc>
      </w:tr>
      <w:tr w:rsidR="00B27DAA" w:rsidRPr="00422286" w:rsidTr="00B766A0">
        <w:trPr>
          <w:trHeight w:val="360"/>
        </w:trPr>
        <w:tc>
          <w:tcPr>
            <w:tcW w:w="864" w:type="dxa"/>
            <w:vMerge/>
            <w:tcBorders>
              <w:top w:val="single" w:sz="4" w:space="0" w:color="auto"/>
              <w:left w:val="single" w:sz="4" w:space="0" w:color="auto"/>
              <w:bottom w:val="single" w:sz="4" w:space="0" w:color="000000"/>
              <w:right w:val="single" w:sz="4" w:space="0" w:color="auto"/>
            </w:tcBorders>
            <w:vAlign w:val="center"/>
          </w:tcPr>
          <w:p w:rsidR="00B27DAA" w:rsidRPr="00422286" w:rsidRDefault="00B27DAA" w:rsidP="00B766A0">
            <w:pPr>
              <w:bidi w:val="0"/>
              <w:rPr>
                <w:rFonts w:ascii="Arial" w:hAnsi="Arial" w:cs="Arial"/>
                <w:b/>
                <w:bCs/>
                <w:sz w:val="20"/>
                <w:szCs w:val="20"/>
              </w:rPr>
            </w:pP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 xml:space="preserve">المجموعة </w:t>
            </w:r>
            <w:r w:rsidRPr="00422286">
              <w:rPr>
                <w:b/>
                <w:bCs/>
                <w:sz w:val="20"/>
                <w:szCs w:val="20"/>
                <w:rtl/>
              </w:rPr>
              <w:t>القياسية</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مقدار الزيادة</w:t>
            </w:r>
          </w:p>
        </w:tc>
        <w:tc>
          <w:tcPr>
            <w:tcW w:w="14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rFonts w:hint="cs"/>
                <w:b/>
                <w:bCs/>
                <w:sz w:val="20"/>
                <w:szCs w:val="20"/>
              </w:rPr>
            </w:pPr>
            <w:r>
              <w:rPr>
                <w:rFonts w:hint="cs"/>
                <w:b/>
                <w:bCs/>
                <w:sz w:val="20"/>
                <w:szCs w:val="20"/>
                <w:rtl/>
              </w:rPr>
              <w:t>مجموعة التغذية</w:t>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مقدار الزيادة</w:t>
            </w:r>
          </w:p>
        </w:tc>
        <w:tc>
          <w:tcPr>
            <w:tcW w:w="7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L.S.D</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 xml:space="preserve">المجموعة </w:t>
            </w:r>
            <w:r w:rsidRPr="00422286">
              <w:rPr>
                <w:b/>
                <w:bCs/>
                <w:sz w:val="20"/>
                <w:szCs w:val="20"/>
                <w:rtl/>
              </w:rPr>
              <w:t>القياسية</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مقدار الزيادة</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rFonts w:hint="cs"/>
                <w:b/>
                <w:bCs/>
                <w:sz w:val="20"/>
                <w:szCs w:val="20"/>
              </w:rPr>
            </w:pPr>
            <w:r>
              <w:rPr>
                <w:rFonts w:hint="cs"/>
                <w:b/>
                <w:bCs/>
                <w:sz w:val="20"/>
                <w:szCs w:val="20"/>
                <w:rtl/>
              </w:rPr>
              <w:t>مجموعة التغذية</w:t>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مقدار الزيادة</w:t>
            </w:r>
          </w:p>
        </w:tc>
        <w:tc>
          <w:tcPr>
            <w:tcW w:w="7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L.S.D</w:t>
            </w:r>
          </w:p>
        </w:tc>
      </w:tr>
      <w:tr w:rsidR="00B27DAA" w:rsidRPr="00422286" w:rsidTr="00B766A0">
        <w:trPr>
          <w:trHeight w:val="315"/>
        </w:trPr>
        <w:tc>
          <w:tcPr>
            <w:tcW w:w="864" w:type="dxa"/>
            <w:vMerge/>
            <w:tcBorders>
              <w:top w:val="single" w:sz="4" w:space="0" w:color="auto"/>
              <w:left w:val="single" w:sz="4" w:space="0" w:color="auto"/>
              <w:bottom w:val="single" w:sz="4" w:space="0" w:color="000000"/>
              <w:right w:val="single" w:sz="4" w:space="0" w:color="auto"/>
            </w:tcBorders>
            <w:vAlign w:val="center"/>
          </w:tcPr>
          <w:p w:rsidR="00B27DAA" w:rsidRPr="00422286" w:rsidRDefault="00B27DAA" w:rsidP="00B766A0">
            <w:pPr>
              <w:bidi w:val="0"/>
              <w:rPr>
                <w:rFonts w:ascii="Arial" w:hAnsi="Arial" w:cs="Arial"/>
                <w:b/>
                <w:bCs/>
                <w:sz w:val="20"/>
                <w:szCs w:val="20"/>
              </w:rPr>
            </w:pPr>
          </w:p>
        </w:tc>
        <w:tc>
          <w:tcPr>
            <w:tcW w:w="1394" w:type="dxa"/>
            <w:vMerge/>
            <w:tcBorders>
              <w:top w:val="nil"/>
              <w:left w:val="single" w:sz="4" w:space="0" w:color="auto"/>
              <w:bottom w:val="single" w:sz="4" w:space="0" w:color="auto"/>
              <w:right w:val="single" w:sz="4" w:space="0" w:color="auto"/>
            </w:tcBorders>
            <w:vAlign w:val="center"/>
          </w:tcPr>
          <w:p w:rsidR="00B27DAA" w:rsidRPr="00422286" w:rsidRDefault="00B27DAA" w:rsidP="00B766A0">
            <w:pPr>
              <w:bidi w:val="0"/>
              <w:rPr>
                <w:b/>
                <w:bCs/>
                <w:sz w:val="20"/>
                <w:szCs w:val="20"/>
              </w:rPr>
            </w:pP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 xml:space="preserve"> </w:t>
            </w:r>
            <w:r w:rsidRPr="00422286">
              <w:rPr>
                <w:b/>
                <w:bCs/>
                <w:sz w:val="20"/>
                <w:szCs w:val="20"/>
                <w:rtl/>
              </w:rPr>
              <w:t>جم</w:t>
            </w:r>
          </w:p>
        </w:tc>
        <w:tc>
          <w:tcPr>
            <w:tcW w:w="591"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1447" w:type="dxa"/>
            <w:vMerge/>
            <w:tcBorders>
              <w:top w:val="nil"/>
              <w:left w:val="single" w:sz="4" w:space="0" w:color="auto"/>
              <w:bottom w:val="single" w:sz="4" w:space="0" w:color="auto"/>
              <w:right w:val="single" w:sz="4" w:space="0" w:color="auto"/>
            </w:tcBorders>
            <w:vAlign w:val="center"/>
          </w:tcPr>
          <w:p w:rsidR="00B27DAA" w:rsidRPr="00422286" w:rsidRDefault="00B27DAA" w:rsidP="00B766A0">
            <w:pPr>
              <w:bidi w:val="0"/>
              <w:rPr>
                <w:b/>
                <w:bCs/>
                <w:sz w:val="20"/>
                <w:szCs w:val="20"/>
              </w:rPr>
            </w:pPr>
          </w:p>
        </w:tc>
        <w:tc>
          <w:tcPr>
            <w:tcW w:w="666" w:type="dxa"/>
            <w:tcBorders>
              <w:top w:val="single" w:sz="4" w:space="0" w:color="auto"/>
              <w:left w:val="single" w:sz="4" w:space="0" w:color="auto"/>
              <w:bottom w:val="single" w:sz="4" w:space="0" w:color="auto"/>
              <w:right w:val="single" w:sz="4" w:space="0" w:color="auto"/>
            </w:tcBorders>
            <w:vAlign w:val="bottom"/>
          </w:tcPr>
          <w:p w:rsidR="00B27DAA" w:rsidRPr="00422286" w:rsidRDefault="00B27DAA" w:rsidP="00B766A0">
            <w:pPr>
              <w:bidi w:val="0"/>
              <w:jc w:val="center"/>
              <w:rPr>
                <w:b/>
                <w:bCs/>
                <w:sz w:val="20"/>
                <w:szCs w:val="20"/>
              </w:rPr>
            </w:pPr>
            <w:r w:rsidRPr="00422286">
              <w:rPr>
                <w:b/>
                <w:bCs/>
                <w:sz w:val="20"/>
                <w:szCs w:val="20"/>
                <w:rtl/>
              </w:rPr>
              <w:t>جم</w:t>
            </w:r>
          </w:p>
        </w:tc>
        <w:tc>
          <w:tcPr>
            <w:tcW w:w="666" w:type="dxa"/>
            <w:tcBorders>
              <w:top w:val="single" w:sz="4" w:space="0" w:color="auto"/>
              <w:left w:val="single" w:sz="4" w:space="0" w:color="auto"/>
              <w:bottom w:val="single" w:sz="4" w:space="0" w:color="auto"/>
              <w:right w:val="single" w:sz="4" w:space="0" w:color="auto"/>
            </w:tcBorders>
            <w:vAlign w:val="bottom"/>
          </w:tcPr>
          <w:p w:rsidR="00B27DAA" w:rsidRPr="00422286" w:rsidRDefault="00B27DAA" w:rsidP="00B766A0">
            <w:pPr>
              <w:bidi w:val="0"/>
              <w:jc w:val="center"/>
              <w:rPr>
                <w:b/>
                <w:bCs/>
                <w:sz w:val="20"/>
                <w:szCs w:val="20"/>
              </w:rPr>
            </w:pPr>
            <w:r w:rsidRPr="00422286">
              <w:rPr>
                <w:b/>
                <w:bCs/>
                <w:sz w:val="20"/>
                <w:szCs w:val="20"/>
              </w:rPr>
              <w:t>%</w:t>
            </w:r>
          </w:p>
        </w:tc>
        <w:tc>
          <w:tcPr>
            <w:tcW w:w="706" w:type="dxa"/>
            <w:vMerge/>
            <w:tcBorders>
              <w:top w:val="nil"/>
              <w:left w:val="single" w:sz="4" w:space="0" w:color="auto"/>
              <w:bottom w:val="single" w:sz="4" w:space="0" w:color="auto"/>
              <w:right w:val="single" w:sz="4" w:space="0" w:color="auto"/>
            </w:tcBorders>
            <w:vAlign w:val="center"/>
          </w:tcPr>
          <w:p w:rsidR="00B27DAA" w:rsidRPr="00422286" w:rsidRDefault="00B27DAA" w:rsidP="00B766A0">
            <w:pPr>
              <w:bidi w:val="0"/>
              <w:rPr>
                <w:b/>
                <w:bCs/>
                <w:sz w:val="20"/>
                <w:szCs w:val="20"/>
              </w:rPr>
            </w:pPr>
          </w:p>
        </w:tc>
        <w:tc>
          <w:tcPr>
            <w:tcW w:w="1393" w:type="dxa"/>
            <w:vMerge/>
            <w:tcBorders>
              <w:top w:val="nil"/>
              <w:left w:val="single" w:sz="4" w:space="0" w:color="auto"/>
              <w:bottom w:val="single" w:sz="4" w:space="0" w:color="auto"/>
              <w:right w:val="single" w:sz="4" w:space="0" w:color="auto"/>
            </w:tcBorders>
            <w:vAlign w:val="center"/>
          </w:tcPr>
          <w:p w:rsidR="00B27DAA" w:rsidRPr="00422286" w:rsidRDefault="00B27DAA" w:rsidP="00B766A0">
            <w:pPr>
              <w:bidi w:val="0"/>
              <w:rPr>
                <w:b/>
                <w:bCs/>
                <w:sz w:val="20"/>
                <w:szCs w:val="20"/>
              </w:rPr>
            </w:pP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 xml:space="preserve"> </w:t>
            </w:r>
            <w:r w:rsidRPr="00422286">
              <w:rPr>
                <w:b/>
                <w:bCs/>
                <w:sz w:val="20"/>
                <w:szCs w:val="20"/>
                <w:rtl/>
              </w:rPr>
              <w:t>جم</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1417" w:type="dxa"/>
            <w:vMerge/>
            <w:tcBorders>
              <w:top w:val="nil"/>
              <w:left w:val="single" w:sz="4" w:space="0" w:color="auto"/>
              <w:bottom w:val="single" w:sz="4" w:space="0" w:color="auto"/>
              <w:right w:val="single" w:sz="4" w:space="0" w:color="auto"/>
            </w:tcBorders>
            <w:vAlign w:val="center"/>
          </w:tcPr>
          <w:p w:rsidR="00B27DAA" w:rsidRPr="00422286" w:rsidRDefault="00B27DAA" w:rsidP="00B766A0">
            <w:pPr>
              <w:bidi w:val="0"/>
              <w:rPr>
                <w:b/>
                <w:bCs/>
                <w:sz w:val="20"/>
                <w:szCs w:val="20"/>
              </w:rPr>
            </w:pP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 xml:space="preserve"> </w:t>
            </w:r>
            <w:r w:rsidRPr="00422286">
              <w:rPr>
                <w:b/>
                <w:bCs/>
                <w:sz w:val="20"/>
                <w:szCs w:val="20"/>
                <w:rtl/>
              </w:rPr>
              <w:t>جم</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706" w:type="dxa"/>
            <w:vMerge/>
            <w:tcBorders>
              <w:top w:val="nil"/>
              <w:left w:val="single" w:sz="4" w:space="0" w:color="auto"/>
              <w:bottom w:val="single" w:sz="4" w:space="0" w:color="auto"/>
              <w:right w:val="single" w:sz="4" w:space="0" w:color="auto"/>
            </w:tcBorders>
            <w:vAlign w:val="center"/>
          </w:tcPr>
          <w:p w:rsidR="00B27DAA" w:rsidRPr="00422286" w:rsidRDefault="00B27DAA" w:rsidP="00B766A0">
            <w:pPr>
              <w:bidi w:val="0"/>
              <w:rPr>
                <w:b/>
                <w:bCs/>
                <w:sz w:val="20"/>
                <w:szCs w:val="20"/>
              </w:rPr>
            </w:pPr>
          </w:p>
        </w:tc>
      </w:tr>
      <w:tr w:rsidR="00B27DAA" w:rsidRPr="00422286" w:rsidTr="00B766A0">
        <w:trPr>
          <w:trHeight w:val="510"/>
        </w:trPr>
        <w:tc>
          <w:tcPr>
            <w:tcW w:w="86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عند بداية الدراسة</w:t>
            </w:r>
          </w:p>
        </w:tc>
        <w:tc>
          <w:tcPr>
            <w:tcW w:w="139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0.00±39.50</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591"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144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0.00±39.6</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0.32</w:t>
            </w:r>
          </w:p>
        </w:tc>
        <w:tc>
          <w:tcPr>
            <w:tcW w:w="1393"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0.01±37.83</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141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0.11±.37.00</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0.74</w:t>
            </w:r>
          </w:p>
        </w:tc>
      </w:tr>
      <w:tr w:rsidR="00B27DAA" w:rsidRPr="00422286" w:rsidTr="00B766A0">
        <w:trPr>
          <w:trHeight w:val="510"/>
        </w:trPr>
        <w:tc>
          <w:tcPr>
            <w:tcW w:w="86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بعد مرور 4 شهور</w:t>
            </w:r>
          </w:p>
        </w:tc>
        <w:tc>
          <w:tcPr>
            <w:tcW w:w="139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0.11±39.60</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0.1</w:t>
            </w:r>
          </w:p>
        </w:tc>
        <w:tc>
          <w:tcPr>
            <w:tcW w:w="591"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rFonts w:hint="cs"/>
                <w:b/>
                <w:bCs/>
                <w:sz w:val="20"/>
                <w:szCs w:val="20"/>
              </w:rPr>
            </w:pPr>
            <w:r w:rsidRPr="00422286">
              <w:rPr>
                <w:b/>
                <w:bCs/>
                <w:sz w:val="20"/>
                <w:szCs w:val="20"/>
              </w:rPr>
              <w:t>0.</w:t>
            </w:r>
            <w:r>
              <w:rPr>
                <w:rFonts w:hint="cs"/>
                <w:b/>
                <w:bCs/>
                <w:sz w:val="20"/>
                <w:szCs w:val="20"/>
                <w:rtl/>
              </w:rPr>
              <w:t>25</w:t>
            </w:r>
          </w:p>
        </w:tc>
        <w:tc>
          <w:tcPr>
            <w:tcW w:w="144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0.13±40.8</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1.2</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3.04</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1.35</w:t>
            </w:r>
          </w:p>
        </w:tc>
        <w:tc>
          <w:tcPr>
            <w:tcW w:w="1393"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0.13±38.33</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0.5</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1.3</w:t>
            </w:r>
          </w:p>
        </w:tc>
        <w:tc>
          <w:tcPr>
            <w:tcW w:w="141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0.09±39.20</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2.2</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5.94</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0.91</w:t>
            </w:r>
          </w:p>
        </w:tc>
      </w:tr>
      <w:tr w:rsidR="00B27DAA" w:rsidRPr="00422286" w:rsidTr="00B766A0">
        <w:trPr>
          <w:trHeight w:val="510"/>
        </w:trPr>
        <w:tc>
          <w:tcPr>
            <w:tcW w:w="86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بعد مرور 8 شهور</w:t>
            </w:r>
          </w:p>
        </w:tc>
        <w:tc>
          <w:tcPr>
            <w:tcW w:w="139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0.12±39.80</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0.3</w:t>
            </w:r>
          </w:p>
        </w:tc>
        <w:tc>
          <w:tcPr>
            <w:tcW w:w="591"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rFonts w:hint="cs"/>
                <w:b/>
                <w:bCs/>
                <w:sz w:val="20"/>
                <w:szCs w:val="20"/>
              </w:rPr>
            </w:pPr>
            <w:r w:rsidRPr="00422286">
              <w:rPr>
                <w:b/>
                <w:bCs/>
                <w:sz w:val="20"/>
                <w:szCs w:val="20"/>
              </w:rPr>
              <w:t>0.</w:t>
            </w:r>
            <w:r>
              <w:rPr>
                <w:rFonts w:hint="cs"/>
                <w:b/>
                <w:bCs/>
                <w:sz w:val="20"/>
                <w:szCs w:val="20"/>
                <w:rtl/>
              </w:rPr>
              <w:t>76</w:t>
            </w:r>
          </w:p>
        </w:tc>
        <w:tc>
          <w:tcPr>
            <w:tcW w:w="144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0.19±42.01</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2.41</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6.08</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1.99</w:t>
            </w:r>
          </w:p>
        </w:tc>
        <w:tc>
          <w:tcPr>
            <w:tcW w:w="1393"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0.17±38.39</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0.56</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w:t>
            </w:r>
            <w:r>
              <w:rPr>
                <w:b/>
                <w:bCs/>
                <w:sz w:val="20"/>
                <w:szCs w:val="20"/>
              </w:rPr>
              <w:t>48</w:t>
            </w:r>
          </w:p>
        </w:tc>
        <w:tc>
          <w:tcPr>
            <w:tcW w:w="141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0.13±43.95</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6.95</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18.</w:t>
            </w:r>
            <w:r>
              <w:rPr>
                <w:b/>
                <w:bCs/>
                <w:sz w:val="20"/>
                <w:szCs w:val="20"/>
              </w:rPr>
              <w:t>7</w:t>
            </w:r>
            <w:r w:rsidRPr="00422286">
              <w:rPr>
                <w:b/>
                <w:bCs/>
                <w:sz w:val="20"/>
                <w:szCs w:val="20"/>
              </w:rPr>
              <w:t>8</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4.19</w:t>
            </w:r>
          </w:p>
        </w:tc>
      </w:tr>
      <w:tr w:rsidR="00B27DAA" w:rsidRPr="00422286" w:rsidTr="00B766A0">
        <w:trPr>
          <w:trHeight w:val="510"/>
        </w:trPr>
        <w:tc>
          <w:tcPr>
            <w:tcW w:w="86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 xml:space="preserve">بعد مرور 12شهر </w:t>
            </w:r>
          </w:p>
        </w:tc>
        <w:tc>
          <w:tcPr>
            <w:tcW w:w="139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0.21±40.10</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0.6</w:t>
            </w:r>
          </w:p>
        </w:tc>
        <w:tc>
          <w:tcPr>
            <w:tcW w:w="591"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1.5</w:t>
            </w:r>
            <w:r>
              <w:rPr>
                <w:b/>
                <w:bCs/>
                <w:sz w:val="20"/>
                <w:szCs w:val="20"/>
              </w:rPr>
              <w:t>2</w:t>
            </w:r>
          </w:p>
        </w:tc>
        <w:tc>
          <w:tcPr>
            <w:tcW w:w="144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0.22±45.</w:t>
            </w:r>
            <w:r>
              <w:rPr>
                <w:b/>
                <w:bCs/>
                <w:sz w:val="20"/>
                <w:szCs w:val="20"/>
              </w:rPr>
              <w:t>41</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5.81</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14.</w:t>
            </w:r>
            <w:r>
              <w:rPr>
                <w:b/>
                <w:bCs/>
                <w:sz w:val="20"/>
                <w:szCs w:val="20"/>
              </w:rPr>
              <w:t>67</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3.82</w:t>
            </w:r>
          </w:p>
        </w:tc>
        <w:tc>
          <w:tcPr>
            <w:tcW w:w="1393"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0.23±38.83</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2.6</w:t>
            </w:r>
            <w:r>
              <w:rPr>
                <w:b/>
                <w:bCs/>
                <w:sz w:val="20"/>
                <w:szCs w:val="20"/>
              </w:rPr>
              <w:t>4</w:t>
            </w:r>
          </w:p>
        </w:tc>
        <w:tc>
          <w:tcPr>
            <w:tcW w:w="141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0.17±47.80</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10.8</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29.</w:t>
            </w:r>
            <w:r>
              <w:rPr>
                <w:b/>
                <w:bCs/>
                <w:sz w:val="20"/>
                <w:szCs w:val="20"/>
              </w:rPr>
              <w:t>19</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5.98</w:t>
            </w:r>
          </w:p>
        </w:tc>
      </w:tr>
      <w:tr w:rsidR="00B27DAA" w:rsidRPr="00422286" w:rsidTr="00B766A0">
        <w:trPr>
          <w:trHeight w:val="735"/>
        </w:trPr>
        <w:tc>
          <w:tcPr>
            <w:tcW w:w="86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متوسط فترة الدراسة</w:t>
            </w:r>
          </w:p>
        </w:tc>
        <w:tc>
          <w:tcPr>
            <w:tcW w:w="139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0.23±39.83</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0.3</w:t>
            </w:r>
            <w:r>
              <w:rPr>
                <w:b/>
                <w:bCs/>
                <w:sz w:val="20"/>
                <w:szCs w:val="20"/>
              </w:rPr>
              <w:t>3</w:t>
            </w:r>
          </w:p>
        </w:tc>
        <w:tc>
          <w:tcPr>
            <w:tcW w:w="591"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0.8</w:t>
            </w:r>
            <w:r>
              <w:rPr>
                <w:b/>
                <w:bCs/>
                <w:sz w:val="20"/>
                <w:szCs w:val="20"/>
              </w:rPr>
              <w:t>3</w:t>
            </w:r>
          </w:p>
        </w:tc>
        <w:tc>
          <w:tcPr>
            <w:tcW w:w="144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1.9±42.74</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3.14</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7.92</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2.11</w:t>
            </w:r>
          </w:p>
        </w:tc>
        <w:tc>
          <w:tcPr>
            <w:tcW w:w="1393"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Pr>
                <w:b/>
                <w:bCs/>
                <w:sz w:val="20"/>
                <w:szCs w:val="20"/>
              </w:rPr>
              <w:t>a</w:t>
            </w:r>
            <w:r w:rsidRPr="00422286">
              <w:rPr>
                <w:b/>
                <w:bCs/>
                <w:sz w:val="20"/>
                <w:szCs w:val="20"/>
              </w:rPr>
              <w:t xml:space="preserve"> 0.18±38.52</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0.69</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1.8</w:t>
            </w:r>
            <w:r>
              <w:rPr>
                <w:b/>
                <w:bCs/>
                <w:sz w:val="20"/>
                <w:szCs w:val="20"/>
              </w:rPr>
              <w:t>2</w:t>
            </w:r>
          </w:p>
        </w:tc>
        <w:tc>
          <w:tcPr>
            <w:tcW w:w="141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Pr>
                <w:b/>
                <w:bCs/>
                <w:sz w:val="20"/>
                <w:szCs w:val="20"/>
              </w:rPr>
              <w:t>b</w:t>
            </w:r>
            <w:r w:rsidRPr="00422286">
              <w:rPr>
                <w:b/>
                <w:bCs/>
                <w:sz w:val="20"/>
                <w:szCs w:val="20"/>
              </w:rPr>
              <w:t xml:space="preserve"> 0.16±43.65</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6.65</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w:t>
            </w:r>
            <w:r>
              <w:rPr>
                <w:b/>
                <w:bCs/>
                <w:sz w:val="20"/>
                <w:szCs w:val="20"/>
              </w:rPr>
              <w:t>7.97</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4.03</w:t>
            </w:r>
          </w:p>
        </w:tc>
      </w:tr>
      <w:tr w:rsidR="00B27DAA" w:rsidRPr="00422286" w:rsidTr="00B766A0">
        <w:trPr>
          <w:trHeight w:val="285"/>
        </w:trPr>
        <w:tc>
          <w:tcPr>
            <w:tcW w:w="12980" w:type="dxa"/>
            <w:gridSpan w:val="15"/>
            <w:tcBorders>
              <w:top w:val="single" w:sz="4" w:space="0" w:color="auto"/>
              <w:left w:val="nil"/>
              <w:bottom w:val="single" w:sz="4" w:space="0" w:color="auto"/>
              <w:right w:val="nil"/>
            </w:tcBorders>
            <w:shd w:val="clear" w:color="auto" w:fill="auto"/>
            <w:vAlign w:val="center"/>
          </w:tcPr>
          <w:p w:rsidR="00B27DAA" w:rsidRPr="00422286" w:rsidRDefault="00B27DAA" w:rsidP="00B766A0">
            <w:pPr>
              <w:bidi w:val="0"/>
              <w:jc w:val="center"/>
              <w:rPr>
                <w:rFonts w:ascii="Arial" w:hAnsi="Arial" w:cs="Arial"/>
                <w:sz w:val="20"/>
                <w:szCs w:val="20"/>
              </w:rPr>
            </w:pPr>
            <w:r w:rsidRPr="00422286">
              <w:rPr>
                <w:rFonts w:ascii="Arial" w:hAnsi="Arial" w:cs="Arial"/>
                <w:sz w:val="20"/>
                <w:szCs w:val="20"/>
              </w:rPr>
              <w:t> </w:t>
            </w:r>
          </w:p>
        </w:tc>
      </w:tr>
      <w:tr w:rsidR="00B27DAA" w:rsidRPr="00422286" w:rsidTr="00B766A0">
        <w:trPr>
          <w:trHeight w:val="420"/>
        </w:trPr>
        <w:tc>
          <w:tcPr>
            <w:tcW w:w="864"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فترات الدراسة</w:t>
            </w:r>
          </w:p>
        </w:tc>
        <w:tc>
          <w:tcPr>
            <w:tcW w:w="603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 xml:space="preserve">الفئة العمرية ( 13 </w:t>
            </w:r>
            <w:r>
              <w:rPr>
                <w:b/>
                <w:bCs/>
                <w:sz w:val="20"/>
                <w:szCs w:val="20"/>
                <w:rtl/>
              </w:rPr>
              <w:t>–</w:t>
            </w:r>
            <w:r>
              <w:rPr>
                <w:rFonts w:hint="cs"/>
                <w:b/>
                <w:bCs/>
                <w:sz w:val="20"/>
                <w:szCs w:val="20"/>
                <w:rtl/>
              </w:rPr>
              <w:t xml:space="preserve"> 15 ) سنة</w:t>
            </w:r>
          </w:p>
        </w:tc>
        <w:tc>
          <w:tcPr>
            <w:tcW w:w="60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 xml:space="preserve">الفئة العمرية ( 16 </w:t>
            </w:r>
            <w:r>
              <w:rPr>
                <w:b/>
                <w:bCs/>
                <w:sz w:val="20"/>
                <w:szCs w:val="20"/>
                <w:rtl/>
              </w:rPr>
              <w:t>–</w:t>
            </w:r>
            <w:r>
              <w:rPr>
                <w:rFonts w:hint="cs"/>
                <w:b/>
                <w:bCs/>
                <w:sz w:val="20"/>
                <w:szCs w:val="20"/>
                <w:rtl/>
              </w:rPr>
              <w:t xml:space="preserve"> 17 ) سنة</w:t>
            </w:r>
          </w:p>
        </w:tc>
      </w:tr>
      <w:tr w:rsidR="00B27DAA" w:rsidRPr="00422286" w:rsidTr="00B766A0">
        <w:trPr>
          <w:trHeight w:val="375"/>
        </w:trPr>
        <w:tc>
          <w:tcPr>
            <w:tcW w:w="864" w:type="dxa"/>
            <w:vMerge/>
            <w:tcBorders>
              <w:top w:val="nil"/>
              <w:left w:val="single" w:sz="4" w:space="0" w:color="auto"/>
              <w:bottom w:val="single" w:sz="4" w:space="0" w:color="000000"/>
              <w:right w:val="single" w:sz="4" w:space="0" w:color="auto"/>
            </w:tcBorders>
            <w:vAlign w:val="center"/>
          </w:tcPr>
          <w:p w:rsidR="00B27DAA" w:rsidRPr="00422286" w:rsidRDefault="00B27DAA" w:rsidP="00B766A0">
            <w:pPr>
              <w:bidi w:val="0"/>
              <w:rPr>
                <w:rFonts w:ascii="Arial" w:hAnsi="Arial" w:cs="Arial"/>
                <w:b/>
                <w:bCs/>
                <w:sz w:val="20"/>
                <w:szCs w:val="20"/>
              </w:rPr>
            </w:pPr>
          </w:p>
        </w:tc>
        <w:tc>
          <w:tcPr>
            <w:tcW w:w="1394"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 xml:space="preserve">المجموعة </w:t>
            </w:r>
            <w:r w:rsidRPr="00422286">
              <w:rPr>
                <w:b/>
                <w:bCs/>
                <w:sz w:val="20"/>
                <w:szCs w:val="20"/>
                <w:rtl/>
              </w:rPr>
              <w:t>القياسية</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مقدار الزيادة</w:t>
            </w:r>
          </w:p>
        </w:tc>
        <w:tc>
          <w:tcPr>
            <w:tcW w:w="1447"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rFonts w:hint="cs"/>
                <w:b/>
                <w:bCs/>
                <w:sz w:val="20"/>
                <w:szCs w:val="20"/>
              </w:rPr>
            </w:pPr>
            <w:r>
              <w:rPr>
                <w:rFonts w:hint="cs"/>
                <w:b/>
                <w:bCs/>
                <w:sz w:val="20"/>
                <w:szCs w:val="20"/>
                <w:rtl/>
              </w:rPr>
              <w:t>مجموعة التغذية</w:t>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مقدار الزيادة</w:t>
            </w:r>
          </w:p>
        </w:tc>
        <w:tc>
          <w:tcPr>
            <w:tcW w:w="706"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L.S.D</w:t>
            </w:r>
          </w:p>
        </w:tc>
        <w:tc>
          <w:tcPr>
            <w:tcW w:w="1393"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 xml:space="preserve">المجموعة </w:t>
            </w:r>
            <w:r w:rsidRPr="00422286">
              <w:rPr>
                <w:b/>
                <w:bCs/>
                <w:sz w:val="20"/>
                <w:szCs w:val="20"/>
                <w:rtl/>
              </w:rPr>
              <w:t>القياسية</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مقدار الزيادة</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rFonts w:hint="cs"/>
                <w:b/>
                <w:bCs/>
                <w:sz w:val="20"/>
                <w:szCs w:val="20"/>
              </w:rPr>
            </w:pPr>
            <w:r>
              <w:rPr>
                <w:rFonts w:hint="cs"/>
                <w:b/>
                <w:bCs/>
                <w:sz w:val="20"/>
                <w:szCs w:val="20"/>
                <w:rtl/>
              </w:rPr>
              <w:t>مجموعة التغذية</w:t>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مقدار الزيادة</w:t>
            </w:r>
          </w:p>
        </w:tc>
        <w:tc>
          <w:tcPr>
            <w:tcW w:w="706"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L.S.D</w:t>
            </w:r>
          </w:p>
        </w:tc>
      </w:tr>
      <w:tr w:rsidR="00B27DAA" w:rsidRPr="00422286" w:rsidTr="00B766A0">
        <w:trPr>
          <w:trHeight w:val="285"/>
        </w:trPr>
        <w:tc>
          <w:tcPr>
            <w:tcW w:w="864" w:type="dxa"/>
            <w:vMerge/>
            <w:tcBorders>
              <w:top w:val="nil"/>
              <w:left w:val="single" w:sz="4" w:space="0" w:color="auto"/>
              <w:bottom w:val="single" w:sz="4" w:space="0" w:color="000000"/>
              <w:right w:val="single" w:sz="4" w:space="0" w:color="auto"/>
            </w:tcBorders>
            <w:vAlign w:val="center"/>
          </w:tcPr>
          <w:p w:rsidR="00B27DAA" w:rsidRPr="00422286" w:rsidRDefault="00B27DAA" w:rsidP="00B766A0">
            <w:pPr>
              <w:bidi w:val="0"/>
              <w:rPr>
                <w:rFonts w:ascii="Arial" w:hAnsi="Arial" w:cs="Arial"/>
                <w:b/>
                <w:bCs/>
                <w:sz w:val="20"/>
                <w:szCs w:val="20"/>
              </w:rPr>
            </w:pPr>
          </w:p>
        </w:tc>
        <w:tc>
          <w:tcPr>
            <w:tcW w:w="1394" w:type="dxa"/>
            <w:vMerge/>
            <w:tcBorders>
              <w:top w:val="nil"/>
              <w:left w:val="single" w:sz="4" w:space="0" w:color="auto"/>
              <w:bottom w:val="single" w:sz="4" w:space="0" w:color="auto"/>
              <w:right w:val="single" w:sz="4" w:space="0" w:color="auto"/>
            </w:tcBorders>
            <w:vAlign w:val="center"/>
          </w:tcPr>
          <w:p w:rsidR="00B27DAA" w:rsidRPr="00422286" w:rsidRDefault="00B27DAA" w:rsidP="00B766A0">
            <w:pPr>
              <w:bidi w:val="0"/>
              <w:rPr>
                <w:b/>
                <w:bCs/>
                <w:sz w:val="20"/>
                <w:szCs w:val="20"/>
              </w:rPr>
            </w:pP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 xml:space="preserve"> </w:t>
            </w:r>
            <w:r w:rsidRPr="00422286">
              <w:rPr>
                <w:b/>
                <w:bCs/>
                <w:sz w:val="20"/>
                <w:szCs w:val="20"/>
                <w:rtl/>
              </w:rPr>
              <w:t>جم</w:t>
            </w:r>
          </w:p>
        </w:tc>
        <w:tc>
          <w:tcPr>
            <w:tcW w:w="591"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1447" w:type="dxa"/>
            <w:vMerge/>
            <w:tcBorders>
              <w:top w:val="nil"/>
              <w:left w:val="single" w:sz="4" w:space="0" w:color="auto"/>
              <w:bottom w:val="single" w:sz="4" w:space="0" w:color="auto"/>
              <w:right w:val="single" w:sz="4" w:space="0" w:color="auto"/>
            </w:tcBorders>
            <w:vAlign w:val="center"/>
          </w:tcPr>
          <w:p w:rsidR="00B27DAA" w:rsidRPr="00422286" w:rsidRDefault="00B27DAA" w:rsidP="00B766A0">
            <w:pPr>
              <w:bidi w:val="0"/>
              <w:rPr>
                <w:b/>
                <w:bCs/>
                <w:sz w:val="20"/>
                <w:szCs w:val="20"/>
              </w:rPr>
            </w:pP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 xml:space="preserve"> </w:t>
            </w:r>
            <w:r w:rsidRPr="00422286">
              <w:rPr>
                <w:b/>
                <w:bCs/>
                <w:sz w:val="20"/>
                <w:szCs w:val="20"/>
                <w:rtl/>
              </w:rPr>
              <w:t>جم</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706" w:type="dxa"/>
            <w:vMerge/>
            <w:tcBorders>
              <w:top w:val="nil"/>
              <w:left w:val="single" w:sz="4" w:space="0" w:color="auto"/>
              <w:bottom w:val="single" w:sz="4" w:space="0" w:color="auto"/>
              <w:right w:val="single" w:sz="4" w:space="0" w:color="auto"/>
            </w:tcBorders>
            <w:vAlign w:val="center"/>
          </w:tcPr>
          <w:p w:rsidR="00B27DAA" w:rsidRPr="00422286" w:rsidRDefault="00B27DAA" w:rsidP="00B766A0">
            <w:pPr>
              <w:bidi w:val="0"/>
              <w:rPr>
                <w:b/>
                <w:bCs/>
                <w:sz w:val="20"/>
                <w:szCs w:val="20"/>
              </w:rPr>
            </w:pPr>
          </w:p>
        </w:tc>
        <w:tc>
          <w:tcPr>
            <w:tcW w:w="1393" w:type="dxa"/>
            <w:vMerge/>
            <w:tcBorders>
              <w:top w:val="nil"/>
              <w:left w:val="single" w:sz="4" w:space="0" w:color="auto"/>
              <w:bottom w:val="single" w:sz="4" w:space="0" w:color="auto"/>
              <w:right w:val="single" w:sz="4" w:space="0" w:color="auto"/>
            </w:tcBorders>
            <w:vAlign w:val="center"/>
          </w:tcPr>
          <w:p w:rsidR="00B27DAA" w:rsidRPr="00422286" w:rsidRDefault="00B27DAA" w:rsidP="00B766A0">
            <w:pPr>
              <w:bidi w:val="0"/>
              <w:rPr>
                <w:b/>
                <w:bCs/>
                <w:sz w:val="20"/>
                <w:szCs w:val="20"/>
              </w:rPr>
            </w:pP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 xml:space="preserve"> </w:t>
            </w:r>
            <w:r w:rsidRPr="00422286">
              <w:rPr>
                <w:b/>
                <w:bCs/>
                <w:sz w:val="20"/>
                <w:szCs w:val="20"/>
                <w:rtl/>
              </w:rPr>
              <w:t>جم</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1417" w:type="dxa"/>
            <w:vMerge/>
            <w:tcBorders>
              <w:top w:val="nil"/>
              <w:left w:val="single" w:sz="4" w:space="0" w:color="auto"/>
              <w:bottom w:val="single" w:sz="4" w:space="0" w:color="auto"/>
              <w:right w:val="single" w:sz="4" w:space="0" w:color="auto"/>
            </w:tcBorders>
            <w:vAlign w:val="center"/>
          </w:tcPr>
          <w:p w:rsidR="00B27DAA" w:rsidRPr="00422286" w:rsidRDefault="00B27DAA" w:rsidP="00B766A0">
            <w:pPr>
              <w:bidi w:val="0"/>
              <w:rPr>
                <w:b/>
                <w:bCs/>
                <w:sz w:val="20"/>
                <w:szCs w:val="20"/>
              </w:rPr>
            </w:pP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 xml:space="preserve"> </w:t>
            </w:r>
            <w:r w:rsidRPr="00422286">
              <w:rPr>
                <w:b/>
                <w:bCs/>
                <w:sz w:val="20"/>
                <w:szCs w:val="20"/>
                <w:rtl/>
              </w:rPr>
              <w:t>جم</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706" w:type="dxa"/>
            <w:vMerge/>
            <w:tcBorders>
              <w:top w:val="nil"/>
              <w:left w:val="single" w:sz="4" w:space="0" w:color="auto"/>
              <w:bottom w:val="single" w:sz="4" w:space="0" w:color="auto"/>
              <w:right w:val="single" w:sz="4" w:space="0" w:color="auto"/>
            </w:tcBorders>
            <w:vAlign w:val="center"/>
          </w:tcPr>
          <w:p w:rsidR="00B27DAA" w:rsidRPr="00422286" w:rsidRDefault="00B27DAA" w:rsidP="00B766A0">
            <w:pPr>
              <w:bidi w:val="0"/>
              <w:rPr>
                <w:b/>
                <w:bCs/>
                <w:sz w:val="20"/>
                <w:szCs w:val="20"/>
              </w:rPr>
            </w:pPr>
          </w:p>
        </w:tc>
      </w:tr>
      <w:tr w:rsidR="00B27DAA" w:rsidRPr="00422286" w:rsidTr="00B766A0">
        <w:trPr>
          <w:trHeight w:val="510"/>
        </w:trPr>
        <w:tc>
          <w:tcPr>
            <w:tcW w:w="86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عند بداية الدراسة</w:t>
            </w:r>
          </w:p>
        </w:tc>
        <w:tc>
          <w:tcPr>
            <w:tcW w:w="139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0.15±37.81</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591"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144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0.09±38.00</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1.2</w:t>
            </w:r>
          </w:p>
        </w:tc>
        <w:tc>
          <w:tcPr>
            <w:tcW w:w="1393"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0.12±39.43</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141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0.11±42.38</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3.28</w:t>
            </w:r>
          </w:p>
        </w:tc>
      </w:tr>
      <w:tr w:rsidR="00B27DAA" w:rsidRPr="00422286" w:rsidTr="00B766A0">
        <w:trPr>
          <w:trHeight w:val="510"/>
        </w:trPr>
        <w:tc>
          <w:tcPr>
            <w:tcW w:w="86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بعد مرور 4 شهور</w:t>
            </w:r>
          </w:p>
        </w:tc>
        <w:tc>
          <w:tcPr>
            <w:tcW w:w="139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0.05±37.93</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0.1</w:t>
            </w:r>
            <w:r>
              <w:rPr>
                <w:b/>
                <w:bCs/>
                <w:sz w:val="20"/>
                <w:szCs w:val="20"/>
              </w:rPr>
              <w:t>2</w:t>
            </w:r>
          </w:p>
        </w:tc>
        <w:tc>
          <w:tcPr>
            <w:tcW w:w="591"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0.3</w:t>
            </w:r>
            <w:r>
              <w:rPr>
                <w:b/>
                <w:bCs/>
                <w:sz w:val="20"/>
                <w:szCs w:val="20"/>
              </w:rPr>
              <w:t>1</w:t>
            </w:r>
          </w:p>
        </w:tc>
        <w:tc>
          <w:tcPr>
            <w:tcW w:w="144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0.21±42.25</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4.38</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11.5</w:t>
            </w:r>
            <w:r>
              <w:rPr>
                <w:b/>
                <w:bCs/>
                <w:sz w:val="20"/>
                <w:szCs w:val="20"/>
              </w:rPr>
              <w:t>3</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3.39</w:t>
            </w:r>
          </w:p>
        </w:tc>
        <w:tc>
          <w:tcPr>
            <w:tcW w:w="1393"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0.15±39.57</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w:t>
            </w:r>
            <w:r>
              <w:rPr>
                <w:b/>
                <w:bCs/>
                <w:sz w:val="20"/>
                <w:szCs w:val="20"/>
              </w:rPr>
              <w:t>097</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w:t>
            </w:r>
            <w:r>
              <w:rPr>
                <w:b/>
                <w:bCs/>
                <w:sz w:val="20"/>
                <w:szCs w:val="20"/>
              </w:rPr>
              <w:t>36</w:t>
            </w:r>
          </w:p>
        </w:tc>
        <w:tc>
          <w:tcPr>
            <w:tcW w:w="141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0.09±45.88</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3.5</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8.26</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5.41</w:t>
            </w:r>
          </w:p>
        </w:tc>
      </w:tr>
      <w:tr w:rsidR="00B27DAA" w:rsidRPr="00422286" w:rsidTr="00B766A0">
        <w:trPr>
          <w:trHeight w:val="510"/>
        </w:trPr>
        <w:tc>
          <w:tcPr>
            <w:tcW w:w="86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بعد مرور 8 شهور</w:t>
            </w:r>
          </w:p>
        </w:tc>
        <w:tc>
          <w:tcPr>
            <w:tcW w:w="139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0.11±38.82</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w:t>
            </w:r>
            <w:r>
              <w:rPr>
                <w:b/>
                <w:bCs/>
                <w:sz w:val="20"/>
                <w:szCs w:val="20"/>
              </w:rPr>
              <w:t>.01</w:t>
            </w:r>
          </w:p>
        </w:tc>
        <w:tc>
          <w:tcPr>
            <w:tcW w:w="591"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2.</w:t>
            </w:r>
            <w:r>
              <w:rPr>
                <w:b/>
                <w:bCs/>
                <w:sz w:val="20"/>
                <w:szCs w:val="20"/>
              </w:rPr>
              <w:t>6</w:t>
            </w:r>
            <w:r w:rsidRPr="00422286">
              <w:rPr>
                <w:b/>
                <w:bCs/>
                <w:sz w:val="20"/>
                <w:szCs w:val="20"/>
              </w:rPr>
              <w:t>7</w:t>
            </w:r>
          </w:p>
        </w:tc>
        <w:tc>
          <w:tcPr>
            <w:tcW w:w="144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0.20±44.92</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6.92</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18.2</w:t>
            </w:r>
            <w:r>
              <w:rPr>
                <w:b/>
                <w:bCs/>
                <w:sz w:val="20"/>
                <w:szCs w:val="20"/>
              </w:rPr>
              <w:t>1</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5.91</w:t>
            </w:r>
          </w:p>
        </w:tc>
        <w:tc>
          <w:tcPr>
            <w:tcW w:w="1393"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0.17±40.71</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1.28</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3.</w:t>
            </w:r>
            <w:r>
              <w:rPr>
                <w:b/>
                <w:bCs/>
                <w:sz w:val="20"/>
                <w:szCs w:val="20"/>
              </w:rPr>
              <w:t>25</w:t>
            </w:r>
          </w:p>
        </w:tc>
        <w:tc>
          <w:tcPr>
            <w:tcW w:w="141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0.12±49.31</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6.93</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16.4</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9.42</w:t>
            </w:r>
          </w:p>
        </w:tc>
      </w:tr>
      <w:tr w:rsidR="00B27DAA" w:rsidRPr="00422286" w:rsidTr="00B766A0">
        <w:trPr>
          <w:trHeight w:val="510"/>
        </w:trPr>
        <w:tc>
          <w:tcPr>
            <w:tcW w:w="86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 xml:space="preserve">بعد مرور 12شهر </w:t>
            </w:r>
          </w:p>
        </w:tc>
        <w:tc>
          <w:tcPr>
            <w:tcW w:w="139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0.13±39.10</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w:t>
            </w:r>
            <w:r>
              <w:rPr>
                <w:b/>
                <w:bCs/>
                <w:sz w:val="20"/>
                <w:szCs w:val="20"/>
              </w:rPr>
              <w:t>29</w:t>
            </w:r>
          </w:p>
        </w:tc>
        <w:tc>
          <w:tcPr>
            <w:tcW w:w="591"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3.4</w:t>
            </w:r>
            <w:r>
              <w:rPr>
                <w:b/>
                <w:bCs/>
                <w:sz w:val="20"/>
                <w:szCs w:val="20"/>
              </w:rPr>
              <w:t>1</w:t>
            </w:r>
          </w:p>
        </w:tc>
        <w:tc>
          <w:tcPr>
            <w:tcW w:w="144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0.16±49.35</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11.</w:t>
            </w:r>
            <w:r>
              <w:rPr>
                <w:b/>
                <w:bCs/>
                <w:sz w:val="20"/>
                <w:szCs w:val="20"/>
              </w:rPr>
              <w:t>35</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29.</w:t>
            </w:r>
            <w:r>
              <w:rPr>
                <w:b/>
                <w:bCs/>
                <w:sz w:val="20"/>
                <w:szCs w:val="20"/>
              </w:rPr>
              <w:t>87</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7.91</w:t>
            </w:r>
          </w:p>
        </w:tc>
        <w:tc>
          <w:tcPr>
            <w:tcW w:w="1393"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0.25±41.14</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1.71</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4.3</w:t>
            </w:r>
            <w:r>
              <w:rPr>
                <w:b/>
                <w:bCs/>
                <w:sz w:val="20"/>
                <w:szCs w:val="20"/>
              </w:rPr>
              <w:t>4</w:t>
            </w:r>
          </w:p>
        </w:tc>
        <w:tc>
          <w:tcPr>
            <w:tcW w:w="141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0.27±52.64</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10.</w:t>
            </w:r>
            <w:r>
              <w:rPr>
                <w:b/>
                <w:bCs/>
                <w:sz w:val="20"/>
                <w:szCs w:val="20"/>
              </w:rPr>
              <w:t>26</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24.2</w:t>
            </w:r>
            <w:r>
              <w:rPr>
                <w:b/>
                <w:bCs/>
                <w:sz w:val="20"/>
                <w:szCs w:val="20"/>
              </w:rPr>
              <w:t>1</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9.89</w:t>
            </w:r>
          </w:p>
        </w:tc>
      </w:tr>
      <w:tr w:rsidR="00B27DAA" w:rsidRPr="00422286" w:rsidTr="00B766A0">
        <w:trPr>
          <w:trHeight w:val="510"/>
        </w:trPr>
        <w:tc>
          <w:tcPr>
            <w:tcW w:w="86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متوسط فترة الدراسة</w:t>
            </w:r>
          </w:p>
        </w:tc>
        <w:tc>
          <w:tcPr>
            <w:tcW w:w="139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 xml:space="preserve"> 0.31±38.62</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0.8</w:t>
            </w:r>
            <w:r>
              <w:rPr>
                <w:b/>
                <w:bCs/>
                <w:sz w:val="20"/>
                <w:szCs w:val="20"/>
              </w:rPr>
              <w:t>1</w:t>
            </w:r>
          </w:p>
        </w:tc>
        <w:tc>
          <w:tcPr>
            <w:tcW w:w="591"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2.1</w:t>
            </w:r>
            <w:r>
              <w:rPr>
                <w:b/>
                <w:bCs/>
                <w:sz w:val="20"/>
                <w:szCs w:val="20"/>
              </w:rPr>
              <w:t>4</w:t>
            </w:r>
          </w:p>
        </w:tc>
        <w:tc>
          <w:tcPr>
            <w:tcW w:w="144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b0.28±45.51</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7.51</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19.</w:t>
            </w:r>
            <w:r>
              <w:rPr>
                <w:b/>
                <w:bCs/>
                <w:sz w:val="20"/>
                <w:szCs w:val="20"/>
              </w:rPr>
              <w:t>76</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4.28</w:t>
            </w:r>
          </w:p>
        </w:tc>
        <w:tc>
          <w:tcPr>
            <w:tcW w:w="1393"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 0.28±40.47</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1.04</w:t>
            </w:r>
          </w:p>
        </w:tc>
        <w:tc>
          <w:tcPr>
            <w:tcW w:w="5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2.6</w:t>
            </w:r>
            <w:r>
              <w:rPr>
                <w:b/>
                <w:bCs/>
                <w:sz w:val="20"/>
                <w:szCs w:val="20"/>
              </w:rPr>
              <w:t>4</w:t>
            </w:r>
          </w:p>
        </w:tc>
        <w:tc>
          <w:tcPr>
            <w:tcW w:w="141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 0.27±49.28</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6.9</w:t>
            </w:r>
            <w:r>
              <w:rPr>
                <w:b/>
                <w:bCs/>
                <w:sz w:val="20"/>
                <w:szCs w:val="20"/>
              </w:rPr>
              <w:t>0</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16.</w:t>
            </w:r>
            <w:r>
              <w:rPr>
                <w:b/>
                <w:bCs/>
                <w:sz w:val="20"/>
                <w:szCs w:val="20"/>
              </w:rPr>
              <w:t>28</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6.89</w:t>
            </w:r>
          </w:p>
        </w:tc>
      </w:tr>
    </w:tbl>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sectPr w:rsidR="00B27DAA" w:rsidSect="005B0801">
          <w:pgSz w:w="16838" w:h="11906" w:orient="landscape"/>
          <w:pgMar w:top="720" w:right="720" w:bottom="720" w:left="720" w:header="706" w:footer="706" w:gutter="0"/>
          <w:cols w:space="708"/>
          <w:bidi/>
          <w:rtlGutter/>
          <w:docGrid w:linePitch="360"/>
        </w:sectPr>
      </w:pPr>
    </w:p>
    <w:p w:rsidR="00B27DAA" w:rsidRDefault="00B27DAA" w:rsidP="00B27DAA">
      <w:pPr>
        <w:pStyle w:val="a7"/>
        <w:spacing w:line="480" w:lineRule="auto"/>
        <w:jc w:val="lowKashida"/>
        <w:rPr>
          <w:rFonts w:hint="cs"/>
          <w:rtl/>
        </w:rPr>
      </w:pPr>
      <w:r>
        <w:rPr>
          <w:rFonts w:hint="cs"/>
          <w:noProof/>
          <w:rtl/>
        </w:rPr>
        <w:lastRenderedPageBreak/>
        <w:pict>
          <v:shape id="_x0000_s1069" type="#_x0000_t136" style="position:absolute;left:0;text-align:left;margin-left:-36pt;margin-top:342pt;width:741pt;height:18pt;z-index:251705344" fillcolor="#936">
            <v:fill color2="black" rotate="t" focusposition=".5,.5" focussize="" focus="100%" type="gradientRadial"/>
            <v:shadow color="#868686"/>
            <v:textpath style="font-family:&quot;Times New Roman&quot;;font-size:12pt;v-text-kern:t" trim="t" fitpath="t" string="شكل (10) : يوضح التغير في مستوى الالبيومين ( جم / لتر ) اثناء فترات الدراسة للفئات العمرية المختلفة لمرضى حساسية الجلوتين "/>
          </v:shape>
        </w:pict>
      </w:r>
      <w:r>
        <w:rPr>
          <w:rFonts w:hint="cs"/>
          <w:noProof/>
          <w:rtl/>
        </w:rPr>
        <w:drawing>
          <wp:anchor distT="0" distB="0" distL="114300" distR="114300" simplePos="0" relativeHeight="251704320" behindDoc="0" locked="0" layoutInCell="1" allowOverlap="1">
            <wp:simplePos x="0" y="0"/>
            <wp:positionH relativeFrom="column">
              <wp:posOffset>-457200</wp:posOffset>
            </wp:positionH>
            <wp:positionV relativeFrom="paragraph">
              <wp:posOffset>-685800</wp:posOffset>
            </wp:positionV>
            <wp:extent cx="9372600" cy="4832985"/>
            <wp:effectExtent l="95250" t="152400" r="152400" b="62865"/>
            <wp:wrapSquare wrapText="bothSides"/>
            <wp:docPr id="44" name="صورة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srcRect/>
                    <a:stretch>
                      <a:fillRect/>
                    </a:stretch>
                  </pic:blipFill>
                  <pic:spPr bwMode="auto">
                    <a:xfrm>
                      <a:off x="0" y="0"/>
                      <a:ext cx="9372600" cy="4832985"/>
                    </a:xfrm>
                    <a:prstGeom prst="rect">
                      <a:avLst/>
                    </a:prstGeom>
                    <a:solidFill>
                      <a:srgbClr val="FF99CC">
                        <a:alpha val="49001"/>
                      </a:srgbClr>
                    </a:solidFill>
                    <a:ln w="76200" cmpd="tri">
                      <a:solidFill>
                        <a:srgbClr val="000000"/>
                      </a:solidFill>
                      <a:miter lim="800000"/>
                      <a:headEnd/>
                      <a:tailEnd/>
                    </a:ln>
                    <a:effectLst>
                      <a:outerShdw dist="107763" dir="18900000" algn="ctr" rotWithShape="0">
                        <a:srgbClr val="808080">
                          <a:alpha val="50000"/>
                        </a:srgbClr>
                      </a:outerShdw>
                    </a:effectLst>
                  </pic:spPr>
                </pic:pic>
              </a:graphicData>
            </a:graphic>
          </wp:anchor>
        </w:drawing>
      </w:r>
    </w:p>
    <w:p w:rsidR="00B27DAA" w:rsidRDefault="00B27DAA" w:rsidP="00B27DAA">
      <w:pPr>
        <w:pStyle w:val="a7"/>
        <w:spacing w:line="480" w:lineRule="auto"/>
        <w:jc w:val="lowKashida"/>
        <w:rPr>
          <w:rtl/>
        </w:rPr>
        <w:sectPr w:rsidR="00B27DAA" w:rsidSect="005B0801">
          <w:pgSz w:w="16838" w:h="11906" w:orient="landscape"/>
          <w:pgMar w:top="2448" w:right="1699" w:bottom="1699" w:left="1699" w:header="706" w:footer="706" w:gutter="0"/>
          <w:cols w:space="708"/>
          <w:bidi/>
          <w:rtlGutter/>
          <w:docGrid w:linePitch="360"/>
        </w:sectPr>
      </w:pPr>
    </w:p>
    <w:p w:rsidR="00B27DAA" w:rsidRPr="00AC6C8C" w:rsidRDefault="00B27DAA" w:rsidP="00B27DAA">
      <w:pPr>
        <w:spacing w:line="480" w:lineRule="auto"/>
        <w:jc w:val="lowKashida"/>
        <w:rPr>
          <w:b/>
          <w:bCs/>
          <w:sz w:val="28"/>
          <w:szCs w:val="28"/>
          <w:u w:val="single"/>
          <w:rtl/>
        </w:rPr>
      </w:pPr>
      <w:r>
        <w:rPr>
          <w:rFonts w:hint="cs"/>
          <w:b/>
          <w:bCs/>
          <w:sz w:val="28"/>
          <w:szCs w:val="28"/>
          <w:rtl/>
        </w:rPr>
        <w:lastRenderedPageBreak/>
        <w:t xml:space="preserve">4 </w:t>
      </w:r>
      <w:r w:rsidRPr="00320C76">
        <w:rPr>
          <w:b/>
          <w:bCs/>
          <w:sz w:val="28"/>
          <w:szCs w:val="28"/>
          <w:rtl/>
        </w:rPr>
        <w:t>.</w:t>
      </w:r>
      <w:r w:rsidRPr="00E1786D">
        <w:rPr>
          <w:rFonts w:hint="cs"/>
          <w:b/>
          <w:bCs/>
          <w:sz w:val="28"/>
          <w:szCs w:val="28"/>
          <w:rtl/>
        </w:rPr>
        <w:t xml:space="preserve"> </w:t>
      </w:r>
      <w:r>
        <w:rPr>
          <w:rFonts w:hint="cs"/>
          <w:b/>
          <w:bCs/>
          <w:sz w:val="28"/>
          <w:szCs w:val="28"/>
          <w:rtl/>
        </w:rPr>
        <w:t>3</w:t>
      </w:r>
      <w:r>
        <w:rPr>
          <w:rFonts w:hint="cs"/>
          <w:b/>
          <w:bCs/>
          <w:sz w:val="28"/>
          <w:szCs w:val="28"/>
          <w:u w:val="single"/>
          <w:rtl/>
        </w:rPr>
        <w:t xml:space="preserve"> </w:t>
      </w:r>
      <w:r w:rsidRPr="00AC6C8C">
        <w:rPr>
          <w:b/>
          <w:bCs/>
          <w:sz w:val="28"/>
          <w:szCs w:val="28"/>
          <w:u w:val="single"/>
          <w:rtl/>
        </w:rPr>
        <w:t xml:space="preserve">التغير في مستوى الفوسفور  </w:t>
      </w:r>
    </w:p>
    <w:p w:rsidR="00B27DAA" w:rsidRPr="00AC6C8C" w:rsidRDefault="00B27DAA" w:rsidP="00B27DAA">
      <w:pPr>
        <w:spacing w:line="480" w:lineRule="auto"/>
        <w:ind w:left="-33"/>
        <w:jc w:val="lowKashida"/>
        <w:rPr>
          <w:sz w:val="28"/>
          <w:szCs w:val="28"/>
          <w:rtl/>
        </w:rPr>
      </w:pPr>
      <w:r w:rsidRPr="00AC6C8C">
        <w:rPr>
          <w:sz w:val="28"/>
          <w:szCs w:val="28"/>
          <w:rtl/>
        </w:rPr>
        <w:t xml:space="preserve">     </w:t>
      </w:r>
      <w:r>
        <w:rPr>
          <w:rFonts w:hint="cs"/>
          <w:sz w:val="28"/>
          <w:szCs w:val="28"/>
          <w:rtl/>
        </w:rPr>
        <w:tab/>
      </w:r>
      <w:r w:rsidRPr="00AC6C8C">
        <w:rPr>
          <w:sz w:val="28"/>
          <w:szCs w:val="28"/>
          <w:rtl/>
        </w:rPr>
        <w:t>جدول (</w:t>
      </w:r>
      <w:r>
        <w:rPr>
          <w:rFonts w:hint="cs"/>
          <w:sz w:val="28"/>
          <w:szCs w:val="28"/>
          <w:rtl/>
        </w:rPr>
        <w:t xml:space="preserve"> 15</w:t>
      </w:r>
      <w:r w:rsidRPr="00AC6C8C">
        <w:rPr>
          <w:sz w:val="28"/>
          <w:szCs w:val="28"/>
          <w:rtl/>
        </w:rPr>
        <w:t>) يوضح التغير في مستوى الفوسفور ( مللجم / ديسيلتر ) لكل من المجموعة القياسية ومجموعة التغذية ذات ال</w:t>
      </w:r>
      <w:r>
        <w:rPr>
          <w:sz w:val="28"/>
          <w:szCs w:val="28"/>
          <w:rtl/>
        </w:rPr>
        <w:t>فئات العمرية المختلفة والتي طبق</w:t>
      </w:r>
      <w:r w:rsidRPr="00AC6C8C">
        <w:rPr>
          <w:sz w:val="28"/>
          <w:szCs w:val="28"/>
          <w:rtl/>
        </w:rPr>
        <w:t xml:space="preserve"> عليها تناول المنتجات الخالية من الجلوتين . بالنسبة للفئة العمرية</w:t>
      </w:r>
      <w:r>
        <w:rPr>
          <w:rFonts w:hint="cs"/>
          <w:sz w:val="28"/>
          <w:szCs w:val="28"/>
          <w:rtl/>
        </w:rPr>
        <w:t>(</w:t>
      </w:r>
      <w:r w:rsidRPr="00AC6C8C">
        <w:rPr>
          <w:sz w:val="28"/>
          <w:szCs w:val="28"/>
          <w:rtl/>
        </w:rPr>
        <w:t xml:space="preserve"> 3-7 سنوات</w:t>
      </w:r>
      <w:r>
        <w:rPr>
          <w:rFonts w:hint="cs"/>
          <w:sz w:val="28"/>
          <w:szCs w:val="28"/>
          <w:rtl/>
        </w:rPr>
        <w:t xml:space="preserve">) </w:t>
      </w:r>
      <w:r w:rsidRPr="00AC6C8C">
        <w:rPr>
          <w:sz w:val="28"/>
          <w:szCs w:val="28"/>
          <w:rtl/>
        </w:rPr>
        <w:t xml:space="preserve"> من المرضى كان مستوى الفوسفور عند بداية الدراسة لدى كل من المجموعة القياسية ومجموعة التغذية 3.53±0.05  ،  3.66±0.06 مللجم / ديسيلتر . وبعد مرور فترة الدراسة ( 12 شهر ) كان المستوى 5.27±0.12  ،  4.93±0.14 مللجم / ديسيلتر على التوالي وبنس</w:t>
      </w:r>
      <w:r>
        <w:rPr>
          <w:sz w:val="28"/>
          <w:szCs w:val="28"/>
          <w:rtl/>
        </w:rPr>
        <w:t>بة زيادة 49.29%  ،  34.70%  لكل</w:t>
      </w:r>
      <w:r w:rsidRPr="00AC6C8C">
        <w:rPr>
          <w:sz w:val="28"/>
          <w:szCs w:val="28"/>
          <w:rtl/>
        </w:rPr>
        <w:t xml:space="preserve"> من المجموعة القياسية ومجموعة التغذية </w:t>
      </w:r>
      <w:r>
        <w:rPr>
          <w:rFonts w:hint="cs"/>
          <w:sz w:val="28"/>
          <w:szCs w:val="28"/>
          <w:rtl/>
        </w:rPr>
        <w:t>و</w:t>
      </w:r>
      <w:r w:rsidRPr="00AC6C8C">
        <w:rPr>
          <w:sz w:val="28"/>
          <w:szCs w:val="28"/>
          <w:rtl/>
        </w:rPr>
        <w:t>بعد مرور</w:t>
      </w:r>
      <w:r>
        <w:rPr>
          <w:rFonts w:hint="cs"/>
          <w:sz w:val="28"/>
          <w:szCs w:val="28"/>
          <w:rtl/>
        </w:rPr>
        <w:t xml:space="preserve">   </w:t>
      </w:r>
      <w:r w:rsidRPr="00AC6C8C">
        <w:rPr>
          <w:sz w:val="28"/>
          <w:szCs w:val="28"/>
          <w:rtl/>
        </w:rPr>
        <w:t xml:space="preserve"> 12 شهر كانت نسبة الزيادة لدى </w:t>
      </w:r>
      <w:r>
        <w:rPr>
          <w:rFonts w:hint="cs"/>
          <w:sz w:val="28"/>
          <w:szCs w:val="28"/>
          <w:rtl/>
        </w:rPr>
        <w:t>ال</w:t>
      </w:r>
      <w:r w:rsidRPr="00AC6C8C">
        <w:rPr>
          <w:sz w:val="28"/>
          <w:szCs w:val="28"/>
          <w:rtl/>
        </w:rPr>
        <w:t xml:space="preserve">مجموعة </w:t>
      </w:r>
      <w:r>
        <w:rPr>
          <w:rFonts w:hint="cs"/>
          <w:sz w:val="28"/>
          <w:szCs w:val="28"/>
          <w:rtl/>
        </w:rPr>
        <w:t xml:space="preserve">القياسية </w:t>
      </w:r>
      <w:r w:rsidRPr="00AC6C8C">
        <w:rPr>
          <w:sz w:val="28"/>
          <w:szCs w:val="28"/>
          <w:rtl/>
        </w:rPr>
        <w:t xml:space="preserve"> في مستوى الفوسفور اكبر منه</w:t>
      </w:r>
      <w:r>
        <w:rPr>
          <w:rFonts w:hint="cs"/>
          <w:sz w:val="28"/>
          <w:szCs w:val="28"/>
          <w:rtl/>
        </w:rPr>
        <w:t xml:space="preserve">ا </w:t>
      </w:r>
      <w:r>
        <w:rPr>
          <w:sz w:val="28"/>
          <w:szCs w:val="28"/>
          <w:rtl/>
        </w:rPr>
        <w:t xml:space="preserve"> في حالة </w:t>
      </w:r>
      <w:r w:rsidRPr="00AC6C8C">
        <w:rPr>
          <w:sz w:val="28"/>
          <w:szCs w:val="28"/>
          <w:rtl/>
        </w:rPr>
        <w:t xml:space="preserve">مجموعة </w:t>
      </w:r>
      <w:r>
        <w:rPr>
          <w:rFonts w:hint="cs"/>
          <w:sz w:val="28"/>
          <w:szCs w:val="28"/>
          <w:rtl/>
        </w:rPr>
        <w:t xml:space="preserve">التغذية </w:t>
      </w:r>
      <w:r w:rsidRPr="00AC6C8C">
        <w:rPr>
          <w:sz w:val="28"/>
          <w:szCs w:val="28"/>
          <w:rtl/>
        </w:rPr>
        <w:t xml:space="preserve"> ، كما كان الفرق غير معنوي بين متوسط</w:t>
      </w:r>
      <w:r>
        <w:rPr>
          <w:rFonts w:hint="cs"/>
          <w:sz w:val="28"/>
          <w:szCs w:val="28"/>
          <w:rtl/>
        </w:rPr>
        <w:t xml:space="preserve"> </w:t>
      </w:r>
      <w:r w:rsidRPr="00AC6C8C">
        <w:rPr>
          <w:sz w:val="28"/>
          <w:szCs w:val="28"/>
          <w:rtl/>
        </w:rPr>
        <w:t xml:space="preserve"> مستوى الفوسفور طوال فترة الدراسة لدى كل من ال</w:t>
      </w:r>
      <w:r>
        <w:rPr>
          <w:rFonts w:hint="cs"/>
          <w:sz w:val="28"/>
          <w:szCs w:val="28"/>
          <w:rtl/>
        </w:rPr>
        <w:t>مجموعة</w:t>
      </w:r>
      <w:r w:rsidRPr="00AC6C8C">
        <w:rPr>
          <w:sz w:val="28"/>
          <w:szCs w:val="28"/>
          <w:rtl/>
        </w:rPr>
        <w:t xml:space="preserve"> القياسية و</w:t>
      </w:r>
      <w:r>
        <w:rPr>
          <w:rFonts w:hint="cs"/>
          <w:sz w:val="28"/>
          <w:szCs w:val="28"/>
          <w:rtl/>
        </w:rPr>
        <w:t xml:space="preserve"> مجموعة</w:t>
      </w:r>
      <w:r w:rsidRPr="00AC6C8C">
        <w:rPr>
          <w:sz w:val="28"/>
          <w:szCs w:val="28"/>
          <w:rtl/>
        </w:rPr>
        <w:t xml:space="preserve"> التغذية 4.78±0.18  ،  4.72±0.15 مللجم / ديسيلتر بزيادة مقدارها </w:t>
      </w:r>
      <w:r>
        <w:rPr>
          <w:rFonts w:hint="cs"/>
          <w:sz w:val="28"/>
          <w:szCs w:val="28"/>
          <w:rtl/>
        </w:rPr>
        <w:t>3</w:t>
      </w:r>
      <w:r w:rsidRPr="00AC6C8C">
        <w:rPr>
          <w:sz w:val="28"/>
          <w:szCs w:val="28"/>
          <w:rtl/>
        </w:rPr>
        <w:t>5.41%  ،  28.96% على التوالي  .</w:t>
      </w:r>
    </w:p>
    <w:p w:rsidR="00B27DAA" w:rsidRPr="001F646B" w:rsidRDefault="00B27DAA" w:rsidP="00B27DAA">
      <w:pPr>
        <w:spacing w:line="480" w:lineRule="auto"/>
        <w:ind w:left="-33"/>
        <w:jc w:val="lowKashida"/>
        <w:rPr>
          <w:sz w:val="20"/>
          <w:szCs w:val="20"/>
          <w:rtl/>
        </w:rPr>
      </w:pPr>
    </w:p>
    <w:p w:rsidR="00B27DAA" w:rsidRPr="00AC6C8C" w:rsidRDefault="00B27DAA" w:rsidP="00B27DAA">
      <w:pPr>
        <w:spacing w:line="480" w:lineRule="auto"/>
        <w:ind w:left="-33"/>
        <w:jc w:val="lowKashida"/>
        <w:rPr>
          <w:sz w:val="28"/>
          <w:szCs w:val="28"/>
          <w:rtl/>
        </w:rPr>
      </w:pPr>
      <w:r w:rsidRPr="00AC6C8C">
        <w:rPr>
          <w:sz w:val="28"/>
          <w:szCs w:val="28"/>
          <w:rtl/>
        </w:rPr>
        <w:t xml:space="preserve">    </w:t>
      </w:r>
      <w:r>
        <w:rPr>
          <w:rFonts w:hint="cs"/>
          <w:sz w:val="28"/>
          <w:szCs w:val="28"/>
          <w:rtl/>
        </w:rPr>
        <w:tab/>
      </w:r>
      <w:r w:rsidRPr="00AC6C8C">
        <w:rPr>
          <w:sz w:val="28"/>
          <w:szCs w:val="28"/>
          <w:rtl/>
        </w:rPr>
        <w:t>بالنسبة للفئة العمرية</w:t>
      </w:r>
      <w:r>
        <w:rPr>
          <w:rFonts w:hint="cs"/>
          <w:sz w:val="28"/>
          <w:szCs w:val="28"/>
          <w:rtl/>
        </w:rPr>
        <w:t>(</w:t>
      </w:r>
      <w:r w:rsidRPr="00AC6C8C">
        <w:rPr>
          <w:sz w:val="28"/>
          <w:szCs w:val="28"/>
          <w:rtl/>
        </w:rPr>
        <w:t xml:space="preserve"> 8-12 سنة</w:t>
      </w:r>
      <w:r>
        <w:rPr>
          <w:rFonts w:hint="cs"/>
          <w:sz w:val="28"/>
          <w:szCs w:val="28"/>
          <w:rtl/>
        </w:rPr>
        <w:t xml:space="preserve">) </w:t>
      </w:r>
      <w:r w:rsidRPr="00AC6C8C">
        <w:rPr>
          <w:sz w:val="28"/>
          <w:szCs w:val="28"/>
          <w:rtl/>
        </w:rPr>
        <w:t xml:space="preserve"> كانت نسبة الزيادة في مستوى الفوسفور بعد مرور 12 شهر لدى المجموعة القياسية ومجموعة التغذية من المرضى 9.30% ، 37.25% حيث كان</w:t>
      </w:r>
      <w:r>
        <w:rPr>
          <w:rFonts w:hint="cs"/>
          <w:sz w:val="28"/>
          <w:szCs w:val="28"/>
          <w:rtl/>
        </w:rPr>
        <w:t xml:space="preserve">ت كمية </w:t>
      </w:r>
      <w:r w:rsidRPr="00AC6C8C">
        <w:rPr>
          <w:sz w:val="28"/>
          <w:szCs w:val="28"/>
          <w:rtl/>
        </w:rPr>
        <w:t xml:space="preserve"> مستوى الفوسفور عند بداية الدراسة 4.30±0.11  ،  4±0.12 مللجم / ديسيلتر ، وبعد مرور فترة الدراسة كان المستوى 4.50±0.16  ،  4.93±0.18 على التوالي . كانت الفروق معنوية بين المجموعة القياسية ومجموعة التغذية بعد مرور</w:t>
      </w:r>
      <w:r>
        <w:rPr>
          <w:rFonts w:hint="cs"/>
          <w:sz w:val="28"/>
          <w:szCs w:val="28"/>
          <w:rtl/>
        </w:rPr>
        <w:t xml:space="preserve"> </w:t>
      </w:r>
      <w:r w:rsidRPr="00AC6C8C">
        <w:rPr>
          <w:sz w:val="28"/>
          <w:szCs w:val="28"/>
          <w:rtl/>
        </w:rPr>
        <w:t xml:space="preserve"> 4 ، 8 ، 12 شهر وايضا بمقارنة متوسط التغير طوال فترة الدراسة مع المستوى في بداية فترة الدراسة حيث كان متوسط مستوى الفوسفور بعد مرور 12 شهر لكل من ال</w:t>
      </w:r>
      <w:r>
        <w:rPr>
          <w:rFonts w:hint="cs"/>
          <w:sz w:val="28"/>
          <w:szCs w:val="28"/>
          <w:rtl/>
        </w:rPr>
        <w:t>مجموعة</w:t>
      </w:r>
      <w:r w:rsidRPr="00AC6C8C">
        <w:rPr>
          <w:sz w:val="28"/>
          <w:szCs w:val="28"/>
          <w:rtl/>
        </w:rPr>
        <w:t xml:space="preserve"> القياسية و</w:t>
      </w:r>
      <w:r>
        <w:rPr>
          <w:rFonts w:hint="cs"/>
          <w:sz w:val="28"/>
          <w:szCs w:val="28"/>
          <w:rtl/>
        </w:rPr>
        <w:t>مجموعة</w:t>
      </w:r>
      <w:r w:rsidRPr="00AC6C8C">
        <w:rPr>
          <w:sz w:val="28"/>
          <w:szCs w:val="28"/>
          <w:rtl/>
        </w:rPr>
        <w:t xml:space="preserve"> التغذية </w:t>
      </w:r>
      <w:r>
        <w:rPr>
          <w:rFonts w:hint="cs"/>
          <w:sz w:val="28"/>
          <w:szCs w:val="28"/>
          <w:rtl/>
        </w:rPr>
        <w:t xml:space="preserve">  </w:t>
      </w:r>
      <w:r w:rsidRPr="00AC6C8C">
        <w:rPr>
          <w:sz w:val="28"/>
          <w:szCs w:val="28"/>
          <w:rtl/>
        </w:rPr>
        <w:t xml:space="preserve"> 4.53±0.12  ،  5.00±0.31مللجم / ديسيلتر . </w:t>
      </w:r>
    </w:p>
    <w:p w:rsidR="00B27DAA" w:rsidRPr="001F646B" w:rsidRDefault="00B27DAA" w:rsidP="00B27DAA">
      <w:pPr>
        <w:spacing w:line="480" w:lineRule="auto"/>
        <w:ind w:left="354"/>
        <w:jc w:val="lowKashida"/>
        <w:rPr>
          <w:rFonts w:hint="cs"/>
          <w:sz w:val="22"/>
          <w:szCs w:val="22"/>
          <w:rtl/>
        </w:rPr>
      </w:pPr>
    </w:p>
    <w:p w:rsidR="00B27DAA" w:rsidRDefault="00B27DAA" w:rsidP="00B27DAA">
      <w:pPr>
        <w:spacing w:line="480" w:lineRule="auto"/>
        <w:ind w:left="-33"/>
        <w:jc w:val="lowKashida"/>
        <w:rPr>
          <w:rFonts w:hint="cs"/>
          <w:sz w:val="28"/>
          <w:szCs w:val="28"/>
          <w:rtl/>
        </w:rPr>
      </w:pPr>
      <w:r w:rsidRPr="00AC6C8C">
        <w:rPr>
          <w:sz w:val="28"/>
          <w:szCs w:val="28"/>
          <w:rtl/>
        </w:rPr>
        <w:lastRenderedPageBreak/>
        <w:t xml:space="preserve">    </w:t>
      </w:r>
      <w:r>
        <w:rPr>
          <w:rFonts w:hint="cs"/>
          <w:sz w:val="28"/>
          <w:szCs w:val="28"/>
          <w:rtl/>
        </w:rPr>
        <w:tab/>
      </w:r>
      <w:r w:rsidRPr="00AC6C8C">
        <w:rPr>
          <w:sz w:val="28"/>
          <w:szCs w:val="28"/>
          <w:rtl/>
        </w:rPr>
        <w:t>بالنسبة للفئة العمرية</w:t>
      </w:r>
      <w:r>
        <w:rPr>
          <w:rFonts w:hint="cs"/>
          <w:sz w:val="28"/>
          <w:szCs w:val="28"/>
          <w:rtl/>
        </w:rPr>
        <w:t xml:space="preserve"> (</w:t>
      </w:r>
      <w:r w:rsidRPr="00AC6C8C">
        <w:rPr>
          <w:sz w:val="28"/>
          <w:szCs w:val="28"/>
          <w:rtl/>
        </w:rPr>
        <w:t xml:space="preserve"> 13-15 سنة</w:t>
      </w:r>
      <w:r>
        <w:rPr>
          <w:rFonts w:hint="cs"/>
          <w:sz w:val="28"/>
          <w:szCs w:val="28"/>
          <w:rtl/>
        </w:rPr>
        <w:t xml:space="preserve"> ) </w:t>
      </w:r>
      <w:r w:rsidRPr="00AC6C8C">
        <w:rPr>
          <w:sz w:val="28"/>
          <w:szCs w:val="28"/>
          <w:rtl/>
        </w:rPr>
        <w:t>كان مستوى الفوسفور لدى المجموعة القياسية ومجموعة التغذية عند بداية الدراسة</w:t>
      </w:r>
      <w:r>
        <w:rPr>
          <w:rFonts w:hint="cs"/>
          <w:sz w:val="28"/>
          <w:szCs w:val="28"/>
          <w:rtl/>
        </w:rPr>
        <w:t xml:space="preserve"> </w:t>
      </w:r>
      <w:r w:rsidRPr="00AC6C8C">
        <w:rPr>
          <w:sz w:val="28"/>
          <w:szCs w:val="28"/>
          <w:rtl/>
        </w:rPr>
        <w:t>3.56±0.19،</w:t>
      </w:r>
      <w:r>
        <w:rPr>
          <w:sz w:val="28"/>
          <w:szCs w:val="28"/>
          <w:rtl/>
        </w:rPr>
        <w:t xml:space="preserve"> 2.91±0.14 </w:t>
      </w:r>
      <w:r w:rsidRPr="00AC6C8C">
        <w:rPr>
          <w:sz w:val="28"/>
          <w:szCs w:val="28"/>
          <w:rtl/>
        </w:rPr>
        <w:t>مللجم / ديسيلتر وبعد مرور 12 شهر من تطبيق الإلتزام بالمنتجات الخالية من الجلوتين كان المستوى  4.14±0.18  ،  4.32±0.16 مللجم / ديسيلتر وكانت نسبة الزيادة  30.62</w:t>
      </w:r>
      <w:r>
        <w:rPr>
          <w:sz w:val="28"/>
          <w:szCs w:val="28"/>
          <w:rtl/>
        </w:rPr>
        <w:t>% ، 70.45% على التوالي. كما كان</w:t>
      </w:r>
      <w:r w:rsidRPr="00AC6C8C">
        <w:rPr>
          <w:sz w:val="28"/>
          <w:szCs w:val="28"/>
          <w:rtl/>
        </w:rPr>
        <w:t xml:space="preserve"> متوسط الزيادة في مستوى الفوسفور طوال فترة الدراسة لدى كل من المجموعة القياسية ومجموعة التغذية 16.29%  ،  48.45% وكانت الفروق معنوية بي</w:t>
      </w:r>
      <w:r>
        <w:rPr>
          <w:sz w:val="28"/>
          <w:szCs w:val="28"/>
          <w:rtl/>
        </w:rPr>
        <w:t>ن الزيادة في مستوى الفوسفور لكل</w:t>
      </w:r>
      <w:r>
        <w:rPr>
          <w:rFonts w:hint="cs"/>
          <w:sz w:val="28"/>
          <w:szCs w:val="28"/>
          <w:rtl/>
        </w:rPr>
        <w:t xml:space="preserve"> </w:t>
      </w:r>
      <w:r w:rsidRPr="00AC6C8C">
        <w:rPr>
          <w:sz w:val="28"/>
          <w:szCs w:val="28"/>
          <w:rtl/>
        </w:rPr>
        <w:t xml:space="preserve"> من المجموعة القياسية ومجموعة التغذية بعد مرور 12 شهر بالمقارنة بمستوى الفوسفور عند بداية الدراسة . </w:t>
      </w:r>
    </w:p>
    <w:p w:rsidR="00B27DAA" w:rsidRPr="007139AB" w:rsidRDefault="00B27DAA" w:rsidP="00B27DAA">
      <w:pPr>
        <w:spacing w:line="480" w:lineRule="auto"/>
        <w:jc w:val="lowKashida"/>
        <w:rPr>
          <w:rFonts w:hint="cs"/>
          <w:sz w:val="12"/>
          <w:szCs w:val="12"/>
          <w:rtl/>
        </w:rPr>
      </w:pPr>
    </w:p>
    <w:p w:rsidR="00B27DAA" w:rsidRPr="001671AC" w:rsidRDefault="00B27DAA" w:rsidP="00B27DAA">
      <w:pPr>
        <w:spacing w:line="480" w:lineRule="auto"/>
        <w:jc w:val="lowKashida"/>
        <w:rPr>
          <w:rFonts w:hint="cs"/>
          <w:sz w:val="10"/>
          <w:szCs w:val="10"/>
          <w:rtl/>
        </w:rPr>
      </w:pPr>
    </w:p>
    <w:p w:rsidR="00B27DAA" w:rsidRDefault="00B27DAA" w:rsidP="00B27DAA">
      <w:pPr>
        <w:spacing w:line="480" w:lineRule="auto"/>
        <w:ind w:left="-33"/>
        <w:jc w:val="lowKashida"/>
        <w:rPr>
          <w:rFonts w:hint="cs"/>
          <w:sz w:val="28"/>
          <w:szCs w:val="28"/>
          <w:rtl/>
        </w:rPr>
      </w:pPr>
      <w:r w:rsidRPr="00AC6C8C">
        <w:rPr>
          <w:sz w:val="28"/>
          <w:szCs w:val="28"/>
          <w:rtl/>
        </w:rPr>
        <w:t xml:space="preserve">    </w:t>
      </w:r>
      <w:r>
        <w:rPr>
          <w:rFonts w:hint="cs"/>
          <w:sz w:val="28"/>
          <w:szCs w:val="28"/>
          <w:rtl/>
        </w:rPr>
        <w:tab/>
      </w:r>
      <w:r w:rsidRPr="00AC6C8C">
        <w:rPr>
          <w:sz w:val="28"/>
          <w:szCs w:val="28"/>
          <w:rtl/>
        </w:rPr>
        <w:t xml:space="preserve"> بالنسبة لمجموعة المرضى ذات الفئة العمرية</w:t>
      </w:r>
      <w:r>
        <w:rPr>
          <w:rFonts w:hint="cs"/>
          <w:sz w:val="28"/>
          <w:szCs w:val="28"/>
          <w:rtl/>
        </w:rPr>
        <w:t xml:space="preserve"> (</w:t>
      </w:r>
      <w:r w:rsidRPr="00AC6C8C">
        <w:rPr>
          <w:sz w:val="28"/>
          <w:szCs w:val="28"/>
          <w:rtl/>
        </w:rPr>
        <w:t xml:space="preserve"> 16-17 سنة</w:t>
      </w:r>
      <w:r>
        <w:rPr>
          <w:rFonts w:hint="cs"/>
          <w:sz w:val="28"/>
          <w:szCs w:val="28"/>
          <w:rtl/>
        </w:rPr>
        <w:t xml:space="preserve"> فاكثر) </w:t>
      </w:r>
      <w:r w:rsidRPr="00AC6C8C">
        <w:rPr>
          <w:sz w:val="28"/>
          <w:szCs w:val="28"/>
          <w:rtl/>
        </w:rPr>
        <w:t xml:space="preserve"> كان متوسط الزيادة في مستوى الفوسفور طوال فترة الدراسة 12 شهر لكل من المجموعة القياسية ومجموعة التغذية 39.26% ، 30.26% حيث كان مستوى الفوسفور 4.15±0.23  ،  4.52±0.19 مللجم / ديسيلتر بالمقارنة بمستوى الفوسفور عند بداية الدراسة والتي كانت 2.98±0.14 ، 3.47±0.12 مللجم / ديسيلتر وكان الفرق غير معنوي بعد مرور 4  </w:t>
      </w:r>
      <w:r>
        <w:rPr>
          <w:rFonts w:hint="cs"/>
          <w:sz w:val="28"/>
          <w:szCs w:val="28"/>
          <w:rtl/>
        </w:rPr>
        <w:t>اشه</w:t>
      </w:r>
      <w:r w:rsidRPr="00AC6C8C">
        <w:rPr>
          <w:sz w:val="28"/>
          <w:szCs w:val="28"/>
          <w:rtl/>
        </w:rPr>
        <w:t xml:space="preserve">ر . </w:t>
      </w:r>
    </w:p>
    <w:p w:rsidR="00B27DAA" w:rsidRPr="001F646B" w:rsidRDefault="00B27DAA" w:rsidP="00B27DAA">
      <w:pPr>
        <w:spacing w:line="480" w:lineRule="auto"/>
        <w:jc w:val="lowKashida"/>
        <w:rPr>
          <w:rFonts w:hint="cs"/>
          <w:rtl/>
        </w:rPr>
      </w:pPr>
    </w:p>
    <w:p w:rsidR="00B27DAA" w:rsidRPr="001671AC" w:rsidRDefault="00B27DAA" w:rsidP="00B27DAA">
      <w:pPr>
        <w:spacing w:line="480" w:lineRule="auto"/>
        <w:jc w:val="lowKashida"/>
        <w:rPr>
          <w:rFonts w:hint="cs"/>
          <w:sz w:val="28"/>
          <w:szCs w:val="28"/>
          <w:rtl/>
        </w:rPr>
      </w:pPr>
      <w:r>
        <w:rPr>
          <w:rFonts w:hint="cs"/>
          <w:sz w:val="28"/>
          <w:szCs w:val="28"/>
          <w:rtl/>
        </w:rPr>
        <w:t xml:space="preserve">          و</w:t>
      </w:r>
      <w:r w:rsidRPr="001671AC">
        <w:rPr>
          <w:sz w:val="28"/>
          <w:szCs w:val="28"/>
          <w:rtl/>
        </w:rPr>
        <w:t xml:space="preserve"> كان الفرق غير معنوي بين متوسط مستوى الفوسفور بعد مرور 12 شهر بين المجموعة القياسية ومجموعة التغذية بالمقارنة بمستوى الفوسفور عند بداية الدراسة لكل من المجموعتين.</w:t>
      </w:r>
    </w:p>
    <w:p w:rsidR="00B27DAA" w:rsidRDefault="00B27DAA" w:rsidP="00B27DAA">
      <w:pPr>
        <w:pStyle w:val="a7"/>
        <w:spacing w:line="480" w:lineRule="auto"/>
        <w:jc w:val="lowKashida"/>
        <w:rPr>
          <w:rtl/>
        </w:rPr>
        <w:sectPr w:rsidR="00B27DAA" w:rsidSect="001F646B">
          <w:pgSz w:w="11906" w:h="16838"/>
          <w:pgMar w:top="1418" w:right="1701" w:bottom="1418" w:left="1418" w:header="709" w:footer="709" w:gutter="0"/>
          <w:cols w:space="708"/>
          <w:bidi/>
          <w:rtlGutter/>
          <w:docGrid w:linePitch="360"/>
        </w:sectPr>
      </w:pPr>
    </w:p>
    <w:tbl>
      <w:tblPr>
        <w:tblpPr w:leftFromText="180" w:rightFromText="180" w:vertAnchor="text" w:horzAnchor="margin" w:tblpXSpec="center" w:tblpY="1261"/>
        <w:bidiVisual/>
        <w:tblW w:w="14540" w:type="dxa"/>
        <w:tblLook w:val="0000"/>
      </w:tblPr>
      <w:tblGrid>
        <w:gridCol w:w="1479"/>
        <w:gridCol w:w="1137"/>
        <w:gridCol w:w="1112"/>
        <w:gridCol w:w="666"/>
        <w:gridCol w:w="1137"/>
        <w:gridCol w:w="1112"/>
        <w:gridCol w:w="666"/>
        <w:gridCol w:w="706"/>
        <w:gridCol w:w="1137"/>
        <w:gridCol w:w="1112"/>
        <w:gridCol w:w="666"/>
        <w:gridCol w:w="1126"/>
        <w:gridCol w:w="1112"/>
        <w:gridCol w:w="666"/>
        <w:gridCol w:w="706"/>
      </w:tblGrid>
      <w:tr w:rsidR="00B27DAA" w:rsidRPr="00234E6D" w:rsidTr="00B766A0">
        <w:trPr>
          <w:trHeight w:val="750"/>
        </w:trPr>
        <w:tc>
          <w:tcPr>
            <w:tcW w:w="14540" w:type="dxa"/>
            <w:gridSpan w:val="15"/>
            <w:tcBorders>
              <w:top w:val="nil"/>
              <w:left w:val="nil"/>
              <w:bottom w:val="single" w:sz="4" w:space="0" w:color="auto"/>
              <w:right w:val="nil"/>
            </w:tcBorders>
            <w:shd w:val="clear" w:color="auto" w:fill="auto"/>
            <w:vAlign w:val="center"/>
          </w:tcPr>
          <w:p w:rsidR="00B27DAA" w:rsidRPr="007C4569" w:rsidRDefault="00B27DAA" w:rsidP="00B766A0">
            <w:pPr>
              <w:rPr>
                <w:rFonts w:ascii="Arial" w:hAnsi="Arial" w:cs="Arial" w:hint="cs"/>
                <w:b/>
                <w:bCs/>
                <w:sz w:val="32"/>
                <w:szCs w:val="32"/>
                <w:u w:val="single"/>
              </w:rPr>
            </w:pPr>
            <w:r w:rsidRPr="007C4569">
              <w:rPr>
                <w:rFonts w:ascii="Arial" w:hAnsi="Arial" w:cs="Arial"/>
                <w:b/>
                <w:bCs/>
                <w:sz w:val="32"/>
                <w:szCs w:val="32"/>
                <w:u w:val="single"/>
                <w:rtl/>
              </w:rPr>
              <w:lastRenderedPageBreak/>
              <w:t xml:space="preserve">جدول ( </w:t>
            </w:r>
            <w:r w:rsidRPr="007C4569">
              <w:rPr>
                <w:rFonts w:ascii="Arial" w:hAnsi="Arial" w:cs="Arial" w:hint="cs"/>
                <w:b/>
                <w:bCs/>
                <w:sz w:val="32"/>
                <w:szCs w:val="32"/>
                <w:u w:val="single"/>
                <w:rtl/>
              </w:rPr>
              <w:t>15</w:t>
            </w:r>
            <w:r w:rsidRPr="007C4569">
              <w:rPr>
                <w:rFonts w:ascii="Arial" w:hAnsi="Arial" w:cs="Arial"/>
                <w:b/>
                <w:bCs/>
                <w:sz w:val="32"/>
                <w:szCs w:val="32"/>
                <w:u w:val="single"/>
                <w:rtl/>
              </w:rPr>
              <w:t xml:space="preserve"> )  : التغير في مستوى الفوسفور ( مللجم / ديسيلتر ) أثناء فترات الدراسة للفئات العمرية المختلفة </w:t>
            </w:r>
          </w:p>
        </w:tc>
      </w:tr>
      <w:tr w:rsidR="00B27DAA" w:rsidRPr="000327DA" w:rsidTr="00B766A0">
        <w:trPr>
          <w:trHeight w:val="390"/>
        </w:trPr>
        <w:tc>
          <w:tcPr>
            <w:tcW w:w="1479"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0327DA" w:rsidRDefault="00B27DAA" w:rsidP="00B766A0">
            <w:pPr>
              <w:jc w:val="center"/>
              <w:rPr>
                <w:rFonts w:ascii="Arial" w:hAnsi="Arial" w:cs="Arial"/>
                <w:b/>
                <w:bCs/>
                <w:sz w:val="20"/>
                <w:szCs w:val="20"/>
              </w:rPr>
            </w:pPr>
            <w:r w:rsidRPr="000327DA">
              <w:rPr>
                <w:rFonts w:ascii="Arial" w:hAnsi="Arial" w:cs="Arial"/>
                <w:b/>
                <w:bCs/>
                <w:sz w:val="20"/>
                <w:szCs w:val="20"/>
                <w:rtl/>
              </w:rPr>
              <w:t>فترات الدراسة</w:t>
            </w:r>
          </w:p>
        </w:tc>
        <w:tc>
          <w:tcPr>
            <w:tcW w:w="653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Pr>
                <w:rFonts w:hint="cs"/>
                <w:b/>
                <w:bCs/>
                <w:sz w:val="20"/>
                <w:szCs w:val="20"/>
                <w:rtl/>
              </w:rPr>
              <w:t xml:space="preserve">الفئة العمرية ( 3 </w:t>
            </w:r>
            <w:r>
              <w:rPr>
                <w:b/>
                <w:bCs/>
                <w:sz w:val="20"/>
                <w:szCs w:val="20"/>
                <w:rtl/>
              </w:rPr>
              <w:t>–</w:t>
            </w:r>
            <w:r>
              <w:rPr>
                <w:rFonts w:hint="cs"/>
                <w:b/>
                <w:bCs/>
                <w:sz w:val="20"/>
                <w:szCs w:val="20"/>
                <w:rtl/>
              </w:rPr>
              <w:t xml:space="preserve"> 7 ) سنة</w:t>
            </w:r>
          </w:p>
        </w:tc>
        <w:tc>
          <w:tcPr>
            <w:tcW w:w="65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rFonts w:hint="cs"/>
                <w:b/>
                <w:bCs/>
                <w:sz w:val="20"/>
                <w:szCs w:val="20"/>
              </w:rPr>
            </w:pPr>
            <w:r>
              <w:rPr>
                <w:rFonts w:hint="cs"/>
                <w:b/>
                <w:bCs/>
                <w:sz w:val="20"/>
                <w:szCs w:val="20"/>
                <w:rtl/>
              </w:rPr>
              <w:t>الفئة العمرية ( 8</w:t>
            </w:r>
            <w:r>
              <w:rPr>
                <w:b/>
                <w:bCs/>
                <w:sz w:val="20"/>
                <w:szCs w:val="20"/>
                <w:rtl/>
              </w:rPr>
              <w:t>–</w:t>
            </w:r>
            <w:r>
              <w:rPr>
                <w:rFonts w:hint="cs"/>
                <w:b/>
                <w:bCs/>
                <w:sz w:val="20"/>
                <w:szCs w:val="20"/>
                <w:rtl/>
              </w:rPr>
              <w:t xml:space="preserve"> 12) سنة </w:t>
            </w:r>
          </w:p>
        </w:tc>
      </w:tr>
      <w:tr w:rsidR="00B27DAA" w:rsidRPr="000327DA" w:rsidTr="00B766A0">
        <w:trPr>
          <w:trHeight w:val="390"/>
        </w:trPr>
        <w:tc>
          <w:tcPr>
            <w:tcW w:w="1479" w:type="dxa"/>
            <w:vMerge/>
            <w:tcBorders>
              <w:top w:val="nil"/>
              <w:left w:val="single" w:sz="4" w:space="0" w:color="auto"/>
              <w:bottom w:val="single" w:sz="4" w:space="0" w:color="000000"/>
              <w:right w:val="single" w:sz="4" w:space="0" w:color="auto"/>
            </w:tcBorders>
            <w:vAlign w:val="center"/>
          </w:tcPr>
          <w:p w:rsidR="00B27DAA" w:rsidRPr="000327DA" w:rsidRDefault="00B27DAA" w:rsidP="00B766A0">
            <w:pPr>
              <w:bidi w:val="0"/>
              <w:rPr>
                <w:rFonts w:ascii="Arial" w:hAnsi="Arial" w:cs="Arial"/>
                <w:b/>
                <w:bCs/>
                <w:sz w:val="20"/>
                <w:szCs w:val="20"/>
              </w:rPr>
            </w:pPr>
          </w:p>
        </w:tc>
        <w:tc>
          <w:tcPr>
            <w:tcW w:w="1137"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المجموعة</w:t>
            </w:r>
            <w:r w:rsidRPr="00422286">
              <w:rPr>
                <w:b/>
                <w:bCs/>
                <w:sz w:val="20"/>
                <w:szCs w:val="20"/>
                <w:rtl/>
              </w:rPr>
              <w:t xml:space="preserve"> القياسية</w:t>
            </w:r>
          </w:p>
        </w:tc>
        <w:tc>
          <w:tcPr>
            <w:tcW w:w="177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tl/>
              </w:rPr>
              <w:t>مقدار الزيادة</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0327DA" w:rsidRDefault="00B27DAA" w:rsidP="00B766A0">
            <w:pPr>
              <w:bidi w:val="0"/>
              <w:jc w:val="center"/>
              <w:rPr>
                <w:b/>
                <w:bCs/>
                <w:sz w:val="20"/>
                <w:szCs w:val="20"/>
              </w:rPr>
            </w:pPr>
            <w:r>
              <w:rPr>
                <w:rFonts w:hint="cs"/>
                <w:b/>
                <w:bCs/>
                <w:sz w:val="20"/>
                <w:szCs w:val="20"/>
                <w:rtl/>
              </w:rPr>
              <w:t xml:space="preserve">مجموعة </w:t>
            </w:r>
            <w:r w:rsidRPr="000327DA">
              <w:rPr>
                <w:b/>
                <w:bCs/>
                <w:sz w:val="20"/>
                <w:szCs w:val="20"/>
                <w:rtl/>
              </w:rPr>
              <w:t>التغذية</w:t>
            </w:r>
          </w:p>
        </w:tc>
        <w:tc>
          <w:tcPr>
            <w:tcW w:w="177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tl/>
              </w:rPr>
              <w:t>مقدار الزيادة</w:t>
            </w:r>
          </w:p>
        </w:tc>
        <w:tc>
          <w:tcPr>
            <w:tcW w:w="706"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L.S.D</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المجموعة</w:t>
            </w:r>
            <w:r w:rsidRPr="00422286">
              <w:rPr>
                <w:b/>
                <w:bCs/>
                <w:sz w:val="20"/>
                <w:szCs w:val="20"/>
                <w:rtl/>
              </w:rPr>
              <w:t xml:space="preserve"> القياسية</w:t>
            </w:r>
          </w:p>
        </w:tc>
        <w:tc>
          <w:tcPr>
            <w:tcW w:w="177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tl/>
              </w:rPr>
              <w:t>مقدار الزيادة</w:t>
            </w:r>
          </w:p>
        </w:tc>
        <w:tc>
          <w:tcPr>
            <w:tcW w:w="1126"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0327DA" w:rsidRDefault="00B27DAA" w:rsidP="00B766A0">
            <w:pPr>
              <w:bidi w:val="0"/>
              <w:jc w:val="center"/>
              <w:rPr>
                <w:b/>
                <w:bCs/>
                <w:sz w:val="20"/>
                <w:szCs w:val="20"/>
              </w:rPr>
            </w:pPr>
            <w:r>
              <w:rPr>
                <w:rFonts w:hint="cs"/>
                <w:b/>
                <w:bCs/>
                <w:sz w:val="20"/>
                <w:szCs w:val="20"/>
                <w:rtl/>
              </w:rPr>
              <w:t xml:space="preserve">مجموعة </w:t>
            </w:r>
            <w:r w:rsidRPr="000327DA">
              <w:rPr>
                <w:b/>
                <w:bCs/>
                <w:sz w:val="20"/>
                <w:szCs w:val="20"/>
                <w:rtl/>
              </w:rPr>
              <w:t>التغذية</w:t>
            </w:r>
          </w:p>
        </w:tc>
        <w:tc>
          <w:tcPr>
            <w:tcW w:w="177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tl/>
              </w:rPr>
              <w:t>مقدار الزيادة</w:t>
            </w:r>
          </w:p>
        </w:tc>
        <w:tc>
          <w:tcPr>
            <w:tcW w:w="706"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L.S.D</w:t>
            </w:r>
          </w:p>
        </w:tc>
      </w:tr>
      <w:tr w:rsidR="00B27DAA" w:rsidRPr="000327DA" w:rsidTr="00B766A0">
        <w:trPr>
          <w:trHeight w:val="285"/>
        </w:trPr>
        <w:tc>
          <w:tcPr>
            <w:tcW w:w="1479" w:type="dxa"/>
            <w:vMerge/>
            <w:tcBorders>
              <w:top w:val="nil"/>
              <w:left w:val="single" w:sz="4" w:space="0" w:color="auto"/>
              <w:bottom w:val="single" w:sz="4" w:space="0" w:color="000000"/>
              <w:right w:val="single" w:sz="4" w:space="0" w:color="auto"/>
            </w:tcBorders>
            <w:vAlign w:val="center"/>
          </w:tcPr>
          <w:p w:rsidR="00B27DAA" w:rsidRPr="000327DA" w:rsidRDefault="00B27DAA" w:rsidP="00B766A0">
            <w:pPr>
              <w:bidi w:val="0"/>
              <w:rPr>
                <w:rFonts w:ascii="Arial" w:hAnsi="Arial" w:cs="Arial"/>
                <w:b/>
                <w:bCs/>
                <w:sz w:val="20"/>
                <w:szCs w:val="20"/>
              </w:rPr>
            </w:pPr>
          </w:p>
        </w:tc>
        <w:tc>
          <w:tcPr>
            <w:tcW w:w="1137" w:type="dxa"/>
            <w:vMerge/>
            <w:tcBorders>
              <w:top w:val="nil"/>
              <w:left w:val="single" w:sz="4" w:space="0" w:color="auto"/>
              <w:bottom w:val="single" w:sz="4" w:space="0" w:color="000000"/>
              <w:right w:val="single" w:sz="4" w:space="0" w:color="auto"/>
            </w:tcBorders>
            <w:vAlign w:val="center"/>
          </w:tcPr>
          <w:p w:rsidR="00B27DAA" w:rsidRPr="000327DA" w:rsidRDefault="00B27DAA" w:rsidP="00B766A0">
            <w:pPr>
              <w:bidi w:val="0"/>
              <w:rPr>
                <w:b/>
                <w:bCs/>
                <w:sz w:val="20"/>
                <w:szCs w:val="20"/>
              </w:rPr>
            </w:pP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rFonts w:hint="cs"/>
                <w:b/>
                <w:bCs/>
                <w:sz w:val="20"/>
                <w:szCs w:val="20"/>
              </w:rPr>
            </w:pPr>
            <w:r>
              <w:rPr>
                <w:rFonts w:hint="cs"/>
                <w:b/>
                <w:bCs/>
                <w:sz w:val="20"/>
                <w:szCs w:val="20"/>
                <w:rtl/>
              </w:rPr>
              <w:t>مللجم/ديسيلتر</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w:t>
            </w:r>
          </w:p>
        </w:tc>
        <w:tc>
          <w:tcPr>
            <w:tcW w:w="1137" w:type="dxa"/>
            <w:vMerge/>
            <w:tcBorders>
              <w:top w:val="nil"/>
              <w:left w:val="single" w:sz="4" w:space="0" w:color="auto"/>
              <w:bottom w:val="single" w:sz="4" w:space="0" w:color="000000"/>
              <w:right w:val="single" w:sz="4" w:space="0" w:color="auto"/>
            </w:tcBorders>
            <w:vAlign w:val="center"/>
          </w:tcPr>
          <w:p w:rsidR="00B27DAA" w:rsidRPr="000327DA" w:rsidRDefault="00B27DAA" w:rsidP="00B766A0">
            <w:pPr>
              <w:bidi w:val="0"/>
              <w:rPr>
                <w:b/>
                <w:bCs/>
                <w:sz w:val="20"/>
                <w:szCs w:val="20"/>
              </w:rPr>
            </w:pP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rFonts w:hint="cs"/>
                <w:b/>
                <w:bCs/>
                <w:sz w:val="20"/>
                <w:szCs w:val="20"/>
              </w:rPr>
            </w:pPr>
            <w:r>
              <w:rPr>
                <w:rFonts w:hint="cs"/>
                <w:b/>
                <w:bCs/>
                <w:sz w:val="20"/>
                <w:szCs w:val="20"/>
                <w:rtl/>
              </w:rPr>
              <w:t>مللجم/ديسيلتر</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w:t>
            </w:r>
          </w:p>
        </w:tc>
        <w:tc>
          <w:tcPr>
            <w:tcW w:w="706" w:type="dxa"/>
            <w:vMerge/>
            <w:tcBorders>
              <w:top w:val="nil"/>
              <w:left w:val="single" w:sz="4" w:space="0" w:color="auto"/>
              <w:bottom w:val="single" w:sz="4" w:space="0" w:color="000000"/>
              <w:right w:val="single" w:sz="4" w:space="0" w:color="auto"/>
            </w:tcBorders>
            <w:vAlign w:val="center"/>
          </w:tcPr>
          <w:p w:rsidR="00B27DAA" w:rsidRPr="000327DA" w:rsidRDefault="00B27DAA" w:rsidP="00B766A0">
            <w:pPr>
              <w:bidi w:val="0"/>
              <w:rPr>
                <w:b/>
                <w:bCs/>
                <w:sz w:val="20"/>
                <w:szCs w:val="20"/>
              </w:rPr>
            </w:pPr>
          </w:p>
        </w:tc>
        <w:tc>
          <w:tcPr>
            <w:tcW w:w="1137" w:type="dxa"/>
            <w:vMerge/>
            <w:tcBorders>
              <w:top w:val="nil"/>
              <w:left w:val="single" w:sz="4" w:space="0" w:color="auto"/>
              <w:bottom w:val="single" w:sz="4" w:space="0" w:color="000000"/>
              <w:right w:val="single" w:sz="4" w:space="0" w:color="auto"/>
            </w:tcBorders>
            <w:vAlign w:val="center"/>
          </w:tcPr>
          <w:p w:rsidR="00B27DAA" w:rsidRPr="000327DA" w:rsidRDefault="00B27DAA" w:rsidP="00B766A0">
            <w:pPr>
              <w:bidi w:val="0"/>
              <w:rPr>
                <w:b/>
                <w:bCs/>
                <w:sz w:val="20"/>
                <w:szCs w:val="20"/>
              </w:rPr>
            </w:pP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rFonts w:hint="cs"/>
                <w:b/>
                <w:bCs/>
                <w:sz w:val="20"/>
                <w:szCs w:val="20"/>
              </w:rPr>
            </w:pPr>
            <w:r>
              <w:rPr>
                <w:rFonts w:hint="cs"/>
                <w:b/>
                <w:bCs/>
                <w:sz w:val="20"/>
                <w:szCs w:val="20"/>
                <w:rtl/>
              </w:rPr>
              <w:t>مللجم/ديسيلتر</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w:t>
            </w:r>
          </w:p>
        </w:tc>
        <w:tc>
          <w:tcPr>
            <w:tcW w:w="1126" w:type="dxa"/>
            <w:vMerge/>
            <w:tcBorders>
              <w:top w:val="nil"/>
              <w:left w:val="single" w:sz="4" w:space="0" w:color="auto"/>
              <w:bottom w:val="single" w:sz="4" w:space="0" w:color="000000"/>
              <w:right w:val="single" w:sz="4" w:space="0" w:color="auto"/>
            </w:tcBorders>
            <w:vAlign w:val="center"/>
          </w:tcPr>
          <w:p w:rsidR="00B27DAA" w:rsidRPr="000327DA" w:rsidRDefault="00B27DAA" w:rsidP="00B766A0">
            <w:pPr>
              <w:bidi w:val="0"/>
              <w:rPr>
                <w:b/>
                <w:bCs/>
                <w:sz w:val="20"/>
                <w:szCs w:val="20"/>
              </w:rPr>
            </w:pP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rFonts w:hint="cs"/>
                <w:b/>
                <w:bCs/>
                <w:sz w:val="20"/>
                <w:szCs w:val="20"/>
              </w:rPr>
            </w:pPr>
            <w:r>
              <w:rPr>
                <w:rFonts w:hint="cs"/>
                <w:b/>
                <w:bCs/>
                <w:sz w:val="20"/>
                <w:szCs w:val="20"/>
                <w:rtl/>
              </w:rPr>
              <w:t>مللجم/ديسيلتر</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w:t>
            </w:r>
          </w:p>
        </w:tc>
        <w:tc>
          <w:tcPr>
            <w:tcW w:w="706" w:type="dxa"/>
            <w:vMerge/>
            <w:tcBorders>
              <w:top w:val="nil"/>
              <w:left w:val="single" w:sz="4" w:space="0" w:color="auto"/>
              <w:bottom w:val="single" w:sz="4" w:space="0" w:color="000000"/>
              <w:right w:val="single" w:sz="4" w:space="0" w:color="auto"/>
            </w:tcBorders>
            <w:vAlign w:val="center"/>
          </w:tcPr>
          <w:p w:rsidR="00B27DAA" w:rsidRPr="000327DA" w:rsidRDefault="00B27DAA" w:rsidP="00B766A0">
            <w:pPr>
              <w:bidi w:val="0"/>
              <w:rPr>
                <w:b/>
                <w:bCs/>
                <w:sz w:val="20"/>
                <w:szCs w:val="20"/>
              </w:rPr>
            </w:pPr>
          </w:p>
        </w:tc>
      </w:tr>
      <w:tr w:rsidR="00B27DAA" w:rsidRPr="000327DA" w:rsidTr="00B766A0">
        <w:trPr>
          <w:trHeight w:val="510"/>
        </w:trPr>
        <w:tc>
          <w:tcPr>
            <w:tcW w:w="1479"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jc w:val="center"/>
              <w:rPr>
                <w:rFonts w:ascii="Arial" w:hAnsi="Arial" w:cs="Arial"/>
                <w:b/>
                <w:bCs/>
                <w:sz w:val="20"/>
                <w:szCs w:val="20"/>
              </w:rPr>
            </w:pPr>
            <w:r w:rsidRPr="000327DA">
              <w:rPr>
                <w:rFonts w:ascii="Arial" w:hAnsi="Arial" w:cs="Arial"/>
                <w:b/>
                <w:bCs/>
                <w:sz w:val="20"/>
                <w:szCs w:val="20"/>
                <w:rtl/>
              </w:rPr>
              <w:t>عند بداية الدراسة</w:t>
            </w:r>
          </w:p>
        </w:tc>
        <w:tc>
          <w:tcPr>
            <w:tcW w:w="1137"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a0.05±3.53</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w:t>
            </w:r>
          </w:p>
        </w:tc>
        <w:tc>
          <w:tcPr>
            <w:tcW w:w="1137"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a0.06±3.66</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0.16</w:t>
            </w:r>
          </w:p>
        </w:tc>
        <w:tc>
          <w:tcPr>
            <w:tcW w:w="1137"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a0.11±4.30</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w:t>
            </w:r>
          </w:p>
        </w:tc>
        <w:tc>
          <w:tcPr>
            <w:tcW w:w="112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a0.12±4.0</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0.41</w:t>
            </w:r>
          </w:p>
        </w:tc>
      </w:tr>
      <w:tr w:rsidR="00B27DAA" w:rsidRPr="000327DA" w:rsidTr="00B766A0">
        <w:trPr>
          <w:trHeight w:val="510"/>
        </w:trPr>
        <w:tc>
          <w:tcPr>
            <w:tcW w:w="1479"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jc w:val="center"/>
              <w:rPr>
                <w:rFonts w:ascii="Arial" w:hAnsi="Arial" w:cs="Arial"/>
                <w:b/>
                <w:bCs/>
                <w:sz w:val="20"/>
                <w:szCs w:val="20"/>
              </w:rPr>
            </w:pPr>
            <w:r w:rsidRPr="000327DA">
              <w:rPr>
                <w:rFonts w:ascii="Arial" w:hAnsi="Arial" w:cs="Arial"/>
                <w:b/>
                <w:bCs/>
                <w:sz w:val="20"/>
                <w:szCs w:val="20"/>
                <w:rtl/>
              </w:rPr>
              <w:t>بعد مرور 4 شهور</w:t>
            </w:r>
          </w:p>
        </w:tc>
        <w:tc>
          <w:tcPr>
            <w:tcW w:w="1137"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a0.11±4.37</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0.84</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23.8</w:t>
            </w:r>
          </w:p>
        </w:tc>
        <w:tc>
          <w:tcPr>
            <w:tcW w:w="1137"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a0.21±4.31</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0.65</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17.76</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0.09</w:t>
            </w:r>
          </w:p>
        </w:tc>
        <w:tc>
          <w:tcPr>
            <w:tcW w:w="1137"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b0.09±4.40</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0.1</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2.32</w:t>
            </w:r>
          </w:p>
        </w:tc>
        <w:tc>
          <w:tcPr>
            <w:tcW w:w="112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a0.08±4.59</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0.59</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14.75</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0.23</w:t>
            </w:r>
          </w:p>
        </w:tc>
      </w:tr>
      <w:tr w:rsidR="00B27DAA" w:rsidRPr="000327DA" w:rsidTr="00B766A0">
        <w:trPr>
          <w:trHeight w:val="510"/>
        </w:trPr>
        <w:tc>
          <w:tcPr>
            <w:tcW w:w="1479"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jc w:val="center"/>
              <w:rPr>
                <w:rFonts w:ascii="Arial" w:hAnsi="Arial" w:cs="Arial"/>
                <w:b/>
                <w:bCs/>
                <w:sz w:val="20"/>
                <w:szCs w:val="20"/>
              </w:rPr>
            </w:pPr>
            <w:r w:rsidRPr="000327DA">
              <w:rPr>
                <w:rFonts w:ascii="Arial" w:hAnsi="Arial" w:cs="Arial"/>
                <w:b/>
                <w:bCs/>
                <w:sz w:val="20"/>
                <w:szCs w:val="20"/>
                <w:rtl/>
              </w:rPr>
              <w:t>بعد مرور 8 شهور</w:t>
            </w:r>
          </w:p>
        </w:tc>
        <w:tc>
          <w:tcPr>
            <w:tcW w:w="1137"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b0.09±4.71</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1.18</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33.43</w:t>
            </w:r>
          </w:p>
        </w:tc>
        <w:tc>
          <w:tcPr>
            <w:tcW w:w="1137"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a0.11±4.93</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1.27</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34.7</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0.18</w:t>
            </w:r>
          </w:p>
        </w:tc>
        <w:tc>
          <w:tcPr>
            <w:tcW w:w="1137"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b0.16±4.50</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0.2</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4.65</w:t>
            </w:r>
          </w:p>
        </w:tc>
        <w:tc>
          <w:tcPr>
            <w:tcW w:w="112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a0.18±4.93</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0.93</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23.25</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0.29</w:t>
            </w:r>
          </w:p>
        </w:tc>
      </w:tr>
      <w:tr w:rsidR="00B27DAA" w:rsidRPr="000327DA" w:rsidTr="00B766A0">
        <w:trPr>
          <w:trHeight w:val="510"/>
        </w:trPr>
        <w:tc>
          <w:tcPr>
            <w:tcW w:w="1479"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jc w:val="center"/>
              <w:rPr>
                <w:rFonts w:ascii="Arial" w:hAnsi="Arial" w:cs="Arial"/>
                <w:b/>
                <w:bCs/>
                <w:sz w:val="20"/>
                <w:szCs w:val="20"/>
              </w:rPr>
            </w:pPr>
            <w:r w:rsidRPr="000327DA">
              <w:rPr>
                <w:rFonts w:ascii="Arial" w:hAnsi="Arial" w:cs="Arial"/>
                <w:b/>
                <w:bCs/>
                <w:sz w:val="20"/>
                <w:szCs w:val="20"/>
                <w:rtl/>
              </w:rPr>
              <w:t xml:space="preserve">بعد مرور 12شهر </w:t>
            </w:r>
          </w:p>
        </w:tc>
        <w:tc>
          <w:tcPr>
            <w:tcW w:w="1137"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a0.12±5.27</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1.74</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49.29</w:t>
            </w:r>
          </w:p>
        </w:tc>
        <w:tc>
          <w:tcPr>
            <w:tcW w:w="1137"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b0.14±4.93</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1.27</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34.7</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0.29</w:t>
            </w:r>
          </w:p>
        </w:tc>
        <w:tc>
          <w:tcPr>
            <w:tcW w:w="1137"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b0.17±4.70</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0.4</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9.3</w:t>
            </w:r>
          </w:p>
        </w:tc>
        <w:tc>
          <w:tcPr>
            <w:tcW w:w="112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a0.22±5.49</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1.49</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37.25</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0.58</w:t>
            </w:r>
          </w:p>
        </w:tc>
      </w:tr>
      <w:tr w:rsidR="00B27DAA" w:rsidRPr="000327DA" w:rsidTr="00B766A0">
        <w:trPr>
          <w:trHeight w:val="510"/>
        </w:trPr>
        <w:tc>
          <w:tcPr>
            <w:tcW w:w="1479"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jc w:val="center"/>
              <w:rPr>
                <w:rFonts w:ascii="Arial" w:hAnsi="Arial" w:cs="Arial"/>
                <w:b/>
                <w:bCs/>
                <w:sz w:val="20"/>
                <w:szCs w:val="20"/>
              </w:rPr>
            </w:pPr>
            <w:r w:rsidRPr="000327DA">
              <w:rPr>
                <w:rFonts w:ascii="Arial" w:hAnsi="Arial" w:cs="Arial"/>
                <w:b/>
                <w:bCs/>
                <w:sz w:val="20"/>
                <w:szCs w:val="20"/>
                <w:rtl/>
              </w:rPr>
              <w:t>متوسط فترة الدراسة</w:t>
            </w:r>
          </w:p>
        </w:tc>
        <w:tc>
          <w:tcPr>
            <w:tcW w:w="1137"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a0.18±4.78</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1.25</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35.41</w:t>
            </w:r>
          </w:p>
        </w:tc>
        <w:tc>
          <w:tcPr>
            <w:tcW w:w="1137"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a0.15±4.72</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1.06</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28.96</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0.09</w:t>
            </w:r>
          </w:p>
        </w:tc>
        <w:tc>
          <w:tcPr>
            <w:tcW w:w="1137"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b0.12±4.53</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0.23</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5.35</w:t>
            </w:r>
          </w:p>
        </w:tc>
        <w:tc>
          <w:tcPr>
            <w:tcW w:w="112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a0.31±5.00</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1</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2.5</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0.39</w:t>
            </w:r>
          </w:p>
        </w:tc>
      </w:tr>
      <w:tr w:rsidR="00B27DAA" w:rsidRPr="000327DA" w:rsidTr="00B766A0">
        <w:trPr>
          <w:trHeight w:val="285"/>
        </w:trPr>
        <w:tc>
          <w:tcPr>
            <w:tcW w:w="14540" w:type="dxa"/>
            <w:gridSpan w:val="15"/>
            <w:tcBorders>
              <w:top w:val="single" w:sz="4" w:space="0" w:color="auto"/>
              <w:left w:val="nil"/>
              <w:bottom w:val="single" w:sz="4" w:space="0" w:color="auto"/>
              <w:right w:val="nil"/>
            </w:tcBorders>
            <w:shd w:val="clear" w:color="auto" w:fill="auto"/>
            <w:vAlign w:val="center"/>
          </w:tcPr>
          <w:p w:rsidR="00B27DAA" w:rsidRPr="000327DA" w:rsidRDefault="00B27DAA" w:rsidP="00B766A0">
            <w:pPr>
              <w:bidi w:val="0"/>
              <w:jc w:val="center"/>
              <w:rPr>
                <w:rFonts w:ascii="Arial" w:hAnsi="Arial" w:cs="Arial"/>
                <w:sz w:val="20"/>
                <w:szCs w:val="20"/>
              </w:rPr>
            </w:pPr>
            <w:r w:rsidRPr="000327DA">
              <w:rPr>
                <w:rFonts w:ascii="Arial" w:hAnsi="Arial" w:cs="Arial"/>
                <w:sz w:val="20"/>
                <w:szCs w:val="20"/>
              </w:rPr>
              <w:t> </w:t>
            </w:r>
          </w:p>
        </w:tc>
      </w:tr>
      <w:tr w:rsidR="00B27DAA" w:rsidRPr="000327DA" w:rsidTr="00B766A0">
        <w:trPr>
          <w:trHeight w:val="405"/>
        </w:trPr>
        <w:tc>
          <w:tcPr>
            <w:tcW w:w="1479"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0327DA" w:rsidRDefault="00B27DAA" w:rsidP="00B766A0">
            <w:pPr>
              <w:jc w:val="center"/>
              <w:rPr>
                <w:rFonts w:ascii="Arial" w:hAnsi="Arial" w:cs="Arial"/>
                <w:b/>
                <w:bCs/>
                <w:sz w:val="20"/>
                <w:szCs w:val="20"/>
              </w:rPr>
            </w:pPr>
            <w:r w:rsidRPr="000327DA">
              <w:rPr>
                <w:rFonts w:ascii="Arial" w:hAnsi="Arial" w:cs="Arial"/>
                <w:b/>
                <w:bCs/>
                <w:sz w:val="20"/>
                <w:szCs w:val="20"/>
                <w:rtl/>
              </w:rPr>
              <w:t>فترات الدراسة</w:t>
            </w:r>
          </w:p>
        </w:tc>
        <w:tc>
          <w:tcPr>
            <w:tcW w:w="653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Pr>
                <w:rFonts w:hint="cs"/>
                <w:b/>
                <w:bCs/>
                <w:sz w:val="20"/>
                <w:szCs w:val="20"/>
                <w:rtl/>
              </w:rPr>
              <w:t xml:space="preserve">الفئة العمرية ( 13 </w:t>
            </w:r>
            <w:r>
              <w:rPr>
                <w:b/>
                <w:bCs/>
                <w:sz w:val="20"/>
                <w:szCs w:val="20"/>
                <w:rtl/>
              </w:rPr>
              <w:t>–</w:t>
            </w:r>
            <w:r>
              <w:rPr>
                <w:rFonts w:hint="cs"/>
                <w:b/>
                <w:bCs/>
                <w:sz w:val="20"/>
                <w:szCs w:val="20"/>
                <w:rtl/>
              </w:rPr>
              <w:t xml:space="preserve"> 15 ) سنة</w:t>
            </w:r>
          </w:p>
        </w:tc>
        <w:tc>
          <w:tcPr>
            <w:tcW w:w="65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rFonts w:hint="cs"/>
                <w:b/>
                <w:bCs/>
                <w:sz w:val="20"/>
                <w:szCs w:val="20"/>
                <w:rtl/>
              </w:rPr>
            </w:pPr>
            <w:r>
              <w:rPr>
                <w:rFonts w:hint="cs"/>
                <w:b/>
                <w:bCs/>
                <w:sz w:val="20"/>
                <w:szCs w:val="20"/>
                <w:rtl/>
              </w:rPr>
              <w:t xml:space="preserve">الفئة العمرية ( 16 </w:t>
            </w:r>
            <w:r>
              <w:rPr>
                <w:b/>
                <w:bCs/>
                <w:sz w:val="20"/>
                <w:szCs w:val="20"/>
                <w:rtl/>
              </w:rPr>
              <w:t>–</w:t>
            </w:r>
            <w:r>
              <w:rPr>
                <w:rFonts w:hint="cs"/>
                <w:b/>
                <w:bCs/>
                <w:sz w:val="20"/>
                <w:szCs w:val="20"/>
                <w:rtl/>
              </w:rPr>
              <w:t xml:space="preserve"> 17 ) سنة</w:t>
            </w:r>
          </w:p>
        </w:tc>
      </w:tr>
      <w:tr w:rsidR="00B27DAA" w:rsidRPr="000327DA" w:rsidTr="00B766A0">
        <w:trPr>
          <w:trHeight w:val="360"/>
        </w:trPr>
        <w:tc>
          <w:tcPr>
            <w:tcW w:w="1479" w:type="dxa"/>
            <w:vMerge/>
            <w:tcBorders>
              <w:top w:val="nil"/>
              <w:left w:val="single" w:sz="4" w:space="0" w:color="auto"/>
              <w:bottom w:val="single" w:sz="4" w:space="0" w:color="000000"/>
              <w:right w:val="single" w:sz="4" w:space="0" w:color="auto"/>
            </w:tcBorders>
            <w:vAlign w:val="center"/>
          </w:tcPr>
          <w:p w:rsidR="00B27DAA" w:rsidRPr="000327DA" w:rsidRDefault="00B27DAA" w:rsidP="00B766A0">
            <w:pPr>
              <w:bidi w:val="0"/>
              <w:rPr>
                <w:rFonts w:ascii="Arial" w:hAnsi="Arial" w:cs="Arial"/>
                <w:b/>
                <w:bCs/>
                <w:sz w:val="20"/>
                <w:szCs w:val="20"/>
              </w:rPr>
            </w:pPr>
          </w:p>
        </w:tc>
        <w:tc>
          <w:tcPr>
            <w:tcW w:w="1137"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المجموعة</w:t>
            </w:r>
            <w:r w:rsidRPr="00422286">
              <w:rPr>
                <w:b/>
                <w:bCs/>
                <w:sz w:val="20"/>
                <w:szCs w:val="20"/>
                <w:rtl/>
              </w:rPr>
              <w:t xml:space="preserve"> القياسية</w:t>
            </w:r>
          </w:p>
        </w:tc>
        <w:tc>
          <w:tcPr>
            <w:tcW w:w="177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tl/>
              </w:rPr>
              <w:t>مقدار الزيادة</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0327DA" w:rsidRDefault="00B27DAA" w:rsidP="00B766A0">
            <w:pPr>
              <w:bidi w:val="0"/>
              <w:jc w:val="center"/>
              <w:rPr>
                <w:b/>
                <w:bCs/>
                <w:sz w:val="20"/>
                <w:szCs w:val="20"/>
              </w:rPr>
            </w:pPr>
            <w:r>
              <w:rPr>
                <w:rFonts w:hint="cs"/>
                <w:b/>
                <w:bCs/>
                <w:sz w:val="20"/>
                <w:szCs w:val="20"/>
                <w:rtl/>
              </w:rPr>
              <w:t xml:space="preserve">مجموعة </w:t>
            </w:r>
            <w:r w:rsidRPr="000327DA">
              <w:rPr>
                <w:b/>
                <w:bCs/>
                <w:sz w:val="20"/>
                <w:szCs w:val="20"/>
                <w:rtl/>
              </w:rPr>
              <w:t>التغذية</w:t>
            </w:r>
          </w:p>
        </w:tc>
        <w:tc>
          <w:tcPr>
            <w:tcW w:w="177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tl/>
              </w:rPr>
              <w:t>مقدار الزيادة</w:t>
            </w:r>
          </w:p>
        </w:tc>
        <w:tc>
          <w:tcPr>
            <w:tcW w:w="706"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L.S.D</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المجموعة</w:t>
            </w:r>
            <w:r w:rsidRPr="00422286">
              <w:rPr>
                <w:b/>
                <w:bCs/>
                <w:sz w:val="20"/>
                <w:szCs w:val="20"/>
                <w:rtl/>
              </w:rPr>
              <w:t xml:space="preserve"> القياسية</w:t>
            </w:r>
          </w:p>
        </w:tc>
        <w:tc>
          <w:tcPr>
            <w:tcW w:w="177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tl/>
              </w:rPr>
              <w:t>مقدار الزيادة</w:t>
            </w:r>
          </w:p>
        </w:tc>
        <w:tc>
          <w:tcPr>
            <w:tcW w:w="1126"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0327DA" w:rsidRDefault="00B27DAA" w:rsidP="00B766A0">
            <w:pPr>
              <w:bidi w:val="0"/>
              <w:jc w:val="center"/>
              <w:rPr>
                <w:b/>
                <w:bCs/>
                <w:sz w:val="20"/>
                <w:szCs w:val="20"/>
              </w:rPr>
            </w:pPr>
            <w:r>
              <w:rPr>
                <w:rFonts w:hint="cs"/>
                <w:b/>
                <w:bCs/>
                <w:sz w:val="20"/>
                <w:szCs w:val="20"/>
                <w:rtl/>
              </w:rPr>
              <w:t xml:space="preserve">مجموعة </w:t>
            </w:r>
            <w:r w:rsidRPr="000327DA">
              <w:rPr>
                <w:b/>
                <w:bCs/>
                <w:sz w:val="20"/>
                <w:szCs w:val="20"/>
                <w:rtl/>
              </w:rPr>
              <w:t>التغذية</w:t>
            </w:r>
          </w:p>
        </w:tc>
        <w:tc>
          <w:tcPr>
            <w:tcW w:w="177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tl/>
              </w:rPr>
              <w:t>مقدار الزيادة</w:t>
            </w:r>
          </w:p>
        </w:tc>
        <w:tc>
          <w:tcPr>
            <w:tcW w:w="706"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L.S.D</w:t>
            </w:r>
          </w:p>
        </w:tc>
      </w:tr>
      <w:tr w:rsidR="00B27DAA" w:rsidRPr="000327DA" w:rsidTr="00B766A0">
        <w:trPr>
          <w:trHeight w:val="285"/>
        </w:trPr>
        <w:tc>
          <w:tcPr>
            <w:tcW w:w="1479" w:type="dxa"/>
            <w:vMerge/>
            <w:tcBorders>
              <w:top w:val="nil"/>
              <w:left w:val="single" w:sz="4" w:space="0" w:color="auto"/>
              <w:bottom w:val="single" w:sz="4" w:space="0" w:color="000000"/>
              <w:right w:val="single" w:sz="4" w:space="0" w:color="auto"/>
            </w:tcBorders>
            <w:vAlign w:val="center"/>
          </w:tcPr>
          <w:p w:rsidR="00B27DAA" w:rsidRPr="000327DA" w:rsidRDefault="00B27DAA" w:rsidP="00B766A0">
            <w:pPr>
              <w:bidi w:val="0"/>
              <w:rPr>
                <w:rFonts w:ascii="Arial" w:hAnsi="Arial" w:cs="Arial"/>
                <w:b/>
                <w:bCs/>
                <w:sz w:val="20"/>
                <w:szCs w:val="20"/>
              </w:rPr>
            </w:pPr>
          </w:p>
        </w:tc>
        <w:tc>
          <w:tcPr>
            <w:tcW w:w="1137" w:type="dxa"/>
            <w:vMerge/>
            <w:tcBorders>
              <w:top w:val="nil"/>
              <w:left w:val="single" w:sz="4" w:space="0" w:color="auto"/>
              <w:bottom w:val="single" w:sz="4" w:space="0" w:color="000000"/>
              <w:right w:val="single" w:sz="4" w:space="0" w:color="auto"/>
            </w:tcBorders>
            <w:vAlign w:val="center"/>
          </w:tcPr>
          <w:p w:rsidR="00B27DAA" w:rsidRPr="000327DA" w:rsidRDefault="00B27DAA" w:rsidP="00B766A0">
            <w:pPr>
              <w:bidi w:val="0"/>
              <w:rPr>
                <w:b/>
                <w:bCs/>
                <w:sz w:val="20"/>
                <w:szCs w:val="20"/>
              </w:rPr>
            </w:pP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rFonts w:hint="cs"/>
                <w:b/>
                <w:bCs/>
                <w:sz w:val="20"/>
                <w:szCs w:val="20"/>
              </w:rPr>
            </w:pPr>
            <w:r>
              <w:rPr>
                <w:rFonts w:hint="cs"/>
                <w:b/>
                <w:bCs/>
                <w:sz w:val="20"/>
                <w:szCs w:val="20"/>
                <w:rtl/>
              </w:rPr>
              <w:t>مللجم/ديسيلتر</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w:t>
            </w:r>
          </w:p>
        </w:tc>
        <w:tc>
          <w:tcPr>
            <w:tcW w:w="1137" w:type="dxa"/>
            <w:vMerge/>
            <w:tcBorders>
              <w:top w:val="nil"/>
              <w:left w:val="single" w:sz="4" w:space="0" w:color="auto"/>
              <w:bottom w:val="single" w:sz="4" w:space="0" w:color="000000"/>
              <w:right w:val="single" w:sz="4" w:space="0" w:color="auto"/>
            </w:tcBorders>
            <w:vAlign w:val="center"/>
          </w:tcPr>
          <w:p w:rsidR="00B27DAA" w:rsidRPr="000327DA" w:rsidRDefault="00B27DAA" w:rsidP="00B766A0">
            <w:pPr>
              <w:bidi w:val="0"/>
              <w:rPr>
                <w:b/>
                <w:bCs/>
                <w:sz w:val="20"/>
                <w:szCs w:val="20"/>
              </w:rPr>
            </w:pP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rFonts w:hint="cs"/>
                <w:b/>
                <w:bCs/>
                <w:sz w:val="20"/>
                <w:szCs w:val="20"/>
              </w:rPr>
            </w:pPr>
            <w:r>
              <w:rPr>
                <w:rFonts w:hint="cs"/>
                <w:b/>
                <w:bCs/>
                <w:sz w:val="20"/>
                <w:szCs w:val="20"/>
                <w:rtl/>
              </w:rPr>
              <w:t>مللجم/ديسيلتر</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w:t>
            </w:r>
          </w:p>
        </w:tc>
        <w:tc>
          <w:tcPr>
            <w:tcW w:w="706" w:type="dxa"/>
            <w:vMerge/>
            <w:tcBorders>
              <w:top w:val="nil"/>
              <w:left w:val="single" w:sz="4" w:space="0" w:color="auto"/>
              <w:bottom w:val="single" w:sz="4" w:space="0" w:color="000000"/>
              <w:right w:val="single" w:sz="4" w:space="0" w:color="auto"/>
            </w:tcBorders>
            <w:vAlign w:val="center"/>
          </w:tcPr>
          <w:p w:rsidR="00B27DAA" w:rsidRPr="000327DA" w:rsidRDefault="00B27DAA" w:rsidP="00B766A0">
            <w:pPr>
              <w:bidi w:val="0"/>
              <w:rPr>
                <w:b/>
                <w:bCs/>
                <w:sz w:val="20"/>
                <w:szCs w:val="20"/>
              </w:rPr>
            </w:pPr>
          </w:p>
        </w:tc>
        <w:tc>
          <w:tcPr>
            <w:tcW w:w="1137" w:type="dxa"/>
            <w:vMerge/>
            <w:tcBorders>
              <w:top w:val="nil"/>
              <w:left w:val="single" w:sz="4" w:space="0" w:color="auto"/>
              <w:bottom w:val="single" w:sz="4" w:space="0" w:color="000000"/>
              <w:right w:val="single" w:sz="4" w:space="0" w:color="auto"/>
            </w:tcBorders>
            <w:vAlign w:val="center"/>
          </w:tcPr>
          <w:p w:rsidR="00B27DAA" w:rsidRPr="000327DA" w:rsidRDefault="00B27DAA" w:rsidP="00B766A0">
            <w:pPr>
              <w:bidi w:val="0"/>
              <w:rPr>
                <w:b/>
                <w:bCs/>
                <w:sz w:val="20"/>
                <w:szCs w:val="20"/>
              </w:rPr>
            </w:pP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rFonts w:hint="cs"/>
                <w:b/>
                <w:bCs/>
                <w:sz w:val="20"/>
                <w:szCs w:val="20"/>
              </w:rPr>
            </w:pPr>
            <w:r>
              <w:rPr>
                <w:rFonts w:hint="cs"/>
                <w:b/>
                <w:bCs/>
                <w:sz w:val="20"/>
                <w:szCs w:val="20"/>
                <w:rtl/>
              </w:rPr>
              <w:t>مللجم/ديسيلتر</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w:t>
            </w:r>
          </w:p>
        </w:tc>
        <w:tc>
          <w:tcPr>
            <w:tcW w:w="1126" w:type="dxa"/>
            <w:vMerge/>
            <w:tcBorders>
              <w:top w:val="nil"/>
              <w:left w:val="single" w:sz="4" w:space="0" w:color="auto"/>
              <w:bottom w:val="single" w:sz="4" w:space="0" w:color="000000"/>
              <w:right w:val="single" w:sz="4" w:space="0" w:color="auto"/>
            </w:tcBorders>
            <w:vAlign w:val="center"/>
          </w:tcPr>
          <w:p w:rsidR="00B27DAA" w:rsidRPr="000327DA" w:rsidRDefault="00B27DAA" w:rsidP="00B766A0">
            <w:pPr>
              <w:bidi w:val="0"/>
              <w:rPr>
                <w:b/>
                <w:bCs/>
                <w:sz w:val="20"/>
                <w:szCs w:val="20"/>
              </w:rPr>
            </w:pP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rFonts w:hint="cs"/>
                <w:b/>
                <w:bCs/>
                <w:sz w:val="20"/>
                <w:szCs w:val="20"/>
              </w:rPr>
            </w:pPr>
            <w:r>
              <w:rPr>
                <w:rFonts w:hint="cs"/>
                <w:b/>
                <w:bCs/>
                <w:sz w:val="20"/>
                <w:szCs w:val="20"/>
                <w:rtl/>
              </w:rPr>
              <w:t>مللجم/ديسيلتر</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w:t>
            </w:r>
          </w:p>
        </w:tc>
        <w:tc>
          <w:tcPr>
            <w:tcW w:w="706" w:type="dxa"/>
            <w:vMerge/>
            <w:tcBorders>
              <w:top w:val="nil"/>
              <w:left w:val="single" w:sz="4" w:space="0" w:color="auto"/>
              <w:bottom w:val="single" w:sz="4" w:space="0" w:color="000000"/>
              <w:right w:val="single" w:sz="4" w:space="0" w:color="auto"/>
            </w:tcBorders>
            <w:vAlign w:val="center"/>
          </w:tcPr>
          <w:p w:rsidR="00B27DAA" w:rsidRPr="000327DA" w:rsidRDefault="00B27DAA" w:rsidP="00B766A0">
            <w:pPr>
              <w:bidi w:val="0"/>
              <w:rPr>
                <w:b/>
                <w:bCs/>
                <w:sz w:val="20"/>
                <w:szCs w:val="20"/>
              </w:rPr>
            </w:pPr>
          </w:p>
        </w:tc>
      </w:tr>
      <w:tr w:rsidR="00B27DAA" w:rsidRPr="000327DA" w:rsidTr="00B766A0">
        <w:trPr>
          <w:trHeight w:val="510"/>
        </w:trPr>
        <w:tc>
          <w:tcPr>
            <w:tcW w:w="1479"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jc w:val="center"/>
              <w:rPr>
                <w:rFonts w:ascii="Arial" w:hAnsi="Arial" w:cs="Arial"/>
                <w:b/>
                <w:bCs/>
                <w:sz w:val="20"/>
                <w:szCs w:val="20"/>
              </w:rPr>
            </w:pPr>
            <w:r w:rsidRPr="000327DA">
              <w:rPr>
                <w:rFonts w:ascii="Arial" w:hAnsi="Arial" w:cs="Arial"/>
                <w:b/>
                <w:bCs/>
                <w:sz w:val="20"/>
                <w:szCs w:val="20"/>
                <w:rtl/>
              </w:rPr>
              <w:t>عند بداية الدراسة</w:t>
            </w:r>
          </w:p>
        </w:tc>
        <w:tc>
          <w:tcPr>
            <w:tcW w:w="1137"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a0.19±3.56</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w:t>
            </w:r>
          </w:p>
        </w:tc>
        <w:tc>
          <w:tcPr>
            <w:tcW w:w="1137"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b0.14±2.91</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0.45</w:t>
            </w:r>
          </w:p>
        </w:tc>
        <w:tc>
          <w:tcPr>
            <w:tcW w:w="1137"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a0.14±2.98</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w:t>
            </w:r>
          </w:p>
        </w:tc>
        <w:tc>
          <w:tcPr>
            <w:tcW w:w="112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a0.12±3.47</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0.52</w:t>
            </w:r>
          </w:p>
        </w:tc>
      </w:tr>
      <w:tr w:rsidR="00B27DAA" w:rsidRPr="000327DA" w:rsidTr="00B766A0">
        <w:trPr>
          <w:trHeight w:val="510"/>
        </w:trPr>
        <w:tc>
          <w:tcPr>
            <w:tcW w:w="1479"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jc w:val="center"/>
              <w:rPr>
                <w:rFonts w:ascii="Arial" w:hAnsi="Arial" w:cs="Arial"/>
                <w:b/>
                <w:bCs/>
                <w:sz w:val="20"/>
                <w:szCs w:val="20"/>
              </w:rPr>
            </w:pPr>
            <w:r w:rsidRPr="000327DA">
              <w:rPr>
                <w:rFonts w:ascii="Arial" w:hAnsi="Arial" w:cs="Arial"/>
                <w:b/>
                <w:bCs/>
                <w:sz w:val="20"/>
                <w:szCs w:val="20"/>
                <w:rtl/>
              </w:rPr>
              <w:t>بعد مرور 4 شهور</w:t>
            </w:r>
          </w:p>
        </w:tc>
        <w:tc>
          <w:tcPr>
            <w:tcW w:w="1137"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a0.16±3.72</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0.16</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4.49</w:t>
            </w:r>
          </w:p>
        </w:tc>
        <w:tc>
          <w:tcPr>
            <w:tcW w:w="1137"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a0.12±3.70</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0.79</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27.15</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0.06</w:t>
            </w:r>
          </w:p>
        </w:tc>
        <w:tc>
          <w:tcPr>
            <w:tcW w:w="1137"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a0.09±3.75</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0.77</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25.84</w:t>
            </w:r>
          </w:p>
        </w:tc>
        <w:tc>
          <w:tcPr>
            <w:tcW w:w="112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a0.11±3.81</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0.34</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9.8</w:t>
            </w:r>
            <w:r>
              <w:rPr>
                <w:b/>
                <w:bCs/>
                <w:sz w:val="20"/>
                <w:szCs w:val="20"/>
              </w:rPr>
              <w:t>0</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0.12</w:t>
            </w:r>
          </w:p>
        </w:tc>
      </w:tr>
      <w:tr w:rsidR="00B27DAA" w:rsidRPr="000327DA" w:rsidTr="00B766A0">
        <w:trPr>
          <w:trHeight w:val="510"/>
        </w:trPr>
        <w:tc>
          <w:tcPr>
            <w:tcW w:w="1479"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jc w:val="center"/>
              <w:rPr>
                <w:rFonts w:ascii="Arial" w:hAnsi="Arial" w:cs="Arial"/>
                <w:b/>
                <w:bCs/>
                <w:sz w:val="20"/>
                <w:szCs w:val="20"/>
              </w:rPr>
            </w:pPr>
            <w:r w:rsidRPr="000327DA">
              <w:rPr>
                <w:rFonts w:ascii="Arial" w:hAnsi="Arial" w:cs="Arial"/>
                <w:b/>
                <w:bCs/>
                <w:sz w:val="20"/>
                <w:szCs w:val="20"/>
                <w:rtl/>
              </w:rPr>
              <w:t>بعد مرور 8 شهور</w:t>
            </w:r>
          </w:p>
        </w:tc>
        <w:tc>
          <w:tcPr>
            <w:tcW w:w="1137"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a0.21±4.06</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0.5</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14.04</w:t>
            </w:r>
          </w:p>
        </w:tc>
        <w:tc>
          <w:tcPr>
            <w:tcW w:w="1137"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a0.23±4.31</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1.4</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48.11</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0.32</w:t>
            </w:r>
          </w:p>
        </w:tc>
        <w:tc>
          <w:tcPr>
            <w:tcW w:w="1137"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b0.24±4.34</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1.46</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48.87</w:t>
            </w:r>
          </w:p>
        </w:tc>
        <w:tc>
          <w:tcPr>
            <w:tcW w:w="112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a0.22±4.84</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1.37</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39.48</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0.32</w:t>
            </w:r>
          </w:p>
        </w:tc>
      </w:tr>
      <w:tr w:rsidR="00B27DAA" w:rsidRPr="000327DA" w:rsidTr="00B766A0">
        <w:trPr>
          <w:trHeight w:val="510"/>
        </w:trPr>
        <w:tc>
          <w:tcPr>
            <w:tcW w:w="1479"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jc w:val="center"/>
              <w:rPr>
                <w:rFonts w:ascii="Arial" w:hAnsi="Arial" w:cs="Arial"/>
                <w:b/>
                <w:bCs/>
                <w:sz w:val="20"/>
                <w:szCs w:val="20"/>
              </w:rPr>
            </w:pPr>
            <w:r w:rsidRPr="000327DA">
              <w:rPr>
                <w:rFonts w:ascii="Arial" w:hAnsi="Arial" w:cs="Arial"/>
                <w:b/>
                <w:bCs/>
                <w:sz w:val="20"/>
                <w:szCs w:val="20"/>
                <w:rtl/>
              </w:rPr>
              <w:t xml:space="preserve">بعد مرور 12شهر </w:t>
            </w:r>
          </w:p>
        </w:tc>
        <w:tc>
          <w:tcPr>
            <w:tcW w:w="1137"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a0.21±4.65</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1.09</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30.62</w:t>
            </w:r>
          </w:p>
        </w:tc>
        <w:tc>
          <w:tcPr>
            <w:tcW w:w="1137"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a0.23±4.96</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2.05</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70.45</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0.29</w:t>
            </w:r>
          </w:p>
        </w:tc>
        <w:tc>
          <w:tcPr>
            <w:tcW w:w="1137"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b0.21±4.37</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1.39</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46.64</w:t>
            </w:r>
          </w:p>
        </w:tc>
        <w:tc>
          <w:tcPr>
            <w:tcW w:w="112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a0.26±4.90</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1.43</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41.21</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0.59</w:t>
            </w:r>
          </w:p>
        </w:tc>
      </w:tr>
      <w:tr w:rsidR="00B27DAA" w:rsidRPr="000327DA" w:rsidTr="00B766A0">
        <w:trPr>
          <w:trHeight w:val="510"/>
        </w:trPr>
        <w:tc>
          <w:tcPr>
            <w:tcW w:w="1479"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jc w:val="center"/>
              <w:rPr>
                <w:rFonts w:ascii="Arial" w:hAnsi="Arial" w:cs="Arial"/>
                <w:b/>
                <w:bCs/>
                <w:sz w:val="20"/>
                <w:szCs w:val="20"/>
              </w:rPr>
            </w:pPr>
            <w:r w:rsidRPr="000327DA">
              <w:rPr>
                <w:rFonts w:ascii="Arial" w:hAnsi="Arial" w:cs="Arial"/>
                <w:b/>
                <w:bCs/>
                <w:sz w:val="20"/>
                <w:szCs w:val="20"/>
                <w:rtl/>
              </w:rPr>
              <w:t>متوسط فترة الدراسة</w:t>
            </w:r>
          </w:p>
        </w:tc>
        <w:tc>
          <w:tcPr>
            <w:tcW w:w="1137"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b0.18±4.14</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0.58</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16.29</w:t>
            </w:r>
          </w:p>
        </w:tc>
        <w:tc>
          <w:tcPr>
            <w:tcW w:w="1137"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a0.16±4.32</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1.41</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48.45</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0.12</w:t>
            </w:r>
          </w:p>
        </w:tc>
        <w:tc>
          <w:tcPr>
            <w:tcW w:w="1137"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a0.23±4.15</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1.17</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39.26</w:t>
            </w:r>
          </w:p>
        </w:tc>
        <w:tc>
          <w:tcPr>
            <w:tcW w:w="112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a0.19±4.52</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1.05</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30.26</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sidRPr="000327DA">
              <w:rPr>
                <w:b/>
                <w:bCs/>
                <w:sz w:val="20"/>
                <w:szCs w:val="20"/>
              </w:rPr>
              <w:t>0.42</w:t>
            </w:r>
          </w:p>
        </w:tc>
      </w:tr>
    </w:tbl>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r>
        <w:rPr>
          <w:rFonts w:hint="cs"/>
          <w:noProof/>
          <w:rtl/>
        </w:rPr>
        <w:lastRenderedPageBreak/>
        <w:drawing>
          <wp:anchor distT="0" distB="0" distL="114300" distR="114300" simplePos="0" relativeHeight="251706368" behindDoc="0" locked="0" layoutInCell="1" allowOverlap="1">
            <wp:simplePos x="0" y="0"/>
            <wp:positionH relativeFrom="column">
              <wp:posOffset>228600</wp:posOffset>
            </wp:positionH>
            <wp:positionV relativeFrom="paragraph">
              <wp:posOffset>571500</wp:posOffset>
            </wp:positionV>
            <wp:extent cx="8915400" cy="5094605"/>
            <wp:effectExtent l="95250" t="152400" r="152400" b="48895"/>
            <wp:wrapNone/>
            <wp:docPr id="46" name="صورة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a:srcRect/>
                    <a:stretch>
                      <a:fillRect/>
                    </a:stretch>
                  </pic:blipFill>
                  <pic:spPr bwMode="auto">
                    <a:xfrm>
                      <a:off x="0" y="0"/>
                      <a:ext cx="8915400" cy="5094605"/>
                    </a:xfrm>
                    <a:prstGeom prst="rect">
                      <a:avLst/>
                    </a:prstGeom>
                    <a:solidFill>
                      <a:srgbClr val="FF99CC">
                        <a:alpha val="49001"/>
                      </a:srgbClr>
                    </a:solidFill>
                    <a:ln w="76200" cmpd="tri">
                      <a:solidFill>
                        <a:srgbClr val="000000"/>
                      </a:solidFill>
                      <a:miter lim="800000"/>
                      <a:headEnd/>
                      <a:tailEnd/>
                    </a:ln>
                    <a:effectLst>
                      <a:outerShdw dist="107763" dir="18900000" algn="ctr" rotWithShape="0">
                        <a:srgbClr val="808080">
                          <a:alpha val="50000"/>
                        </a:srgbClr>
                      </a:outerShdw>
                    </a:effectLst>
                  </pic:spPr>
                </pic:pic>
              </a:graphicData>
            </a:graphic>
          </wp:anchor>
        </w:drawing>
      </w: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r>
        <w:rPr>
          <w:rFonts w:hint="cs"/>
          <w:noProof/>
          <w:rtl/>
        </w:rPr>
        <w:pict>
          <v:shape id="_x0000_s1071" type="#_x0000_t136" style="position:absolute;left:0;text-align:left;margin-left:18pt;margin-top:43.6pt;width:711pt;height:18pt;z-index:251707392" fillcolor="#936">
            <v:fill color2="black" rotate="t" focusposition=".5,.5" focussize="" focus="100%" type="gradientRadial"/>
            <v:shadow color="#868686"/>
            <v:textpath style="font-family:&quot;Times New Roman&quot;;font-size:12pt;v-text-kern:t" trim="t" fitpath="t" string="شكل (11) : يوضح التغير في مستوى الفوسفور( مللجم / ديسيلتر ) اثناء فترات الدراسة للفئات العمرية المختلفة لمرضى حساسية الجلوتين"/>
          </v:shape>
        </w:pict>
      </w: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sectPr w:rsidR="00B27DAA" w:rsidSect="005B0801">
          <w:pgSz w:w="16838" w:h="11906" w:orient="landscape"/>
          <w:pgMar w:top="720" w:right="720" w:bottom="720" w:left="720" w:header="706" w:footer="706" w:gutter="0"/>
          <w:cols w:space="708"/>
          <w:bidi/>
          <w:rtlGutter/>
          <w:docGrid w:linePitch="360"/>
        </w:sectPr>
      </w:pPr>
    </w:p>
    <w:p w:rsidR="00B27DAA" w:rsidRPr="00AC6C8C" w:rsidRDefault="00B27DAA" w:rsidP="00B27DAA">
      <w:pPr>
        <w:spacing w:line="480" w:lineRule="auto"/>
        <w:jc w:val="lowKashida"/>
        <w:rPr>
          <w:b/>
          <w:bCs/>
          <w:sz w:val="28"/>
          <w:szCs w:val="28"/>
          <w:u w:val="single"/>
          <w:rtl/>
        </w:rPr>
      </w:pPr>
      <w:r>
        <w:rPr>
          <w:rFonts w:hint="cs"/>
          <w:b/>
          <w:bCs/>
          <w:sz w:val="28"/>
          <w:szCs w:val="28"/>
          <w:rtl/>
        </w:rPr>
        <w:lastRenderedPageBreak/>
        <w:t xml:space="preserve">4 </w:t>
      </w:r>
      <w:r w:rsidRPr="00320C76">
        <w:rPr>
          <w:b/>
          <w:bCs/>
          <w:sz w:val="28"/>
          <w:szCs w:val="28"/>
          <w:rtl/>
        </w:rPr>
        <w:t>.</w:t>
      </w:r>
      <w:r w:rsidRPr="00E1786D">
        <w:rPr>
          <w:rFonts w:hint="cs"/>
          <w:b/>
          <w:bCs/>
          <w:sz w:val="28"/>
          <w:szCs w:val="28"/>
          <w:rtl/>
        </w:rPr>
        <w:t xml:space="preserve"> </w:t>
      </w:r>
      <w:r>
        <w:rPr>
          <w:rFonts w:hint="cs"/>
          <w:b/>
          <w:bCs/>
          <w:sz w:val="28"/>
          <w:szCs w:val="28"/>
          <w:rtl/>
        </w:rPr>
        <w:t>4</w:t>
      </w:r>
      <w:r>
        <w:rPr>
          <w:rFonts w:hint="cs"/>
          <w:b/>
          <w:bCs/>
          <w:sz w:val="28"/>
          <w:szCs w:val="28"/>
          <w:u w:val="single"/>
          <w:rtl/>
        </w:rPr>
        <w:t xml:space="preserve"> ا</w:t>
      </w:r>
      <w:r w:rsidRPr="00AC6C8C">
        <w:rPr>
          <w:b/>
          <w:bCs/>
          <w:sz w:val="28"/>
          <w:szCs w:val="28"/>
          <w:u w:val="single"/>
          <w:rtl/>
        </w:rPr>
        <w:t xml:space="preserve">لتغير في مستوى الكالسيوم </w:t>
      </w:r>
    </w:p>
    <w:p w:rsidR="00B27DAA" w:rsidRPr="00BF1868" w:rsidRDefault="00B27DAA" w:rsidP="00B27DAA">
      <w:pPr>
        <w:spacing w:line="360" w:lineRule="auto"/>
        <w:jc w:val="lowKashida"/>
        <w:rPr>
          <w:sz w:val="8"/>
          <w:szCs w:val="8"/>
          <w:rtl/>
        </w:rPr>
      </w:pPr>
    </w:p>
    <w:p w:rsidR="00B27DAA" w:rsidRPr="00AC6C8C" w:rsidRDefault="00B27DAA" w:rsidP="00B27DAA">
      <w:pPr>
        <w:spacing w:line="480" w:lineRule="auto"/>
        <w:jc w:val="lowKashida"/>
        <w:rPr>
          <w:sz w:val="28"/>
          <w:szCs w:val="28"/>
          <w:rtl/>
        </w:rPr>
      </w:pPr>
      <w:r w:rsidRPr="00AC6C8C">
        <w:rPr>
          <w:sz w:val="28"/>
          <w:szCs w:val="28"/>
          <w:rtl/>
        </w:rPr>
        <w:t xml:space="preserve">    </w:t>
      </w:r>
      <w:r>
        <w:rPr>
          <w:rFonts w:hint="cs"/>
          <w:sz w:val="28"/>
          <w:szCs w:val="28"/>
          <w:rtl/>
        </w:rPr>
        <w:tab/>
      </w:r>
      <w:r w:rsidRPr="00AC6C8C">
        <w:rPr>
          <w:sz w:val="28"/>
          <w:szCs w:val="28"/>
          <w:rtl/>
        </w:rPr>
        <w:t xml:space="preserve"> يوضح جدول ( </w:t>
      </w:r>
      <w:r>
        <w:rPr>
          <w:rFonts w:hint="cs"/>
          <w:sz w:val="28"/>
          <w:szCs w:val="28"/>
          <w:rtl/>
        </w:rPr>
        <w:t>16</w:t>
      </w:r>
      <w:r w:rsidRPr="00AC6C8C">
        <w:rPr>
          <w:sz w:val="28"/>
          <w:szCs w:val="28"/>
          <w:rtl/>
        </w:rPr>
        <w:t>) التغير في مستوى الكالسيوم ( مللجم / ديسيلتر )</w:t>
      </w:r>
      <w:r>
        <w:rPr>
          <w:sz w:val="28"/>
          <w:szCs w:val="28"/>
          <w:rtl/>
        </w:rPr>
        <w:t xml:space="preserve"> طوال فترة الدراسة بالمقارنة ب</w:t>
      </w:r>
      <w:r w:rsidRPr="00AC6C8C">
        <w:rPr>
          <w:sz w:val="28"/>
          <w:szCs w:val="28"/>
          <w:rtl/>
        </w:rPr>
        <w:t xml:space="preserve">مستوى </w:t>
      </w:r>
      <w:r>
        <w:rPr>
          <w:rFonts w:hint="cs"/>
          <w:sz w:val="28"/>
          <w:szCs w:val="28"/>
          <w:rtl/>
        </w:rPr>
        <w:t xml:space="preserve">الكالسيوم </w:t>
      </w:r>
      <w:r w:rsidRPr="00AC6C8C">
        <w:rPr>
          <w:sz w:val="28"/>
          <w:szCs w:val="28"/>
          <w:rtl/>
        </w:rPr>
        <w:t>عند بداية الدراسة . بالنسبة لمرضى حساسية الجلوتين ذات الفئة العمرية 3-7 سنة ، 8-12 سنة ، 13-15 سنة ، 16-17سنة</w:t>
      </w:r>
      <w:r>
        <w:rPr>
          <w:rFonts w:hint="cs"/>
          <w:sz w:val="28"/>
          <w:szCs w:val="28"/>
          <w:rtl/>
        </w:rPr>
        <w:t xml:space="preserve">  </w:t>
      </w:r>
      <w:r w:rsidRPr="00AC6C8C">
        <w:rPr>
          <w:sz w:val="28"/>
          <w:szCs w:val="28"/>
          <w:rtl/>
        </w:rPr>
        <w:t xml:space="preserve">نلاحظ من الجدول تغير ملحوظ في مستوى الكالسيوم حيث انه من العناصر المعدنية الهامة لبناء وصحة عظام الجسم والأسنان </w:t>
      </w:r>
      <w:r>
        <w:rPr>
          <w:rFonts w:hint="cs"/>
          <w:sz w:val="28"/>
          <w:szCs w:val="28"/>
          <w:rtl/>
        </w:rPr>
        <w:t>كما</w:t>
      </w:r>
      <w:r w:rsidRPr="00AC6C8C">
        <w:rPr>
          <w:sz w:val="28"/>
          <w:szCs w:val="28"/>
          <w:rtl/>
        </w:rPr>
        <w:t xml:space="preserve"> ان مريض حساسية الجلوتين يقل في جسمه امتصاص الكالسيوم بسبب تكون مركبات غير ذائبة من الكالسيوم مما يتسبب عنه ضعف الأسنان وهشاشة العظام .</w:t>
      </w:r>
    </w:p>
    <w:p w:rsidR="00B27DAA" w:rsidRPr="001F646B" w:rsidRDefault="00B27DAA" w:rsidP="00B27DAA">
      <w:pPr>
        <w:spacing w:line="480" w:lineRule="auto"/>
        <w:jc w:val="lowKashida"/>
        <w:rPr>
          <w:sz w:val="22"/>
          <w:szCs w:val="22"/>
          <w:rtl/>
        </w:rPr>
      </w:pPr>
    </w:p>
    <w:p w:rsidR="00B27DAA" w:rsidRPr="00AC6C8C" w:rsidRDefault="00B27DAA" w:rsidP="00B27DAA">
      <w:pPr>
        <w:spacing w:line="480" w:lineRule="auto"/>
        <w:jc w:val="lowKashida"/>
        <w:rPr>
          <w:sz w:val="28"/>
          <w:szCs w:val="28"/>
          <w:rtl/>
        </w:rPr>
      </w:pPr>
      <w:r w:rsidRPr="00AC6C8C">
        <w:rPr>
          <w:sz w:val="28"/>
          <w:szCs w:val="28"/>
          <w:rtl/>
        </w:rPr>
        <w:t xml:space="preserve">    </w:t>
      </w:r>
      <w:r>
        <w:rPr>
          <w:rFonts w:hint="cs"/>
          <w:sz w:val="28"/>
          <w:szCs w:val="28"/>
          <w:rtl/>
        </w:rPr>
        <w:tab/>
      </w:r>
      <w:r w:rsidRPr="00AC6C8C">
        <w:rPr>
          <w:sz w:val="28"/>
          <w:szCs w:val="28"/>
          <w:rtl/>
        </w:rPr>
        <w:t xml:space="preserve"> بالنسبة للفئة العمرية </w:t>
      </w:r>
      <w:r>
        <w:rPr>
          <w:rFonts w:hint="cs"/>
          <w:sz w:val="28"/>
          <w:szCs w:val="28"/>
          <w:rtl/>
        </w:rPr>
        <w:t xml:space="preserve">( </w:t>
      </w:r>
      <w:r w:rsidRPr="00AC6C8C">
        <w:rPr>
          <w:sz w:val="28"/>
          <w:szCs w:val="28"/>
          <w:rtl/>
        </w:rPr>
        <w:t>3-7 سنة</w:t>
      </w:r>
      <w:r>
        <w:rPr>
          <w:rFonts w:hint="cs"/>
          <w:sz w:val="28"/>
          <w:szCs w:val="28"/>
          <w:rtl/>
        </w:rPr>
        <w:t xml:space="preserve"> )</w:t>
      </w:r>
      <w:r w:rsidRPr="00AC6C8C">
        <w:rPr>
          <w:sz w:val="28"/>
          <w:szCs w:val="28"/>
          <w:rtl/>
        </w:rPr>
        <w:t xml:space="preserve"> كان مستوى الكالسيوم لدى المجموعة </w:t>
      </w:r>
      <w:r>
        <w:rPr>
          <w:rFonts w:hint="cs"/>
          <w:sz w:val="28"/>
          <w:szCs w:val="28"/>
          <w:rtl/>
        </w:rPr>
        <w:t xml:space="preserve">  </w:t>
      </w:r>
      <w:r w:rsidRPr="00AC6C8C">
        <w:rPr>
          <w:sz w:val="28"/>
          <w:szCs w:val="28"/>
          <w:rtl/>
        </w:rPr>
        <w:t>القياسية والمجمو</w:t>
      </w:r>
      <w:r>
        <w:rPr>
          <w:sz w:val="28"/>
          <w:szCs w:val="28"/>
          <w:rtl/>
        </w:rPr>
        <w:t>عة التي طبق</w:t>
      </w:r>
      <w:r w:rsidRPr="00AC6C8C">
        <w:rPr>
          <w:sz w:val="28"/>
          <w:szCs w:val="28"/>
          <w:rtl/>
        </w:rPr>
        <w:t xml:space="preserve"> عليها تناول منتجات الخبيز الخالية من الجلوتين</w:t>
      </w:r>
      <w:r>
        <w:rPr>
          <w:rFonts w:hint="cs"/>
          <w:sz w:val="28"/>
          <w:szCs w:val="28"/>
          <w:rtl/>
        </w:rPr>
        <w:t xml:space="preserve">  ( مجموعة التغذية )</w:t>
      </w:r>
      <w:r w:rsidRPr="00AC6C8C">
        <w:rPr>
          <w:sz w:val="28"/>
          <w:szCs w:val="28"/>
          <w:rtl/>
        </w:rPr>
        <w:t xml:space="preserve"> 8.88±0.12  ،  8.92±0.15 مللجم / ديسيلتر عند بداية الدراسة وبعد مرور 12 شهر كان مستوى الكالسيوم 10.56±0.61  ،  13.72±0.71</w:t>
      </w:r>
      <w:r>
        <w:rPr>
          <w:rFonts w:hint="cs"/>
          <w:sz w:val="28"/>
          <w:szCs w:val="28"/>
          <w:rtl/>
        </w:rPr>
        <w:t xml:space="preserve"> </w:t>
      </w:r>
      <w:r w:rsidRPr="00AC6C8C">
        <w:rPr>
          <w:sz w:val="28"/>
          <w:szCs w:val="28"/>
          <w:rtl/>
        </w:rPr>
        <w:t>( مللجم / ديسيلتر ) بنسبة زيادة 18.92%  ،  53.81% لكل من المجموعة القياسية ومجموعة التغذية كما كانت الزيادة في متوسط فترات الدراسة المختلفة 12.95%  ،  28.14% لكل من المجموعة القياسية ومجموعة التغذية وكانت الفروق ذات دلالة معنوية بين المجموعة القياسية ومجموعة التغذية في مستوى الكالسيوم بعد مرور</w:t>
      </w:r>
      <w:r>
        <w:rPr>
          <w:rFonts w:hint="cs"/>
          <w:sz w:val="28"/>
          <w:szCs w:val="28"/>
          <w:rtl/>
        </w:rPr>
        <w:t xml:space="preserve">                   </w:t>
      </w:r>
      <w:r w:rsidRPr="00AC6C8C">
        <w:rPr>
          <w:sz w:val="28"/>
          <w:szCs w:val="28"/>
          <w:rtl/>
        </w:rPr>
        <w:t xml:space="preserve"> 4 ، 8 ، 12 شهر و</w:t>
      </w:r>
      <w:r>
        <w:rPr>
          <w:rFonts w:hint="cs"/>
          <w:sz w:val="28"/>
          <w:szCs w:val="28"/>
          <w:rtl/>
        </w:rPr>
        <w:t xml:space="preserve">متوسط فترات الدراسة </w:t>
      </w:r>
      <w:r w:rsidRPr="00AC6C8C">
        <w:rPr>
          <w:sz w:val="28"/>
          <w:szCs w:val="28"/>
          <w:rtl/>
        </w:rPr>
        <w:t>.</w:t>
      </w:r>
    </w:p>
    <w:p w:rsidR="00B27DAA" w:rsidRPr="001F646B" w:rsidRDefault="00B27DAA" w:rsidP="00B27DAA">
      <w:pPr>
        <w:spacing w:line="480" w:lineRule="auto"/>
        <w:jc w:val="lowKashida"/>
        <w:rPr>
          <w:sz w:val="28"/>
          <w:szCs w:val="28"/>
          <w:rtl/>
        </w:rPr>
      </w:pPr>
    </w:p>
    <w:p w:rsidR="00B27DAA" w:rsidRDefault="00B27DAA" w:rsidP="00B27DAA">
      <w:pPr>
        <w:spacing w:line="480" w:lineRule="auto"/>
        <w:jc w:val="lowKashida"/>
        <w:rPr>
          <w:rFonts w:hint="cs"/>
          <w:sz w:val="28"/>
          <w:szCs w:val="28"/>
          <w:rtl/>
        </w:rPr>
      </w:pPr>
      <w:r w:rsidRPr="00AC6C8C">
        <w:rPr>
          <w:sz w:val="28"/>
          <w:szCs w:val="28"/>
          <w:rtl/>
        </w:rPr>
        <w:t xml:space="preserve">    </w:t>
      </w:r>
      <w:r>
        <w:rPr>
          <w:rFonts w:hint="cs"/>
          <w:sz w:val="28"/>
          <w:szCs w:val="28"/>
          <w:rtl/>
        </w:rPr>
        <w:tab/>
      </w:r>
      <w:r w:rsidRPr="00AC6C8C">
        <w:rPr>
          <w:sz w:val="28"/>
          <w:szCs w:val="28"/>
          <w:rtl/>
        </w:rPr>
        <w:t xml:space="preserve"> مستوى الكالسيوم عند الفئة العمرية </w:t>
      </w:r>
      <w:r>
        <w:rPr>
          <w:rFonts w:hint="cs"/>
          <w:sz w:val="28"/>
          <w:szCs w:val="28"/>
          <w:rtl/>
        </w:rPr>
        <w:t xml:space="preserve">( </w:t>
      </w:r>
      <w:r w:rsidRPr="00AC6C8C">
        <w:rPr>
          <w:sz w:val="28"/>
          <w:szCs w:val="28"/>
          <w:rtl/>
        </w:rPr>
        <w:t xml:space="preserve">8-12سنة </w:t>
      </w:r>
      <w:r>
        <w:rPr>
          <w:rFonts w:hint="cs"/>
          <w:sz w:val="28"/>
          <w:szCs w:val="28"/>
          <w:rtl/>
        </w:rPr>
        <w:t xml:space="preserve">)  </w:t>
      </w:r>
      <w:r w:rsidRPr="00AC6C8C">
        <w:rPr>
          <w:sz w:val="28"/>
          <w:szCs w:val="28"/>
          <w:rtl/>
        </w:rPr>
        <w:t>من مرضى حساسية الجلوتين ، كانت الفروق معنوية بعد مرور 12 شهر من فترة تطبيق الحمية بالمقارنة بالمجموعة القياسية بعد 4 ، 8 ، 12 شهر وكانت نسبة الزيادة بعد مرور 12 شهر</w:t>
      </w:r>
      <w:r>
        <w:rPr>
          <w:rFonts w:hint="cs"/>
          <w:sz w:val="28"/>
          <w:szCs w:val="28"/>
          <w:rtl/>
        </w:rPr>
        <w:t xml:space="preserve"> </w:t>
      </w:r>
      <w:r w:rsidRPr="00AC6C8C">
        <w:rPr>
          <w:sz w:val="28"/>
          <w:szCs w:val="28"/>
          <w:rtl/>
        </w:rPr>
        <w:t>11.52% ، 66.23% على التوالي .  وكان متوسط الزيادة طوال فترة الدراسة 6.57%</w:t>
      </w:r>
      <w:r>
        <w:rPr>
          <w:rFonts w:hint="cs"/>
          <w:sz w:val="28"/>
          <w:szCs w:val="28"/>
          <w:rtl/>
        </w:rPr>
        <w:t xml:space="preserve"> </w:t>
      </w:r>
      <w:r w:rsidRPr="00AC6C8C">
        <w:rPr>
          <w:sz w:val="28"/>
          <w:szCs w:val="28"/>
          <w:rtl/>
        </w:rPr>
        <w:t xml:space="preserve"> ، 57.69% لكل من المجموعة القياسية ومجموعة التغذية من المرضى . كما كان مستوى الكالسيوم عند بداية الدراسة لدى المجموعة القياسية ومجموعة </w:t>
      </w:r>
      <w:r w:rsidRPr="00AC6C8C">
        <w:rPr>
          <w:sz w:val="28"/>
          <w:szCs w:val="28"/>
          <w:rtl/>
        </w:rPr>
        <w:lastRenderedPageBreak/>
        <w:t xml:space="preserve">التغذية 8.68±0.31  ،  9.12±0.21 ( مللجم / ديسيلتر ) وبعد مرور 12 شهر </w:t>
      </w:r>
      <w:r>
        <w:rPr>
          <w:rFonts w:hint="cs"/>
          <w:sz w:val="28"/>
          <w:szCs w:val="28"/>
          <w:rtl/>
        </w:rPr>
        <w:t>زاد</w:t>
      </w:r>
      <w:r w:rsidRPr="00AC6C8C">
        <w:rPr>
          <w:sz w:val="28"/>
          <w:szCs w:val="28"/>
          <w:rtl/>
        </w:rPr>
        <w:t xml:space="preserve"> المستوى</w:t>
      </w:r>
      <w:r>
        <w:rPr>
          <w:rFonts w:hint="cs"/>
          <w:sz w:val="28"/>
          <w:szCs w:val="28"/>
          <w:rtl/>
        </w:rPr>
        <w:t xml:space="preserve"> الى </w:t>
      </w:r>
      <w:r w:rsidRPr="00AC6C8C">
        <w:rPr>
          <w:sz w:val="28"/>
          <w:szCs w:val="28"/>
          <w:rtl/>
        </w:rPr>
        <w:t xml:space="preserve">9.68±0.26،15.16±0.23 (مللجم/ديسيلتر) </w:t>
      </w:r>
    </w:p>
    <w:p w:rsidR="00B27DAA" w:rsidRPr="001F646B" w:rsidRDefault="00B27DAA" w:rsidP="00B27DAA">
      <w:pPr>
        <w:spacing w:line="480" w:lineRule="auto"/>
        <w:jc w:val="lowKashida"/>
        <w:rPr>
          <w:rFonts w:hint="cs"/>
          <w:sz w:val="26"/>
          <w:szCs w:val="26"/>
          <w:rtl/>
        </w:rPr>
      </w:pPr>
    </w:p>
    <w:p w:rsidR="00B27DAA" w:rsidRPr="00AC6C8C" w:rsidRDefault="00B27DAA" w:rsidP="00B27DAA">
      <w:pPr>
        <w:spacing w:line="480" w:lineRule="auto"/>
        <w:jc w:val="lowKashida"/>
        <w:rPr>
          <w:sz w:val="28"/>
          <w:szCs w:val="28"/>
          <w:rtl/>
        </w:rPr>
      </w:pPr>
      <w:r w:rsidRPr="00AC6C8C">
        <w:rPr>
          <w:sz w:val="28"/>
          <w:szCs w:val="28"/>
          <w:rtl/>
        </w:rPr>
        <w:t xml:space="preserve">     </w:t>
      </w:r>
      <w:r>
        <w:rPr>
          <w:rFonts w:hint="cs"/>
          <w:sz w:val="28"/>
          <w:szCs w:val="28"/>
          <w:rtl/>
        </w:rPr>
        <w:tab/>
      </w:r>
      <w:r w:rsidRPr="00AC6C8C">
        <w:rPr>
          <w:sz w:val="28"/>
          <w:szCs w:val="28"/>
          <w:rtl/>
        </w:rPr>
        <w:t xml:space="preserve">بالنسبة للفئة العمرية </w:t>
      </w:r>
      <w:r>
        <w:rPr>
          <w:rFonts w:hint="cs"/>
          <w:sz w:val="28"/>
          <w:szCs w:val="28"/>
          <w:rtl/>
        </w:rPr>
        <w:t xml:space="preserve">( </w:t>
      </w:r>
      <w:r w:rsidRPr="00AC6C8C">
        <w:rPr>
          <w:sz w:val="28"/>
          <w:szCs w:val="28"/>
          <w:rtl/>
        </w:rPr>
        <w:t>13-15 سنة</w:t>
      </w:r>
      <w:r>
        <w:rPr>
          <w:rFonts w:hint="cs"/>
          <w:sz w:val="28"/>
          <w:szCs w:val="28"/>
          <w:rtl/>
        </w:rPr>
        <w:t xml:space="preserve"> )  </w:t>
      </w:r>
      <w:r w:rsidRPr="00AC6C8C">
        <w:rPr>
          <w:sz w:val="28"/>
          <w:szCs w:val="28"/>
          <w:rtl/>
        </w:rPr>
        <w:t xml:space="preserve"> كانت الفروق معنوية في مستوى الكالسيوم بعد مرور 8 شهور ، 12 شهر من بداية الدراسة وكان مستوى الكاسيوم عند بداية الدراسة لدى المجموعة القياسية ومجموعة التغذية من المرضى 9.16±0.15  ،  11.64±0.23 مللجم / ديسيلتر وبعد مرور   8 شهور من تطبيق الإلتزام بمنتجات الخبيز الخالية من الجلوتين</w:t>
      </w:r>
      <w:r>
        <w:rPr>
          <w:rFonts w:hint="cs"/>
          <w:sz w:val="28"/>
          <w:szCs w:val="28"/>
          <w:rtl/>
        </w:rPr>
        <w:t xml:space="preserve"> ( مجموعة التغذية ) </w:t>
      </w:r>
      <w:r w:rsidRPr="00AC6C8C">
        <w:rPr>
          <w:sz w:val="28"/>
          <w:szCs w:val="28"/>
          <w:rtl/>
        </w:rPr>
        <w:t xml:space="preserve"> كان مستوى الكالسيوم  9.24±0.24  ،  11.96±0.35 مللجم / ديسيلتر بنسبة زيادة 2.18 %  ،  26.48 %  على التوالي . كما زاد الى   12.72± 0.12  ،  15.64±0.41 مللجم / ديسيلتر بعد مرور 12 شهر بنسبة زيادة 38.86%  ،  34.36% على التوالي .</w:t>
      </w:r>
    </w:p>
    <w:p w:rsidR="00B27DAA" w:rsidRPr="001F646B" w:rsidRDefault="00B27DAA" w:rsidP="00B27DAA">
      <w:pPr>
        <w:spacing w:line="480" w:lineRule="auto"/>
        <w:jc w:val="lowKashida"/>
        <w:rPr>
          <w:rtl/>
        </w:rPr>
      </w:pPr>
    </w:p>
    <w:p w:rsidR="00B27DAA" w:rsidRDefault="00B27DAA" w:rsidP="00B27DAA">
      <w:pPr>
        <w:spacing w:line="480" w:lineRule="auto"/>
        <w:jc w:val="lowKashida"/>
        <w:rPr>
          <w:rFonts w:hint="cs"/>
          <w:rtl/>
        </w:rPr>
      </w:pPr>
      <w:r w:rsidRPr="00AC6C8C">
        <w:rPr>
          <w:rtl/>
        </w:rPr>
        <w:t xml:space="preserve">   </w:t>
      </w:r>
      <w:r>
        <w:rPr>
          <w:rFonts w:hint="cs"/>
          <w:rtl/>
        </w:rPr>
        <w:tab/>
      </w:r>
      <w:r w:rsidRPr="00BF1868">
        <w:rPr>
          <w:sz w:val="28"/>
          <w:szCs w:val="28"/>
          <w:rtl/>
        </w:rPr>
        <w:t xml:space="preserve">  بالنسبة للفئة العمرية </w:t>
      </w:r>
      <w:r w:rsidRPr="00BF1868">
        <w:rPr>
          <w:rFonts w:hint="cs"/>
          <w:sz w:val="28"/>
          <w:szCs w:val="28"/>
          <w:rtl/>
        </w:rPr>
        <w:t xml:space="preserve">( </w:t>
      </w:r>
      <w:r w:rsidRPr="00BF1868">
        <w:rPr>
          <w:sz w:val="28"/>
          <w:szCs w:val="28"/>
          <w:rtl/>
        </w:rPr>
        <w:t>16-17 سنة</w:t>
      </w:r>
      <w:r w:rsidRPr="00BF1868">
        <w:rPr>
          <w:rFonts w:hint="cs"/>
          <w:sz w:val="28"/>
          <w:szCs w:val="28"/>
          <w:rtl/>
        </w:rPr>
        <w:t xml:space="preserve"> فاكثر) </w:t>
      </w:r>
      <w:r w:rsidRPr="00BF1868">
        <w:rPr>
          <w:sz w:val="28"/>
          <w:szCs w:val="28"/>
          <w:rtl/>
        </w:rPr>
        <w:t xml:space="preserve"> يتضح من الجدول ان نسبة الزيادة في مستوى الكالسيوم بعد مرور 12 شهر كانت 56.44% ،  72.92% وكانت الفروق معنوية بين المجموعة القياسية ومجموعة التغذية في مستوى الكالسيوم والذي كان</w:t>
      </w:r>
      <w:r w:rsidRPr="00BF1868">
        <w:rPr>
          <w:rFonts w:hint="cs"/>
          <w:sz w:val="28"/>
          <w:szCs w:val="28"/>
          <w:rtl/>
        </w:rPr>
        <w:t xml:space="preserve"> </w:t>
      </w:r>
      <w:r w:rsidRPr="00BF1868">
        <w:rPr>
          <w:sz w:val="28"/>
          <w:szCs w:val="28"/>
          <w:rtl/>
        </w:rPr>
        <w:t xml:space="preserve"> 14.08±0.12  ،  5.84±0.23 مللجم / ديسيلتر بالمقارنة بالعينة القياسية وعينة التغذية عند بداية الدراسة والتي كانت 9±0.01  ، 9.16±0.05 مللجم / ديسيلتر</w:t>
      </w:r>
      <w:r w:rsidRPr="00AC6C8C">
        <w:rPr>
          <w:rtl/>
        </w:rPr>
        <w:t>.</w:t>
      </w: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tl/>
        </w:rPr>
        <w:sectPr w:rsidR="00B27DAA" w:rsidSect="001F646B">
          <w:pgSz w:w="11906" w:h="16838"/>
          <w:pgMar w:top="1418" w:right="1701" w:bottom="1418" w:left="1418" w:header="709" w:footer="709" w:gutter="0"/>
          <w:cols w:space="708"/>
          <w:bidi/>
          <w:rtlGutter/>
          <w:docGrid w:linePitch="360"/>
        </w:sectPr>
      </w:pPr>
    </w:p>
    <w:tbl>
      <w:tblPr>
        <w:tblpPr w:leftFromText="180" w:rightFromText="180" w:vertAnchor="text" w:horzAnchor="margin" w:tblpXSpec="center" w:tblpY="1441"/>
        <w:bidiVisual/>
        <w:tblW w:w="14580" w:type="dxa"/>
        <w:tblLayout w:type="fixed"/>
        <w:tblLook w:val="0000"/>
      </w:tblPr>
      <w:tblGrid>
        <w:gridCol w:w="1080"/>
        <w:gridCol w:w="1387"/>
        <w:gridCol w:w="1112"/>
        <w:gridCol w:w="666"/>
        <w:gridCol w:w="1226"/>
        <w:gridCol w:w="1112"/>
        <w:gridCol w:w="666"/>
        <w:gridCol w:w="706"/>
        <w:gridCol w:w="1225"/>
        <w:gridCol w:w="1024"/>
        <w:gridCol w:w="666"/>
        <w:gridCol w:w="1370"/>
        <w:gridCol w:w="968"/>
        <w:gridCol w:w="666"/>
        <w:gridCol w:w="706"/>
      </w:tblGrid>
      <w:tr w:rsidR="00B27DAA" w:rsidRPr="00422286" w:rsidTr="00B766A0">
        <w:trPr>
          <w:trHeight w:val="510"/>
        </w:trPr>
        <w:tc>
          <w:tcPr>
            <w:tcW w:w="14580" w:type="dxa"/>
            <w:gridSpan w:val="15"/>
            <w:tcBorders>
              <w:top w:val="nil"/>
              <w:left w:val="nil"/>
              <w:bottom w:val="single" w:sz="4" w:space="0" w:color="auto"/>
              <w:right w:val="nil"/>
            </w:tcBorders>
            <w:shd w:val="clear" w:color="auto" w:fill="auto"/>
            <w:vAlign w:val="center"/>
          </w:tcPr>
          <w:p w:rsidR="00B27DAA" w:rsidRPr="007C4569" w:rsidRDefault="00B27DAA" w:rsidP="00B766A0">
            <w:pPr>
              <w:rPr>
                <w:rFonts w:ascii="Arial" w:hAnsi="Arial" w:cs="Arial" w:hint="cs"/>
                <w:b/>
                <w:bCs/>
                <w:sz w:val="32"/>
                <w:szCs w:val="32"/>
                <w:u w:val="single"/>
              </w:rPr>
            </w:pPr>
            <w:r w:rsidRPr="007C4569">
              <w:rPr>
                <w:rFonts w:ascii="Arial" w:hAnsi="Arial" w:cs="Arial"/>
                <w:b/>
                <w:bCs/>
                <w:sz w:val="32"/>
                <w:szCs w:val="32"/>
                <w:u w:val="single"/>
                <w:rtl/>
              </w:rPr>
              <w:lastRenderedPageBreak/>
              <w:t xml:space="preserve">جدول ( </w:t>
            </w:r>
            <w:r w:rsidRPr="007C4569">
              <w:rPr>
                <w:rFonts w:ascii="Arial" w:hAnsi="Arial" w:cs="Arial" w:hint="cs"/>
                <w:b/>
                <w:bCs/>
                <w:sz w:val="32"/>
                <w:szCs w:val="32"/>
                <w:u w:val="single"/>
                <w:rtl/>
              </w:rPr>
              <w:t>16</w:t>
            </w:r>
            <w:r w:rsidRPr="007C4569">
              <w:rPr>
                <w:rFonts w:ascii="Arial" w:hAnsi="Arial" w:cs="Arial"/>
                <w:b/>
                <w:bCs/>
                <w:sz w:val="32"/>
                <w:szCs w:val="32"/>
                <w:u w:val="single"/>
                <w:rtl/>
              </w:rPr>
              <w:t xml:space="preserve"> )  :  التغير في </w:t>
            </w:r>
            <w:r w:rsidRPr="007C4569">
              <w:rPr>
                <w:rFonts w:ascii="Arial" w:hAnsi="Arial" w:cs="Arial" w:hint="cs"/>
                <w:b/>
                <w:bCs/>
                <w:sz w:val="32"/>
                <w:szCs w:val="32"/>
                <w:u w:val="single"/>
                <w:rtl/>
              </w:rPr>
              <w:t xml:space="preserve">مستوى </w:t>
            </w:r>
            <w:r w:rsidRPr="007C4569">
              <w:rPr>
                <w:rFonts w:ascii="Arial" w:hAnsi="Arial" w:cs="Arial"/>
                <w:b/>
                <w:bCs/>
                <w:sz w:val="32"/>
                <w:szCs w:val="32"/>
                <w:u w:val="single"/>
                <w:rtl/>
              </w:rPr>
              <w:t>الكالسيوم (</w:t>
            </w:r>
            <w:r w:rsidRPr="007C4569">
              <w:rPr>
                <w:rFonts w:ascii="Arial" w:hAnsi="Arial" w:cs="Arial" w:hint="cs"/>
                <w:b/>
                <w:bCs/>
                <w:sz w:val="32"/>
                <w:szCs w:val="32"/>
                <w:u w:val="single"/>
                <w:rtl/>
              </w:rPr>
              <w:t>مللجم / ديسيلتر</w:t>
            </w:r>
            <w:r w:rsidRPr="007C4569">
              <w:rPr>
                <w:rFonts w:ascii="Arial" w:hAnsi="Arial" w:cs="Arial"/>
                <w:b/>
                <w:bCs/>
                <w:sz w:val="32"/>
                <w:szCs w:val="32"/>
                <w:u w:val="single"/>
                <w:rtl/>
              </w:rPr>
              <w:t xml:space="preserve"> ) أثناء فترات الدراسة للفئات العمرية المختلفة </w:t>
            </w:r>
          </w:p>
        </w:tc>
      </w:tr>
      <w:tr w:rsidR="00B27DAA" w:rsidRPr="00422286" w:rsidTr="00B766A0">
        <w:trPr>
          <w:trHeight w:val="390"/>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الكالسيوم</w:t>
            </w:r>
          </w:p>
        </w:tc>
        <w:tc>
          <w:tcPr>
            <w:tcW w:w="68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 xml:space="preserve">الفئة العمرية (3 </w:t>
            </w:r>
            <w:r>
              <w:rPr>
                <w:b/>
                <w:bCs/>
                <w:sz w:val="20"/>
                <w:szCs w:val="20"/>
                <w:rtl/>
              </w:rPr>
              <w:t>–</w:t>
            </w:r>
            <w:r>
              <w:rPr>
                <w:rFonts w:hint="cs"/>
                <w:b/>
                <w:bCs/>
                <w:sz w:val="20"/>
                <w:szCs w:val="20"/>
                <w:rtl/>
              </w:rPr>
              <w:t xml:space="preserve"> 7 ) سنة </w:t>
            </w:r>
          </w:p>
        </w:tc>
        <w:tc>
          <w:tcPr>
            <w:tcW w:w="66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 xml:space="preserve">الفئة العمرية (8 </w:t>
            </w:r>
            <w:r>
              <w:rPr>
                <w:b/>
                <w:bCs/>
                <w:sz w:val="20"/>
                <w:szCs w:val="20"/>
                <w:rtl/>
              </w:rPr>
              <w:t>–</w:t>
            </w:r>
            <w:r>
              <w:rPr>
                <w:rFonts w:hint="cs"/>
                <w:b/>
                <w:bCs/>
                <w:sz w:val="20"/>
                <w:szCs w:val="20"/>
                <w:rtl/>
              </w:rPr>
              <w:t xml:space="preserve"> 12 ) سنة </w:t>
            </w:r>
          </w:p>
        </w:tc>
      </w:tr>
      <w:tr w:rsidR="00B27DAA" w:rsidRPr="00422286" w:rsidTr="00B766A0">
        <w:trPr>
          <w:trHeight w:val="330"/>
        </w:trPr>
        <w:tc>
          <w:tcPr>
            <w:tcW w:w="1080" w:type="dxa"/>
            <w:vMerge/>
            <w:tcBorders>
              <w:top w:val="nil"/>
              <w:left w:val="single" w:sz="4" w:space="0" w:color="auto"/>
              <w:bottom w:val="single" w:sz="4" w:space="0" w:color="000000"/>
              <w:right w:val="single" w:sz="4" w:space="0" w:color="auto"/>
            </w:tcBorders>
            <w:vAlign w:val="center"/>
          </w:tcPr>
          <w:p w:rsidR="00B27DAA" w:rsidRPr="00422286" w:rsidRDefault="00B27DAA" w:rsidP="00B766A0">
            <w:pPr>
              <w:bidi w:val="0"/>
              <w:rPr>
                <w:rFonts w:ascii="Arial" w:hAnsi="Arial" w:cs="Arial"/>
                <w:b/>
                <w:bCs/>
                <w:sz w:val="20"/>
                <w:szCs w:val="20"/>
              </w:rPr>
            </w:pPr>
          </w:p>
        </w:tc>
        <w:tc>
          <w:tcPr>
            <w:tcW w:w="1387"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المجموعة</w:t>
            </w:r>
            <w:r w:rsidRPr="00422286">
              <w:rPr>
                <w:b/>
                <w:bCs/>
                <w:sz w:val="20"/>
                <w:szCs w:val="20"/>
                <w:rtl/>
              </w:rPr>
              <w:t xml:space="preserve"> القياسية</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مقدار الزيادة</w:t>
            </w:r>
          </w:p>
        </w:tc>
        <w:tc>
          <w:tcPr>
            <w:tcW w:w="1226"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مجموعة</w:t>
            </w:r>
            <w:r w:rsidRPr="00422286">
              <w:rPr>
                <w:b/>
                <w:bCs/>
                <w:sz w:val="20"/>
                <w:szCs w:val="20"/>
                <w:rtl/>
              </w:rPr>
              <w:t xml:space="preserve"> التغذية</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مقدار الزيادة</w:t>
            </w:r>
          </w:p>
        </w:tc>
        <w:tc>
          <w:tcPr>
            <w:tcW w:w="706"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L.S.D</w:t>
            </w:r>
          </w:p>
        </w:tc>
        <w:tc>
          <w:tcPr>
            <w:tcW w:w="1225"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المجموعة</w:t>
            </w:r>
            <w:r w:rsidRPr="00422286">
              <w:rPr>
                <w:b/>
                <w:bCs/>
                <w:sz w:val="20"/>
                <w:szCs w:val="20"/>
                <w:rtl/>
              </w:rPr>
              <w:t xml:space="preserve"> القياسية</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مقدار الزيادة</w:t>
            </w:r>
          </w:p>
        </w:tc>
        <w:tc>
          <w:tcPr>
            <w:tcW w:w="1370"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مجموعة</w:t>
            </w:r>
            <w:r w:rsidRPr="00422286">
              <w:rPr>
                <w:b/>
                <w:bCs/>
                <w:sz w:val="20"/>
                <w:szCs w:val="20"/>
                <w:rtl/>
              </w:rPr>
              <w:t xml:space="preserve"> التغذية</w:t>
            </w:r>
          </w:p>
        </w:tc>
        <w:tc>
          <w:tcPr>
            <w:tcW w:w="1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مقدار الزيادة</w:t>
            </w:r>
          </w:p>
        </w:tc>
        <w:tc>
          <w:tcPr>
            <w:tcW w:w="706"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L.S.D</w:t>
            </w:r>
          </w:p>
        </w:tc>
      </w:tr>
      <w:tr w:rsidR="00B27DAA" w:rsidRPr="00422286" w:rsidTr="00B766A0">
        <w:trPr>
          <w:trHeight w:val="420"/>
        </w:trPr>
        <w:tc>
          <w:tcPr>
            <w:tcW w:w="1080" w:type="dxa"/>
            <w:vMerge/>
            <w:tcBorders>
              <w:top w:val="nil"/>
              <w:left w:val="single" w:sz="4" w:space="0" w:color="auto"/>
              <w:bottom w:val="single" w:sz="4" w:space="0" w:color="000000"/>
              <w:right w:val="single" w:sz="4" w:space="0" w:color="auto"/>
            </w:tcBorders>
            <w:vAlign w:val="center"/>
          </w:tcPr>
          <w:p w:rsidR="00B27DAA" w:rsidRPr="00422286" w:rsidRDefault="00B27DAA" w:rsidP="00B766A0">
            <w:pPr>
              <w:bidi w:val="0"/>
              <w:rPr>
                <w:rFonts w:ascii="Arial" w:hAnsi="Arial" w:cs="Arial"/>
                <w:b/>
                <w:bCs/>
                <w:sz w:val="20"/>
                <w:szCs w:val="20"/>
              </w:rPr>
            </w:pPr>
          </w:p>
        </w:tc>
        <w:tc>
          <w:tcPr>
            <w:tcW w:w="1387" w:type="dxa"/>
            <w:vMerge/>
            <w:tcBorders>
              <w:top w:val="nil"/>
              <w:left w:val="single" w:sz="4" w:space="0" w:color="auto"/>
              <w:bottom w:val="single" w:sz="4" w:space="0" w:color="000000"/>
              <w:right w:val="single" w:sz="4" w:space="0" w:color="auto"/>
            </w:tcBorders>
            <w:vAlign w:val="center"/>
          </w:tcPr>
          <w:p w:rsidR="00B27DAA" w:rsidRPr="00422286" w:rsidRDefault="00B27DAA" w:rsidP="00B766A0">
            <w:pPr>
              <w:bidi w:val="0"/>
              <w:rPr>
                <w:b/>
                <w:bCs/>
                <w:sz w:val="20"/>
                <w:szCs w:val="20"/>
              </w:rPr>
            </w:pP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rFonts w:hint="cs"/>
                <w:b/>
                <w:bCs/>
                <w:sz w:val="20"/>
                <w:szCs w:val="20"/>
              </w:rPr>
            </w:pPr>
            <w:r>
              <w:rPr>
                <w:rFonts w:hint="cs"/>
                <w:b/>
                <w:bCs/>
                <w:sz w:val="20"/>
                <w:szCs w:val="20"/>
                <w:rtl/>
              </w:rPr>
              <w:t>مللجم/ديسيلتر</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1226" w:type="dxa"/>
            <w:vMerge/>
            <w:tcBorders>
              <w:top w:val="nil"/>
              <w:left w:val="single" w:sz="4" w:space="0" w:color="auto"/>
              <w:bottom w:val="single" w:sz="4" w:space="0" w:color="000000"/>
              <w:right w:val="single" w:sz="4" w:space="0" w:color="auto"/>
            </w:tcBorders>
            <w:vAlign w:val="center"/>
          </w:tcPr>
          <w:p w:rsidR="00B27DAA" w:rsidRPr="00422286" w:rsidRDefault="00B27DAA" w:rsidP="00B766A0">
            <w:pPr>
              <w:bidi w:val="0"/>
              <w:rPr>
                <w:b/>
                <w:bCs/>
                <w:sz w:val="20"/>
                <w:szCs w:val="20"/>
              </w:rPr>
            </w:pP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rFonts w:hint="cs"/>
                <w:b/>
                <w:bCs/>
                <w:sz w:val="20"/>
                <w:szCs w:val="20"/>
              </w:rPr>
            </w:pPr>
            <w:r>
              <w:rPr>
                <w:rFonts w:hint="cs"/>
                <w:b/>
                <w:bCs/>
                <w:sz w:val="20"/>
                <w:szCs w:val="20"/>
                <w:rtl/>
              </w:rPr>
              <w:t>مللجم/ديسيلتر</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706" w:type="dxa"/>
            <w:vMerge/>
            <w:tcBorders>
              <w:top w:val="nil"/>
              <w:left w:val="single" w:sz="4" w:space="0" w:color="auto"/>
              <w:bottom w:val="single" w:sz="4" w:space="0" w:color="000000"/>
              <w:right w:val="single" w:sz="4" w:space="0" w:color="auto"/>
            </w:tcBorders>
            <w:vAlign w:val="center"/>
          </w:tcPr>
          <w:p w:rsidR="00B27DAA" w:rsidRPr="00422286" w:rsidRDefault="00B27DAA" w:rsidP="00B766A0">
            <w:pPr>
              <w:bidi w:val="0"/>
              <w:rPr>
                <w:b/>
                <w:bCs/>
                <w:sz w:val="20"/>
                <w:szCs w:val="20"/>
              </w:rPr>
            </w:pPr>
          </w:p>
        </w:tc>
        <w:tc>
          <w:tcPr>
            <w:tcW w:w="1225" w:type="dxa"/>
            <w:vMerge/>
            <w:tcBorders>
              <w:top w:val="nil"/>
              <w:left w:val="single" w:sz="4" w:space="0" w:color="auto"/>
              <w:bottom w:val="single" w:sz="4" w:space="0" w:color="000000"/>
              <w:right w:val="single" w:sz="4" w:space="0" w:color="auto"/>
            </w:tcBorders>
            <w:vAlign w:val="center"/>
          </w:tcPr>
          <w:p w:rsidR="00B27DAA" w:rsidRPr="00422286" w:rsidRDefault="00B27DAA" w:rsidP="00B766A0">
            <w:pPr>
              <w:bidi w:val="0"/>
              <w:rPr>
                <w:b/>
                <w:bCs/>
                <w:sz w:val="20"/>
                <w:szCs w:val="20"/>
              </w:rPr>
            </w:pPr>
          </w:p>
        </w:tc>
        <w:tc>
          <w:tcPr>
            <w:tcW w:w="1024" w:type="dxa"/>
            <w:tcBorders>
              <w:top w:val="nil"/>
              <w:left w:val="single" w:sz="4" w:space="0" w:color="auto"/>
              <w:bottom w:val="single" w:sz="4" w:space="0" w:color="auto"/>
              <w:right w:val="single" w:sz="4" w:space="0" w:color="auto"/>
            </w:tcBorders>
            <w:shd w:val="clear" w:color="auto" w:fill="auto"/>
            <w:vAlign w:val="center"/>
          </w:tcPr>
          <w:p w:rsidR="00B27DAA" w:rsidRPr="00482E1D" w:rsidRDefault="00B27DAA" w:rsidP="00B766A0">
            <w:pPr>
              <w:bidi w:val="0"/>
              <w:jc w:val="center"/>
              <w:rPr>
                <w:rFonts w:hint="cs"/>
                <w:b/>
                <w:bCs/>
                <w:sz w:val="18"/>
                <w:szCs w:val="18"/>
              </w:rPr>
            </w:pPr>
            <w:r w:rsidRPr="00482E1D">
              <w:rPr>
                <w:rFonts w:hint="cs"/>
                <w:b/>
                <w:bCs/>
                <w:sz w:val="18"/>
                <w:szCs w:val="18"/>
                <w:rtl/>
              </w:rPr>
              <w:t>مللجم/ديسيلتر</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1370" w:type="dxa"/>
            <w:vMerge/>
            <w:tcBorders>
              <w:top w:val="nil"/>
              <w:left w:val="single" w:sz="4" w:space="0" w:color="auto"/>
              <w:bottom w:val="single" w:sz="4" w:space="0" w:color="000000"/>
              <w:right w:val="single" w:sz="4" w:space="0" w:color="auto"/>
            </w:tcBorders>
            <w:vAlign w:val="center"/>
          </w:tcPr>
          <w:p w:rsidR="00B27DAA" w:rsidRPr="00422286" w:rsidRDefault="00B27DAA" w:rsidP="00B766A0">
            <w:pPr>
              <w:bidi w:val="0"/>
              <w:rPr>
                <w:b/>
                <w:bCs/>
                <w:sz w:val="20"/>
                <w:szCs w:val="20"/>
              </w:rPr>
            </w:pPr>
          </w:p>
        </w:tc>
        <w:tc>
          <w:tcPr>
            <w:tcW w:w="968" w:type="dxa"/>
            <w:tcBorders>
              <w:top w:val="nil"/>
              <w:left w:val="single" w:sz="4" w:space="0" w:color="auto"/>
              <w:bottom w:val="single" w:sz="4" w:space="0" w:color="auto"/>
              <w:right w:val="single" w:sz="4" w:space="0" w:color="auto"/>
            </w:tcBorders>
            <w:shd w:val="clear" w:color="auto" w:fill="auto"/>
            <w:vAlign w:val="center"/>
          </w:tcPr>
          <w:p w:rsidR="00B27DAA" w:rsidRPr="00482E1D" w:rsidRDefault="00B27DAA" w:rsidP="00B766A0">
            <w:pPr>
              <w:bidi w:val="0"/>
              <w:jc w:val="center"/>
              <w:rPr>
                <w:rFonts w:hint="cs"/>
                <w:b/>
                <w:bCs/>
                <w:sz w:val="16"/>
                <w:szCs w:val="16"/>
              </w:rPr>
            </w:pPr>
            <w:r w:rsidRPr="00482E1D">
              <w:rPr>
                <w:rFonts w:hint="cs"/>
                <w:b/>
                <w:bCs/>
                <w:sz w:val="16"/>
                <w:szCs w:val="16"/>
                <w:rtl/>
              </w:rPr>
              <w:t>مللجم/ديسيلتر</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706" w:type="dxa"/>
            <w:vMerge/>
            <w:tcBorders>
              <w:top w:val="nil"/>
              <w:left w:val="single" w:sz="4" w:space="0" w:color="auto"/>
              <w:bottom w:val="single" w:sz="4" w:space="0" w:color="000000"/>
              <w:right w:val="single" w:sz="4" w:space="0" w:color="auto"/>
            </w:tcBorders>
            <w:vAlign w:val="center"/>
          </w:tcPr>
          <w:p w:rsidR="00B27DAA" w:rsidRPr="00422286" w:rsidRDefault="00B27DAA" w:rsidP="00B766A0">
            <w:pPr>
              <w:bidi w:val="0"/>
              <w:rPr>
                <w:b/>
                <w:bCs/>
                <w:sz w:val="20"/>
                <w:szCs w:val="20"/>
              </w:rPr>
            </w:pPr>
          </w:p>
        </w:tc>
      </w:tr>
      <w:tr w:rsidR="00B27DAA" w:rsidRPr="00422286" w:rsidTr="00B766A0">
        <w:trPr>
          <w:trHeight w:val="510"/>
        </w:trPr>
        <w:tc>
          <w:tcPr>
            <w:tcW w:w="108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عند بداية الدراسة</w:t>
            </w:r>
          </w:p>
        </w:tc>
        <w:tc>
          <w:tcPr>
            <w:tcW w:w="138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w:t>
            </w:r>
            <w:r>
              <w:rPr>
                <w:b/>
                <w:bCs/>
                <w:sz w:val="20"/>
                <w:szCs w:val="20"/>
              </w:rPr>
              <w:t xml:space="preserve"> </w:t>
            </w:r>
            <w:r w:rsidRPr="00422286">
              <w:rPr>
                <w:b/>
                <w:bCs/>
                <w:sz w:val="20"/>
                <w:szCs w:val="20"/>
              </w:rPr>
              <w:t>0.12±8.88</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122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a0.15±8.92</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0.05</w:t>
            </w:r>
          </w:p>
        </w:tc>
        <w:tc>
          <w:tcPr>
            <w:tcW w:w="122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w:t>
            </w:r>
            <w:r>
              <w:rPr>
                <w:b/>
                <w:bCs/>
                <w:sz w:val="20"/>
                <w:szCs w:val="20"/>
              </w:rPr>
              <w:t xml:space="preserve"> </w:t>
            </w:r>
            <w:r w:rsidRPr="00422286">
              <w:rPr>
                <w:b/>
                <w:bCs/>
                <w:sz w:val="20"/>
                <w:szCs w:val="20"/>
              </w:rPr>
              <w:t>0.31±8.68</w:t>
            </w:r>
          </w:p>
        </w:tc>
        <w:tc>
          <w:tcPr>
            <w:tcW w:w="102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137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w:t>
            </w:r>
            <w:r>
              <w:rPr>
                <w:b/>
                <w:bCs/>
                <w:sz w:val="20"/>
                <w:szCs w:val="20"/>
              </w:rPr>
              <w:t xml:space="preserve"> </w:t>
            </w:r>
            <w:r w:rsidRPr="00422286">
              <w:rPr>
                <w:b/>
                <w:bCs/>
                <w:sz w:val="20"/>
                <w:szCs w:val="20"/>
              </w:rPr>
              <w:t>0.21±9.12</w:t>
            </w:r>
          </w:p>
        </w:tc>
        <w:tc>
          <w:tcPr>
            <w:tcW w:w="968"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0.5</w:t>
            </w:r>
          </w:p>
        </w:tc>
      </w:tr>
      <w:tr w:rsidR="00B27DAA" w:rsidRPr="00422286" w:rsidTr="00B766A0">
        <w:trPr>
          <w:trHeight w:val="510"/>
        </w:trPr>
        <w:tc>
          <w:tcPr>
            <w:tcW w:w="108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بعد مرور 4 شهور</w:t>
            </w:r>
          </w:p>
        </w:tc>
        <w:tc>
          <w:tcPr>
            <w:tcW w:w="138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w:t>
            </w:r>
            <w:r>
              <w:rPr>
                <w:b/>
                <w:bCs/>
                <w:sz w:val="20"/>
                <w:szCs w:val="20"/>
              </w:rPr>
              <w:t xml:space="preserve"> </w:t>
            </w:r>
            <w:r w:rsidRPr="00422286">
              <w:rPr>
                <w:b/>
                <w:bCs/>
                <w:sz w:val="20"/>
                <w:szCs w:val="20"/>
              </w:rPr>
              <w:t>0.13±9.60</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0.72</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8.11</w:t>
            </w:r>
          </w:p>
        </w:tc>
        <w:tc>
          <w:tcPr>
            <w:tcW w:w="122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a0.11±9.98</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1.06</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11.</w:t>
            </w:r>
            <w:r>
              <w:rPr>
                <w:b/>
                <w:bCs/>
                <w:sz w:val="20"/>
                <w:szCs w:val="20"/>
              </w:rPr>
              <w:t>88</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0.41</w:t>
            </w:r>
          </w:p>
        </w:tc>
        <w:tc>
          <w:tcPr>
            <w:tcW w:w="122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w:t>
            </w:r>
            <w:r>
              <w:rPr>
                <w:b/>
                <w:bCs/>
                <w:sz w:val="20"/>
                <w:szCs w:val="20"/>
              </w:rPr>
              <w:t xml:space="preserve"> </w:t>
            </w:r>
            <w:r w:rsidRPr="00422286">
              <w:rPr>
                <w:b/>
                <w:bCs/>
                <w:sz w:val="20"/>
                <w:szCs w:val="20"/>
              </w:rPr>
              <w:t>0.21±8.84</w:t>
            </w:r>
          </w:p>
        </w:tc>
        <w:tc>
          <w:tcPr>
            <w:tcW w:w="102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0.16</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1.84</w:t>
            </w:r>
          </w:p>
        </w:tc>
        <w:tc>
          <w:tcPr>
            <w:tcW w:w="137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w:t>
            </w:r>
            <w:r>
              <w:rPr>
                <w:b/>
                <w:bCs/>
                <w:sz w:val="20"/>
                <w:szCs w:val="20"/>
              </w:rPr>
              <w:t xml:space="preserve"> </w:t>
            </w:r>
            <w:r w:rsidRPr="00422286">
              <w:rPr>
                <w:b/>
                <w:bCs/>
                <w:sz w:val="20"/>
                <w:szCs w:val="20"/>
              </w:rPr>
              <w:t>0.35±13.47</w:t>
            </w:r>
          </w:p>
        </w:tc>
        <w:tc>
          <w:tcPr>
            <w:tcW w:w="968"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4.35</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47.7</w:t>
            </w:r>
            <w:r>
              <w:rPr>
                <w:b/>
                <w:bCs/>
                <w:sz w:val="20"/>
                <w:szCs w:val="20"/>
              </w:rPr>
              <w:t>0</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4.01</w:t>
            </w:r>
          </w:p>
        </w:tc>
      </w:tr>
      <w:tr w:rsidR="00B27DAA" w:rsidRPr="00422286" w:rsidTr="00B766A0">
        <w:trPr>
          <w:trHeight w:val="510"/>
        </w:trPr>
        <w:tc>
          <w:tcPr>
            <w:tcW w:w="108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بعد مرور 8 شهور</w:t>
            </w:r>
          </w:p>
        </w:tc>
        <w:tc>
          <w:tcPr>
            <w:tcW w:w="138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w:t>
            </w:r>
            <w:r>
              <w:rPr>
                <w:b/>
                <w:bCs/>
                <w:sz w:val="20"/>
                <w:szCs w:val="20"/>
              </w:rPr>
              <w:t xml:space="preserve"> </w:t>
            </w:r>
            <w:r w:rsidRPr="00422286">
              <w:rPr>
                <w:b/>
                <w:bCs/>
                <w:sz w:val="20"/>
                <w:szCs w:val="20"/>
              </w:rPr>
              <w:t>0.71±9.92</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1.04</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11.7</w:t>
            </w:r>
          </w:p>
        </w:tc>
        <w:tc>
          <w:tcPr>
            <w:tcW w:w="122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a0.21±10.60</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1.68</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18.8</w:t>
            </w:r>
            <w:r>
              <w:rPr>
                <w:b/>
                <w:bCs/>
                <w:sz w:val="20"/>
                <w:szCs w:val="20"/>
              </w:rPr>
              <w:t>3</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0.43</w:t>
            </w:r>
          </w:p>
        </w:tc>
        <w:tc>
          <w:tcPr>
            <w:tcW w:w="122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w:t>
            </w:r>
            <w:r>
              <w:rPr>
                <w:b/>
                <w:bCs/>
                <w:sz w:val="20"/>
                <w:szCs w:val="20"/>
              </w:rPr>
              <w:t xml:space="preserve"> </w:t>
            </w:r>
            <w:r w:rsidRPr="00422286">
              <w:rPr>
                <w:b/>
                <w:bCs/>
                <w:sz w:val="20"/>
                <w:szCs w:val="20"/>
              </w:rPr>
              <w:t>0.25±9.24</w:t>
            </w:r>
          </w:p>
        </w:tc>
        <w:tc>
          <w:tcPr>
            <w:tcW w:w="102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0.56</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6.45</w:t>
            </w:r>
          </w:p>
        </w:tc>
        <w:tc>
          <w:tcPr>
            <w:tcW w:w="137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w:t>
            </w:r>
            <w:r>
              <w:rPr>
                <w:b/>
                <w:bCs/>
                <w:sz w:val="20"/>
                <w:szCs w:val="20"/>
              </w:rPr>
              <w:t xml:space="preserve"> </w:t>
            </w:r>
            <w:r w:rsidRPr="00422286">
              <w:rPr>
                <w:b/>
                <w:bCs/>
                <w:sz w:val="20"/>
                <w:szCs w:val="20"/>
              </w:rPr>
              <w:t>0.30±14.24</w:t>
            </w:r>
          </w:p>
        </w:tc>
        <w:tc>
          <w:tcPr>
            <w:tcW w:w="968"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5.12</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56.1</w:t>
            </w:r>
            <w:r>
              <w:rPr>
                <w:b/>
                <w:bCs/>
                <w:sz w:val="20"/>
                <w:szCs w:val="20"/>
              </w:rPr>
              <w:t>4</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4.34</w:t>
            </w:r>
          </w:p>
        </w:tc>
      </w:tr>
      <w:tr w:rsidR="00B27DAA" w:rsidRPr="00422286" w:rsidTr="00B766A0">
        <w:trPr>
          <w:trHeight w:val="510"/>
        </w:trPr>
        <w:tc>
          <w:tcPr>
            <w:tcW w:w="108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 xml:space="preserve">بعد مرور 12شهر </w:t>
            </w:r>
          </w:p>
        </w:tc>
        <w:tc>
          <w:tcPr>
            <w:tcW w:w="138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w:t>
            </w:r>
            <w:r>
              <w:rPr>
                <w:b/>
                <w:bCs/>
                <w:sz w:val="20"/>
                <w:szCs w:val="20"/>
              </w:rPr>
              <w:t xml:space="preserve"> </w:t>
            </w:r>
            <w:r w:rsidRPr="00422286">
              <w:rPr>
                <w:b/>
                <w:bCs/>
                <w:sz w:val="20"/>
                <w:szCs w:val="20"/>
              </w:rPr>
              <w:t>0.61±10.56</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1.68</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18.9</w:t>
            </w:r>
            <w:r>
              <w:rPr>
                <w:b/>
                <w:bCs/>
                <w:sz w:val="20"/>
                <w:szCs w:val="20"/>
              </w:rPr>
              <w:t>2</w:t>
            </w:r>
          </w:p>
        </w:tc>
        <w:tc>
          <w:tcPr>
            <w:tcW w:w="122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a0.71±13.72</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4.8</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53.8</w:t>
            </w:r>
            <w:r>
              <w:rPr>
                <w:b/>
                <w:bCs/>
                <w:sz w:val="20"/>
                <w:szCs w:val="20"/>
              </w:rPr>
              <w:t>1</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2.87</w:t>
            </w:r>
          </w:p>
        </w:tc>
        <w:tc>
          <w:tcPr>
            <w:tcW w:w="122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w:t>
            </w:r>
            <w:r>
              <w:rPr>
                <w:b/>
                <w:bCs/>
                <w:sz w:val="20"/>
                <w:szCs w:val="20"/>
              </w:rPr>
              <w:t xml:space="preserve"> </w:t>
            </w:r>
            <w:r w:rsidRPr="00422286">
              <w:rPr>
                <w:b/>
                <w:bCs/>
                <w:sz w:val="20"/>
                <w:szCs w:val="20"/>
              </w:rPr>
              <w:t>0.26±9.68</w:t>
            </w:r>
          </w:p>
        </w:tc>
        <w:tc>
          <w:tcPr>
            <w:tcW w:w="102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11.52</w:t>
            </w:r>
          </w:p>
        </w:tc>
        <w:tc>
          <w:tcPr>
            <w:tcW w:w="137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w:t>
            </w:r>
            <w:r>
              <w:rPr>
                <w:b/>
                <w:bCs/>
                <w:sz w:val="20"/>
                <w:szCs w:val="20"/>
              </w:rPr>
              <w:t xml:space="preserve"> </w:t>
            </w:r>
            <w:r w:rsidRPr="00422286">
              <w:rPr>
                <w:b/>
                <w:bCs/>
                <w:sz w:val="20"/>
                <w:szCs w:val="20"/>
              </w:rPr>
              <w:t>0.</w:t>
            </w:r>
            <w:r>
              <w:rPr>
                <w:b/>
                <w:bCs/>
                <w:sz w:val="20"/>
                <w:szCs w:val="20"/>
              </w:rPr>
              <w:t>23</w:t>
            </w:r>
            <w:r w:rsidRPr="00422286">
              <w:rPr>
                <w:b/>
                <w:bCs/>
                <w:sz w:val="20"/>
                <w:szCs w:val="20"/>
              </w:rPr>
              <w:t>±1</w:t>
            </w:r>
            <w:r>
              <w:rPr>
                <w:b/>
                <w:bCs/>
                <w:sz w:val="20"/>
                <w:szCs w:val="20"/>
              </w:rPr>
              <w:t>5</w:t>
            </w:r>
            <w:r w:rsidRPr="00422286">
              <w:rPr>
                <w:b/>
                <w:bCs/>
                <w:sz w:val="20"/>
                <w:szCs w:val="20"/>
              </w:rPr>
              <w:t>.</w:t>
            </w:r>
            <w:r>
              <w:rPr>
                <w:b/>
                <w:bCs/>
                <w:sz w:val="20"/>
                <w:szCs w:val="20"/>
              </w:rPr>
              <w:t>16</w:t>
            </w:r>
          </w:p>
        </w:tc>
        <w:tc>
          <w:tcPr>
            <w:tcW w:w="968"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6.04</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66.2</w:t>
            </w:r>
            <w:r>
              <w:rPr>
                <w:b/>
                <w:bCs/>
                <w:sz w:val="20"/>
                <w:szCs w:val="20"/>
              </w:rPr>
              <w:t>3</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5.12</w:t>
            </w:r>
          </w:p>
        </w:tc>
      </w:tr>
      <w:tr w:rsidR="00B27DAA" w:rsidRPr="00422286" w:rsidTr="00B766A0">
        <w:trPr>
          <w:trHeight w:val="510"/>
        </w:trPr>
        <w:tc>
          <w:tcPr>
            <w:tcW w:w="108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18"/>
                <w:szCs w:val="18"/>
              </w:rPr>
            </w:pPr>
            <w:r w:rsidRPr="00422286">
              <w:rPr>
                <w:rFonts w:ascii="Arial" w:hAnsi="Arial" w:cs="Arial"/>
                <w:b/>
                <w:bCs/>
                <w:sz w:val="18"/>
                <w:szCs w:val="18"/>
                <w:rtl/>
              </w:rPr>
              <w:t>متوسط فترة الدراسة</w:t>
            </w:r>
          </w:p>
        </w:tc>
        <w:tc>
          <w:tcPr>
            <w:tcW w:w="138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w:t>
            </w:r>
            <w:r>
              <w:rPr>
                <w:b/>
                <w:bCs/>
                <w:sz w:val="20"/>
                <w:szCs w:val="20"/>
              </w:rPr>
              <w:t xml:space="preserve"> </w:t>
            </w:r>
            <w:r w:rsidRPr="00422286">
              <w:rPr>
                <w:b/>
                <w:bCs/>
                <w:sz w:val="20"/>
                <w:szCs w:val="20"/>
              </w:rPr>
              <w:t>0.42±10.30</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1.15</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w:t>
            </w:r>
            <w:r>
              <w:rPr>
                <w:b/>
                <w:bCs/>
                <w:sz w:val="20"/>
                <w:szCs w:val="20"/>
              </w:rPr>
              <w:t>2.95</w:t>
            </w:r>
          </w:p>
        </w:tc>
        <w:tc>
          <w:tcPr>
            <w:tcW w:w="122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a11.43</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2.51</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28.1</w:t>
            </w:r>
            <w:r>
              <w:rPr>
                <w:b/>
                <w:bCs/>
                <w:sz w:val="20"/>
                <w:szCs w:val="20"/>
              </w:rPr>
              <w:t>4</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1.11</w:t>
            </w:r>
          </w:p>
        </w:tc>
        <w:tc>
          <w:tcPr>
            <w:tcW w:w="122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0.14±9.25</w:t>
            </w:r>
          </w:p>
        </w:tc>
        <w:tc>
          <w:tcPr>
            <w:tcW w:w="102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0.57</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6.57</w:t>
            </w:r>
          </w:p>
        </w:tc>
        <w:tc>
          <w:tcPr>
            <w:tcW w:w="137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14.29</w:t>
            </w:r>
          </w:p>
        </w:tc>
        <w:tc>
          <w:tcPr>
            <w:tcW w:w="968"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5.17</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57.</w:t>
            </w:r>
            <w:r>
              <w:rPr>
                <w:b/>
                <w:bCs/>
                <w:sz w:val="20"/>
                <w:szCs w:val="20"/>
              </w:rPr>
              <w:t>69</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4.39</w:t>
            </w:r>
          </w:p>
        </w:tc>
      </w:tr>
      <w:tr w:rsidR="00B27DAA" w:rsidRPr="00422286" w:rsidTr="00B766A0">
        <w:trPr>
          <w:trHeight w:val="405"/>
        </w:trPr>
        <w:tc>
          <w:tcPr>
            <w:tcW w:w="14580" w:type="dxa"/>
            <w:gridSpan w:val="15"/>
            <w:tcBorders>
              <w:top w:val="single" w:sz="4" w:space="0" w:color="auto"/>
              <w:left w:val="nil"/>
              <w:bottom w:val="single" w:sz="4" w:space="0" w:color="auto"/>
              <w:right w:val="nil"/>
            </w:tcBorders>
            <w:shd w:val="clear" w:color="auto" w:fill="auto"/>
            <w:vAlign w:val="center"/>
          </w:tcPr>
          <w:p w:rsidR="00B27DAA" w:rsidRPr="00422286" w:rsidRDefault="00B27DAA" w:rsidP="00B766A0">
            <w:pPr>
              <w:bidi w:val="0"/>
              <w:jc w:val="center"/>
              <w:rPr>
                <w:rFonts w:ascii="Arial" w:hAnsi="Arial" w:cs="Arial"/>
                <w:sz w:val="20"/>
                <w:szCs w:val="20"/>
              </w:rPr>
            </w:pPr>
            <w:r w:rsidRPr="00422286">
              <w:rPr>
                <w:rFonts w:ascii="Arial" w:hAnsi="Arial" w:cs="Arial"/>
                <w:sz w:val="20"/>
                <w:szCs w:val="20"/>
              </w:rPr>
              <w:t> </w:t>
            </w:r>
          </w:p>
        </w:tc>
      </w:tr>
      <w:tr w:rsidR="00B27DAA" w:rsidRPr="00422286" w:rsidTr="00B766A0">
        <w:trPr>
          <w:trHeight w:val="375"/>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الكالسيوم</w:t>
            </w:r>
          </w:p>
        </w:tc>
        <w:tc>
          <w:tcPr>
            <w:tcW w:w="68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 xml:space="preserve">الفئة العمرية (13 </w:t>
            </w:r>
            <w:r>
              <w:rPr>
                <w:b/>
                <w:bCs/>
                <w:sz w:val="20"/>
                <w:szCs w:val="20"/>
                <w:rtl/>
              </w:rPr>
              <w:t>–</w:t>
            </w:r>
            <w:r>
              <w:rPr>
                <w:rFonts w:hint="cs"/>
                <w:b/>
                <w:bCs/>
                <w:sz w:val="20"/>
                <w:szCs w:val="20"/>
                <w:rtl/>
              </w:rPr>
              <w:t xml:space="preserve"> 15 ) سنة </w:t>
            </w:r>
          </w:p>
        </w:tc>
        <w:tc>
          <w:tcPr>
            <w:tcW w:w="66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 xml:space="preserve">الفئة العمرية (16 </w:t>
            </w:r>
            <w:r>
              <w:rPr>
                <w:b/>
                <w:bCs/>
                <w:sz w:val="20"/>
                <w:szCs w:val="20"/>
                <w:rtl/>
              </w:rPr>
              <w:t>–</w:t>
            </w:r>
            <w:r>
              <w:rPr>
                <w:rFonts w:hint="cs"/>
                <w:b/>
                <w:bCs/>
                <w:sz w:val="20"/>
                <w:szCs w:val="20"/>
                <w:rtl/>
              </w:rPr>
              <w:t xml:space="preserve"> 17 ) سنة </w:t>
            </w:r>
          </w:p>
        </w:tc>
      </w:tr>
      <w:tr w:rsidR="00B27DAA" w:rsidRPr="00422286" w:rsidTr="00B766A0">
        <w:trPr>
          <w:trHeight w:val="345"/>
        </w:trPr>
        <w:tc>
          <w:tcPr>
            <w:tcW w:w="1080" w:type="dxa"/>
            <w:vMerge/>
            <w:tcBorders>
              <w:top w:val="nil"/>
              <w:left w:val="single" w:sz="4" w:space="0" w:color="auto"/>
              <w:bottom w:val="single" w:sz="4" w:space="0" w:color="000000"/>
              <w:right w:val="single" w:sz="4" w:space="0" w:color="auto"/>
            </w:tcBorders>
            <w:vAlign w:val="center"/>
          </w:tcPr>
          <w:p w:rsidR="00B27DAA" w:rsidRPr="00422286" w:rsidRDefault="00B27DAA" w:rsidP="00B766A0">
            <w:pPr>
              <w:bidi w:val="0"/>
              <w:rPr>
                <w:rFonts w:ascii="Arial" w:hAnsi="Arial" w:cs="Arial"/>
                <w:b/>
                <w:bCs/>
                <w:sz w:val="20"/>
                <w:szCs w:val="20"/>
              </w:rPr>
            </w:pPr>
          </w:p>
        </w:tc>
        <w:tc>
          <w:tcPr>
            <w:tcW w:w="1387"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المجموعة</w:t>
            </w:r>
            <w:r w:rsidRPr="00422286">
              <w:rPr>
                <w:b/>
                <w:bCs/>
                <w:sz w:val="20"/>
                <w:szCs w:val="20"/>
                <w:rtl/>
              </w:rPr>
              <w:t xml:space="preserve"> القياسية</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مقدار الزيادة</w:t>
            </w:r>
          </w:p>
        </w:tc>
        <w:tc>
          <w:tcPr>
            <w:tcW w:w="1226"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مجموعة</w:t>
            </w:r>
            <w:r w:rsidRPr="00422286">
              <w:rPr>
                <w:b/>
                <w:bCs/>
                <w:sz w:val="20"/>
                <w:szCs w:val="20"/>
                <w:rtl/>
              </w:rPr>
              <w:t xml:space="preserve"> التغذية</w:t>
            </w:r>
          </w:p>
        </w:tc>
        <w:tc>
          <w:tcPr>
            <w:tcW w:w="1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مقدار الزيادة</w:t>
            </w:r>
          </w:p>
        </w:tc>
        <w:tc>
          <w:tcPr>
            <w:tcW w:w="706"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L.S.D</w:t>
            </w:r>
          </w:p>
        </w:tc>
        <w:tc>
          <w:tcPr>
            <w:tcW w:w="1225"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المجموعة</w:t>
            </w:r>
            <w:r w:rsidRPr="00422286">
              <w:rPr>
                <w:b/>
                <w:bCs/>
                <w:sz w:val="20"/>
                <w:szCs w:val="20"/>
                <w:rtl/>
              </w:rPr>
              <w:t xml:space="preserve"> القياسية</w:t>
            </w: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مقدار الزيادة</w:t>
            </w:r>
          </w:p>
        </w:tc>
        <w:tc>
          <w:tcPr>
            <w:tcW w:w="1370"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مجموعة</w:t>
            </w:r>
            <w:r w:rsidRPr="00422286">
              <w:rPr>
                <w:b/>
                <w:bCs/>
                <w:sz w:val="20"/>
                <w:szCs w:val="20"/>
                <w:rtl/>
              </w:rPr>
              <w:t xml:space="preserve"> التغذية</w:t>
            </w:r>
          </w:p>
        </w:tc>
        <w:tc>
          <w:tcPr>
            <w:tcW w:w="1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tl/>
              </w:rPr>
              <w:t>مقدار الزيادة</w:t>
            </w:r>
          </w:p>
        </w:tc>
        <w:tc>
          <w:tcPr>
            <w:tcW w:w="706"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L.S.D</w:t>
            </w:r>
          </w:p>
        </w:tc>
      </w:tr>
      <w:tr w:rsidR="00B27DAA" w:rsidRPr="00422286" w:rsidTr="00B766A0">
        <w:trPr>
          <w:trHeight w:val="390"/>
        </w:trPr>
        <w:tc>
          <w:tcPr>
            <w:tcW w:w="1080" w:type="dxa"/>
            <w:vMerge/>
            <w:tcBorders>
              <w:top w:val="nil"/>
              <w:left w:val="single" w:sz="4" w:space="0" w:color="auto"/>
              <w:bottom w:val="single" w:sz="4" w:space="0" w:color="000000"/>
              <w:right w:val="single" w:sz="4" w:space="0" w:color="auto"/>
            </w:tcBorders>
            <w:vAlign w:val="center"/>
          </w:tcPr>
          <w:p w:rsidR="00B27DAA" w:rsidRPr="00422286" w:rsidRDefault="00B27DAA" w:rsidP="00B766A0">
            <w:pPr>
              <w:bidi w:val="0"/>
              <w:rPr>
                <w:rFonts w:ascii="Arial" w:hAnsi="Arial" w:cs="Arial"/>
                <w:b/>
                <w:bCs/>
                <w:sz w:val="20"/>
                <w:szCs w:val="20"/>
              </w:rPr>
            </w:pPr>
          </w:p>
        </w:tc>
        <w:tc>
          <w:tcPr>
            <w:tcW w:w="1387" w:type="dxa"/>
            <w:vMerge/>
            <w:tcBorders>
              <w:top w:val="nil"/>
              <w:left w:val="single" w:sz="4" w:space="0" w:color="auto"/>
              <w:bottom w:val="single" w:sz="4" w:space="0" w:color="000000"/>
              <w:right w:val="single" w:sz="4" w:space="0" w:color="auto"/>
            </w:tcBorders>
            <w:vAlign w:val="center"/>
          </w:tcPr>
          <w:p w:rsidR="00B27DAA" w:rsidRPr="00422286" w:rsidRDefault="00B27DAA" w:rsidP="00B766A0">
            <w:pPr>
              <w:bidi w:val="0"/>
              <w:rPr>
                <w:b/>
                <w:bCs/>
                <w:sz w:val="20"/>
                <w:szCs w:val="20"/>
              </w:rPr>
            </w:pP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rFonts w:hint="cs"/>
                <w:b/>
                <w:bCs/>
                <w:sz w:val="20"/>
                <w:szCs w:val="20"/>
              </w:rPr>
            </w:pPr>
            <w:r>
              <w:rPr>
                <w:rFonts w:hint="cs"/>
                <w:b/>
                <w:bCs/>
                <w:sz w:val="20"/>
                <w:szCs w:val="20"/>
                <w:rtl/>
              </w:rPr>
              <w:t>مللجم/ديسيلتر</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1226" w:type="dxa"/>
            <w:vMerge/>
            <w:tcBorders>
              <w:top w:val="nil"/>
              <w:left w:val="single" w:sz="4" w:space="0" w:color="auto"/>
              <w:bottom w:val="single" w:sz="4" w:space="0" w:color="000000"/>
              <w:right w:val="single" w:sz="4" w:space="0" w:color="auto"/>
            </w:tcBorders>
            <w:vAlign w:val="center"/>
          </w:tcPr>
          <w:p w:rsidR="00B27DAA" w:rsidRPr="00422286" w:rsidRDefault="00B27DAA" w:rsidP="00B766A0">
            <w:pPr>
              <w:bidi w:val="0"/>
              <w:rPr>
                <w:b/>
                <w:bCs/>
                <w:sz w:val="20"/>
                <w:szCs w:val="20"/>
              </w:rPr>
            </w:pP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rFonts w:hint="cs"/>
                <w:b/>
                <w:bCs/>
                <w:sz w:val="20"/>
                <w:szCs w:val="20"/>
              </w:rPr>
            </w:pPr>
            <w:r>
              <w:rPr>
                <w:rFonts w:hint="cs"/>
                <w:b/>
                <w:bCs/>
                <w:sz w:val="20"/>
                <w:szCs w:val="20"/>
                <w:rtl/>
              </w:rPr>
              <w:t>مللجم/ديسيلتر</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706" w:type="dxa"/>
            <w:vMerge/>
            <w:tcBorders>
              <w:top w:val="nil"/>
              <w:left w:val="single" w:sz="4" w:space="0" w:color="auto"/>
              <w:bottom w:val="single" w:sz="4" w:space="0" w:color="000000"/>
              <w:right w:val="single" w:sz="4" w:space="0" w:color="auto"/>
            </w:tcBorders>
            <w:vAlign w:val="center"/>
          </w:tcPr>
          <w:p w:rsidR="00B27DAA" w:rsidRPr="00422286" w:rsidRDefault="00B27DAA" w:rsidP="00B766A0">
            <w:pPr>
              <w:bidi w:val="0"/>
              <w:rPr>
                <w:b/>
                <w:bCs/>
                <w:sz w:val="20"/>
                <w:szCs w:val="20"/>
              </w:rPr>
            </w:pPr>
          </w:p>
        </w:tc>
        <w:tc>
          <w:tcPr>
            <w:tcW w:w="1225" w:type="dxa"/>
            <w:vMerge/>
            <w:tcBorders>
              <w:top w:val="nil"/>
              <w:left w:val="single" w:sz="4" w:space="0" w:color="auto"/>
              <w:bottom w:val="single" w:sz="4" w:space="0" w:color="000000"/>
              <w:right w:val="single" w:sz="4" w:space="0" w:color="auto"/>
            </w:tcBorders>
            <w:vAlign w:val="center"/>
          </w:tcPr>
          <w:p w:rsidR="00B27DAA" w:rsidRPr="00422286" w:rsidRDefault="00B27DAA" w:rsidP="00B766A0">
            <w:pPr>
              <w:bidi w:val="0"/>
              <w:rPr>
                <w:b/>
                <w:bCs/>
                <w:sz w:val="20"/>
                <w:szCs w:val="20"/>
              </w:rPr>
            </w:pPr>
          </w:p>
        </w:tc>
        <w:tc>
          <w:tcPr>
            <w:tcW w:w="1024" w:type="dxa"/>
            <w:tcBorders>
              <w:top w:val="nil"/>
              <w:left w:val="single" w:sz="4" w:space="0" w:color="auto"/>
              <w:bottom w:val="single" w:sz="4" w:space="0" w:color="auto"/>
              <w:right w:val="single" w:sz="4" w:space="0" w:color="auto"/>
            </w:tcBorders>
            <w:shd w:val="clear" w:color="auto" w:fill="auto"/>
            <w:vAlign w:val="center"/>
          </w:tcPr>
          <w:p w:rsidR="00B27DAA" w:rsidRPr="00482E1D" w:rsidRDefault="00B27DAA" w:rsidP="00B766A0">
            <w:pPr>
              <w:bidi w:val="0"/>
              <w:jc w:val="center"/>
              <w:rPr>
                <w:rFonts w:hint="cs"/>
                <w:b/>
                <w:bCs/>
                <w:sz w:val="18"/>
                <w:szCs w:val="18"/>
              </w:rPr>
            </w:pPr>
            <w:r w:rsidRPr="00482E1D">
              <w:rPr>
                <w:rFonts w:hint="cs"/>
                <w:b/>
                <w:bCs/>
                <w:sz w:val="18"/>
                <w:szCs w:val="18"/>
                <w:rtl/>
              </w:rPr>
              <w:t>مللجم/ديسيلتر</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1370" w:type="dxa"/>
            <w:vMerge/>
            <w:tcBorders>
              <w:top w:val="nil"/>
              <w:left w:val="single" w:sz="4" w:space="0" w:color="auto"/>
              <w:bottom w:val="single" w:sz="4" w:space="0" w:color="000000"/>
              <w:right w:val="single" w:sz="4" w:space="0" w:color="auto"/>
            </w:tcBorders>
            <w:vAlign w:val="center"/>
          </w:tcPr>
          <w:p w:rsidR="00B27DAA" w:rsidRPr="00422286" w:rsidRDefault="00B27DAA" w:rsidP="00B766A0">
            <w:pPr>
              <w:bidi w:val="0"/>
              <w:rPr>
                <w:b/>
                <w:bCs/>
                <w:sz w:val="20"/>
                <w:szCs w:val="20"/>
              </w:rPr>
            </w:pPr>
          </w:p>
        </w:tc>
        <w:tc>
          <w:tcPr>
            <w:tcW w:w="968" w:type="dxa"/>
            <w:tcBorders>
              <w:top w:val="nil"/>
              <w:left w:val="single" w:sz="4" w:space="0" w:color="auto"/>
              <w:bottom w:val="single" w:sz="4" w:space="0" w:color="auto"/>
              <w:right w:val="single" w:sz="4" w:space="0" w:color="auto"/>
            </w:tcBorders>
            <w:shd w:val="clear" w:color="auto" w:fill="auto"/>
            <w:vAlign w:val="center"/>
          </w:tcPr>
          <w:p w:rsidR="00B27DAA" w:rsidRPr="00482E1D" w:rsidRDefault="00B27DAA" w:rsidP="00B766A0">
            <w:pPr>
              <w:bidi w:val="0"/>
              <w:jc w:val="center"/>
              <w:rPr>
                <w:rFonts w:hint="cs"/>
                <w:b/>
                <w:bCs/>
                <w:sz w:val="16"/>
                <w:szCs w:val="16"/>
              </w:rPr>
            </w:pPr>
            <w:r w:rsidRPr="00482E1D">
              <w:rPr>
                <w:rFonts w:hint="cs"/>
                <w:b/>
                <w:bCs/>
                <w:sz w:val="16"/>
                <w:szCs w:val="16"/>
                <w:rtl/>
              </w:rPr>
              <w:t>مللجم/ديسيلتر</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706" w:type="dxa"/>
            <w:vMerge/>
            <w:tcBorders>
              <w:top w:val="nil"/>
              <w:left w:val="single" w:sz="4" w:space="0" w:color="auto"/>
              <w:bottom w:val="single" w:sz="4" w:space="0" w:color="000000"/>
              <w:right w:val="single" w:sz="4" w:space="0" w:color="auto"/>
            </w:tcBorders>
            <w:vAlign w:val="center"/>
          </w:tcPr>
          <w:p w:rsidR="00B27DAA" w:rsidRPr="00422286" w:rsidRDefault="00B27DAA" w:rsidP="00B766A0">
            <w:pPr>
              <w:bidi w:val="0"/>
              <w:rPr>
                <w:b/>
                <w:bCs/>
                <w:sz w:val="20"/>
                <w:szCs w:val="20"/>
              </w:rPr>
            </w:pPr>
          </w:p>
        </w:tc>
      </w:tr>
      <w:tr w:rsidR="00B27DAA" w:rsidRPr="00422286" w:rsidTr="00B766A0">
        <w:trPr>
          <w:trHeight w:val="510"/>
        </w:trPr>
        <w:tc>
          <w:tcPr>
            <w:tcW w:w="108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عند بداية الدراسة</w:t>
            </w:r>
          </w:p>
        </w:tc>
        <w:tc>
          <w:tcPr>
            <w:tcW w:w="138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w:t>
            </w:r>
            <w:r>
              <w:rPr>
                <w:b/>
                <w:bCs/>
                <w:sz w:val="20"/>
                <w:szCs w:val="20"/>
              </w:rPr>
              <w:t xml:space="preserve"> 0</w:t>
            </w:r>
            <w:r w:rsidRPr="00422286">
              <w:rPr>
                <w:b/>
                <w:bCs/>
                <w:sz w:val="20"/>
                <w:szCs w:val="20"/>
              </w:rPr>
              <w:t>.15±9.16</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122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a0.23±11.64</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2.11</w:t>
            </w:r>
          </w:p>
        </w:tc>
        <w:tc>
          <w:tcPr>
            <w:tcW w:w="122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0.01±9.00</w:t>
            </w:r>
          </w:p>
        </w:tc>
        <w:tc>
          <w:tcPr>
            <w:tcW w:w="102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137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0.05±9.16</w:t>
            </w:r>
          </w:p>
        </w:tc>
        <w:tc>
          <w:tcPr>
            <w:tcW w:w="968"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0.19</w:t>
            </w:r>
          </w:p>
        </w:tc>
      </w:tr>
      <w:tr w:rsidR="00B27DAA" w:rsidRPr="00422286" w:rsidTr="00B766A0">
        <w:trPr>
          <w:trHeight w:val="510"/>
        </w:trPr>
        <w:tc>
          <w:tcPr>
            <w:tcW w:w="108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بعد مرور 4 شهور</w:t>
            </w:r>
          </w:p>
        </w:tc>
        <w:tc>
          <w:tcPr>
            <w:tcW w:w="138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w:t>
            </w:r>
            <w:r>
              <w:rPr>
                <w:b/>
                <w:bCs/>
                <w:sz w:val="20"/>
                <w:szCs w:val="20"/>
              </w:rPr>
              <w:t xml:space="preserve"> 0</w:t>
            </w:r>
            <w:r w:rsidRPr="00422286">
              <w:rPr>
                <w:b/>
                <w:bCs/>
                <w:sz w:val="20"/>
                <w:szCs w:val="20"/>
              </w:rPr>
              <w:t>.24±9.24</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0.08</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0.87</w:t>
            </w:r>
          </w:p>
        </w:tc>
        <w:tc>
          <w:tcPr>
            <w:tcW w:w="122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a0.35±11.96</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0.32</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2.75</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2.91</w:t>
            </w:r>
          </w:p>
        </w:tc>
        <w:tc>
          <w:tcPr>
            <w:tcW w:w="122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0.11±9.16</w:t>
            </w:r>
          </w:p>
        </w:tc>
        <w:tc>
          <w:tcPr>
            <w:tcW w:w="102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0.16</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1.78</w:t>
            </w:r>
          </w:p>
        </w:tc>
        <w:tc>
          <w:tcPr>
            <w:tcW w:w="137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0.46±13.72</w:t>
            </w:r>
          </w:p>
        </w:tc>
        <w:tc>
          <w:tcPr>
            <w:tcW w:w="968"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4.56</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49.</w:t>
            </w:r>
            <w:r>
              <w:rPr>
                <w:b/>
                <w:bCs/>
                <w:sz w:val="20"/>
                <w:szCs w:val="20"/>
              </w:rPr>
              <w:t>78</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3.91</w:t>
            </w:r>
          </w:p>
        </w:tc>
      </w:tr>
      <w:tr w:rsidR="00B27DAA" w:rsidRPr="00422286" w:rsidTr="00B766A0">
        <w:trPr>
          <w:trHeight w:val="510"/>
        </w:trPr>
        <w:tc>
          <w:tcPr>
            <w:tcW w:w="108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بعد مرور 8 شهور</w:t>
            </w:r>
          </w:p>
        </w:tc>
        <w:tc>
          <w:tcPr>
            <w:tcW w:w="138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w:t>
            </w:r>
            <w:r>
              <w:rPr>
                <w:b/>
                <w:bCs/>
                <w:sz w:val="20"/>
                <w:szCs w:val="20"/>
              </w:rPr>
              <w:t xml:space="preserve"> </w:t>
            </w:r>
            <w:r w:rsidRPr="00422286">
              <w:rPr>
                <w:b/>
                <w:bCs/>
                <w:sz w:val="20"/>
                <w:szCs w:val="20"/>
              </w:rPr>
              <w:t>0.41±9.36</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0.2</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2.18</w:t>
            </w:r>
          </w:p>
        </w:tc>
        <w:tc>
          <w:tcPr>
            <w:tcW w:w="122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a0.64±14.72</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3.08</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26.5</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4.81</w:t>
            </w:r>
          </w:p>
        </w:tc>
        <w:tc>
          <w:tcPr>
            <w:tcW w:w="122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0.21±12.88</w:t>
            </w:r>
          </w:p>
        </w:tc>
        <w:tc>
          <w:tcPr>
            <w:tcW w:w="102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3.88</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43.11</w:t>
            </w:r>
          </w:p>
        </w:tc>
        <w:tc>
          <w:tcPr>
            <w:tcW w:w="137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0.11±14.56</w:t>
            </w:r>
          </w:p>
        </w:tc>
        <w:tc>
          <w:tcPr>
            <w:tcW w:w="968"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5.4</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5</w:t>
            </w:r>
            <w:r>
              <w:rPr>
                <w:b/>
                <w:bCs/>
                <w:sz w:val="20"/>
                <w:szCs w:val="20"/>
              </w:rPr>
              <w:t>8.95</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1.9</w:t>
            </w:r>
          </w:p>
        </w:tc>
      </w:tr>
      <w:tr w:rsidR="00B27DAA" w:rsidRPr="00422286" w:rsidTr="00B766A0">
        <w:trPr>
          <w:trHeight w:val="510"/>
        </w:trPr>
        <w:tc>
          <w:tcPr>
            <w:tcW w:w="108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20"/>
                <w:szCs w:val="20"/>
              </w:rPr>
            </w:pPr>
            <w:r w:rsidRPr="00422286">
              <w:rPr>
                <w:rFonts w:ascii="Arial" w:hAnsi="Arial" w:cs="Arial"/>
                <w:b/>
                <w:bCs/>
                <w:sz w:val="20"/>
                <w:szCs w:val="20"/>
                <w:rtl/>
              </w:rPr>
              <w:t xml:space="preserve">بعد مرور 12شهر </w:t>
            </w:r>
          </w:p>
        </w:tc>
        <w:tc>
          <w:tcPr>
            <w:tcW w:w="138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w:t>
            </w:r>
            <w:r>
              <w:rPr>
                <w:b/>
                <w:bCs/>
                <w:sz w:val="20"/>
                <w:szCs w:val="20"/>
              </w:rPr>
              <w:t xml:space="preserve"> </w:t>
            </w:r>
            <w:r w:rsidRPr="00422286">
              <w:rPr>
                <w:b/>
                <w:bCs/>
                <w:sz w:val="20"/>
                <w:szCs w:val="20"/>
              </w:rPr>
              <w:t>0.12±12.72</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3.56</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38.9</w:t>
            </w:r>
          </w:p>
        </w:tc>
        <w:tc>
          <w:tcPr>
            <w:tcW w:w="122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a0.41±15.64</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4</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34.4</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2.29</w:t>
            </w:r>
          </w:p>
        </w:tc>
        <w:tc>
          <w:tcPr>
            <w:tcW w:w="122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0.12±14.08</w:t>
            </w:r>
          </w:p>
        </w:tc>
        <w:tc>
          <w:tcPr>
            <w:tcW w:w="102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5.08</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56.44</w:t>
            </w:r>
          </w:p>
        </w:tc>
        <w:tc>
          <w:tcPr>
            <w:tcW w:w="137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0.23±15.84</w:t>
            </w:r>
          </w:p>
        </w:tc>
        <w:tc>
          <w:tcPr>
            <w:tcW w:w="968"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6.68</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72.9</w:t>
            </w:r>
            <w:r>
              <w:rPr>
                <w:b/>
                <w:bCs/>
                <w:sz w:val="20"/>
                <w:szCs w:val="20"/>
              </w:rPr>
              <w:t>2</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1.92</w:t>
            </w:r>
          </w:p>
        </w:tc>
      </w:tr>
      <w:tr w:rsidR="00B27DAA" w:rsidRPr="00422286" w:rsidTr="00B766A0">
        <w:trPr>
          <w:trHeight w:val="510"/>
        </w:trPr>
        <w:tc>
          <w:tcPr>
            <w:tcW w:w="108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jc w:val="center"/>
              <w:rPr>
                <w:rFonts w:ascii="Arial" w:hAnsi="Arial" w:cs="Arial"/>
                <w:b/>
                <w:bCs/>
                <w:sz w:val="18"/>
                <w:szCs w:val="18"/>
              </w:rPr>
            </w:pPr>
            <w:r w:rsidRPr="00422286">
              <w:rPr>
                <w:rFonts w:ascii="Arial" w:hAnsi="Arial" w:cs="Arial"/>
                <w:b/>
                <w:bCs/>
                <w:sz w:val="18"/>
                <w:szCs w:val="18"/>
                <w:rtl/>
              </w:rPr>
              <w:t>متوسط فترة الدراسة</w:t>
            </w:r>
          </w:p>
        </w:tc>
        <w:tc>
          <w:tcPr>
            <w:tcW w:w="1387"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b</w:t>
            </w:r>
            <w:r>
              <w:rPr>
                <w:b/>
                <w:bCs/>
                <w:sz w:val="20"/>
                <w:szCs w:val="20"/>
              </w:rPr>
              <w:t xml:space="preserve"> </w:t>
            </w:r>
            <w:r w:rsidRPr="00422286">
              <w:rPr>
                <w:b/>
                <w:bCs/>
                <w:sz w:val="20"/>
                <w:szCs w:val="20"/>
              </w:rPr>
              <w:t>0.52±10.44</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1.28</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w:t>
            </w:r>
            <w:r>
              <w:rPr>
                <w:b/>
                <w:bCs/>
                <w:sz w:val="20"/>
                <w:szCs w:val="20"/>
              </w:rPr>
              <w:t>3.97</w:t>
            </w:r>
          </w:p>
        </w:tc>
        <w:tc>
          <w:tcPr>
            <w:tcW w:w="122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a0.61±14.11</w:t>
            </w:r>
          </w:p>
        </w:tc>
        <w:tc>
          <w:tcPr>
            <w:tcW w:w="1112"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2.47</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21.2</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2.97</w:t>
            </w:r>
          </w:p>
        </w:tc>
        <w:tc>
          <w:tcPr>
            <w:tcW w:w="1225"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0.25±12.04</w:t>
            </w:r>
          </w:p>
        </w:tc>
        <w:tc>
          <w:tcPr>
            <w:tcW w:w="1024"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3.04</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33.78</w:t>
            </w:r>
          </w:p>
        </w:tc>
        <w:tc>
          <w:tcPr>
            <w:tcW w:w="1370"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0.17±14.71</w:t>
            </w:r>
          </w:p>
        </w:tc>
        <w:tc>
          <w:tcPr>
            <w:tcW w:w="968"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5.55</w:t>
            </w:r>
          </w:p>
        </w:tc>
        <w:tc>
          <w:tcPr>
            <w:tcW w:w="66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60.</w:t>
            </w:r>
            <w:r>
              <w:rPr>
                <w:b/>
                <w:bCs/>
                <w:sz w:val="20"/>
                <w:szCs w:val="20"/>
              </w:rPr>
              <w:t>59</w:t>
            </w:r>
          </w:p>
        </w:tc>
        <w:tc>
          <w:tcPr>
            <w:tcW w:w="706" w:type="dxa"/>
            <w:tcBorders>
              <w:top w:val="nil"/>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sidRPr="00422286">
              <w:rPr>
                <w:b/>
                <w:bCs/>
                <w:sz w:val="20"/>
                <w:szCs w:val="20"/>
              </w:rPr>
              <w:t>1.38</w:t>
            </w:r>
          </w:p>
        </w:tc>
      </w:tr>
    </w:tbl>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r>
        <w:rPr>
          <w:rFonts w:hint="cs"/>
          <w:noProof/>
          <w:rtl/>
        </w:rPr>
        <w:lastRenderedPageBreak/>
        <w:drawing>
          <wp:anchor distT="0" distB="0" distL="114300" distR="114300" simplePos="0" relativeHeight="251708416" behindDoc="0" locked="0" layoutInCell="1" allowOverlap="1">
            <wp:simplePos x="0" y="0"/>
            <wp:positionH relativeFrom="column">
              <wp:posOffset>571500</wp:posOffset>
            </wp:positionH>
            <wp:positionV relativeFrom="paragraph">
              <wp:posOffset>571500</wp:posOffset>
            </wp:positionV>
            <wp:extent cx="8920480" cy="5076190"/>
            <wp:effectExtent l="95250" t="152400" r="147320" b="48260"/>
            <wp:wrapNone/>
            <wp:docPr id="48" name="صورة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a:srcRect/>
                    <a:stretch>
                      <a:fillRect/>
                    </a:stretch>
                  </pic:blipFill>
                  <pic:spPr bwMode="auto">
                    <a:xfrm>
                      <a:off x="0" y="0"/>
                      <a:ext cx="8920480" cy="5076190"/>
                    </a:xfrm>
                    <a:prstGeom prst="rect">
                      <a:avLst/>
                    </a:prstGeom>
                    <a:solidFill>
                      <a:srgbClr val="FF99CC">
                        <a:alpha val="49001"/>
                      </a:srgbClr>
                    </a:solidFill>
                    <a:ln w="76200" cmpd="tri">
                      <a:solidFill>
                        <a:srgbClr val="000000"/>
                      </a:solidFill>
                      <a:miter lim="800000"/>
                      <a:headEnd/>
                      <a:tailEnd/>
                    </a:ln>
                    <a:effectLst>
                      <a:outerShdw dist="107763" dir="18900000" algn="ctr" rotWithShape="0">
                        <a:srgbClr val="808080">
                          <a:alpha val="50000"/>
                        </a:srgbClr>
                      </a:outerShdw>
                    </a:effectLst>
                  </pic:spPr>
                </pic:pic>
              </a:graphicData>
            </a:graphic>
          </wp:anchor>
        </w:drawing>
      </w: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r>
        <w:rPr>
          <w:rFonts w:hint="cs"/>
          <w:noProof/>
          <w:rtl/>
        </w:rPr>
        <w:pict>
          <v:shape id="_x0000_s1073" type="#_x0000_t136" style="position:absolute;left:0;text-align:left;margin-left:39.95pt;margin-top:34.6pt;width:711pt;height:18pt;z-index:251709440" fillcolor="#936">
            <v:fill color2="black" rotate="t" focusposition=".5,.5" focussize="" focus="100%" type="gradientRadial"/>
            <v:shadow color="#868686"/>
            <v:textpath style="font-family:&quot;Times New Roman&quot;;font-size:12pt;v-text-kern:t" trim="t" fitpath="t" string="شكل (12) : يوضح التغير في مستوى الكالسيوم (مللجم / ديسيلتر )  اثناء فترات الدراسة للفئات العمرية المختلفة لمرضى حساسية الجلوتين"/>
          </v:shape>
        </w:pict>
      </w: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sectPr w:rsidR="00B27DAA" w:rsidSect="005B0801">
          <w:pgSz w:w="16838" w:h="11906" w:orient="landscape"/>
          <w:pgMar w:top="720" w:right="720" w:bottom="720" w:left="720" w:header="706" w:footer="706" w:gutter="0"/>
          <w:cols w:space="708"/>
          <w:bidi/>
          <w:rtlGutter/>
          <w:docGrid w:linePitch="360"/>
        </w:sectPr>
      </w:pPr>
    </w:p>
    <w:p w:rsidR="00B27DAA" w:rsidRPr="004B2F10" w:rsidRDefault="00B27DAA" w:rsidP="00B27DAA">
      <w:pPr>
        <w:spacing w:line="480" w:lineRule="auto"/>
        <w:jc w:val="lowKashida"/>
        <w:rPr>
          <w:rFonts w:hint="cs"/>
          <w:b/>
          <w:bCs/>
          <w:sz w:val="8"/>
          <w:szCs w:val="8"/>
          <w:u w:val="single"/>
          <w:rtl/>
        </w:rPr>
      </w:pPr>
      <w:r>
        <w:rPr>
          <w:rFonts w:hint="cs"/>
          <w:b/>
          <w:bCs/>
          <w:sz w:val="28"/>
          <w:szCs w:val="28"/>
          <w:rtl/>
        </w:rPr>
        <w:lastRenderedPageBreak/>
        <w:t xml:space="preserve">4 </w:t>
      </w:r>
      <w:r w:rsidRPr="00320C76">
        <w:rPr>
          <w:b/>
          <w:bCs/>
          <w:sz w:val="28"/>
          <w:szCs w:val="28"/>
          <w:rtl/>
        </w:rPr>
        <w:t>.</w:t>
      </w:r>
      <w:r w:rsidRPr="00E1786D">
        <w:rPr>
          <w:rFonts w:hint="cs"/>
          <w:b/>
          <w:bCs/>
          <w:sz w:val="28"/>
          <w:szCs w:val="28"/>
          <w:rtl/>
        </w:rPr>
        <w:t xml:space="preserve"> </w:t>
      </w:r>
      <w:r>
        <w:rPr>
          <w:rFonts w:hint="cs"/>
          <w:b/>
          <w:bCs/>
          <w:sz w:val="28"/>
          <w:szCs w:val="28"/>
          <w:rtl/>
        </w:rPr>
        <w:t>5</w:t>
      </w:r>
      <w:r>
        <w:rPr>
          <w:rFonts w:hint="cs"/>
          <w:b/>
          <w:bCs/>
          <w:sz w:val="28"/>
          <w:szCs w:val="28"/>
          <w:u w:val="single"/>
          <w:rtl/>
        </w:rPr>
        <w:t xml:space="preserve">  </w:t>
      </w:r>
      <w:r w:rsidRPr="00AC6C8C">
        <w:rPr>
          <w:b/>
          <w:bCs/>
          <w:sz w:val="28"/>
          <w:szCs w:val="28"/>
          <w:u w:val="single"/>
          <w:rtl/>
        </w:rPr>
        <w:t>التغير في مستوى إنزيم الفوسفاتيز القلوي (</w:t>
      </w:r>
      <w:r w:rsidRPr="00AC6C8C">
        <w:rPr>
          <w:b/>
          <w:bCs/>
          <w:sz w:val="28"/>
          <w:szCs w:val="28"/>
          <w:u w:val="single"/>
        </w:rPr>
        <w:t>ALP</w:t>
      </w:r>
      <w:r w:rsidRPr="00AC6C8C">
        <w:rPr>
          <w:b/>
          <w:bCs/>
          <w:sz w:val="28"/>
          <w:szCs w:val="28"/>
          <w:u w:val="single"/>
          <w:rtl/>
        </w:rPr>
        <w:t>)</w:t>
      </w:r>
      <w:r w:rsidRPr="00AC6C8C">
        <w:rPr>
          <w:b/>
          <w:bCs/>
          <w:sz w:val="28"/>
          <w:szCs w:val="28"/>
          <w:u w:val="single"/>
        </w:rPr>
        <w:t xml:space="preserve">Alkalinephosphatase </w:t>
      </w:r>
      <w:r w:rsidRPr="00AC6C8C">
        <w:rPr>
          <w:b/>
          <w:bCs/>
          <w:sz w:val="28"/>
          <w:szCs w:val="28"/>
          <w:u w:val="single"/>
          <w:rtl/>
        </w:rPr>
        <w:t xml:space="preserve"> </w:t>
      </w:r>
    </w:p>
    <w:p w:rsidR="00B27DAA" w:rsidRDefault="00B27DAA" w:rsidP="00B27DAA">
      <w:pPr>
        <w:spacing w:line="480" w:lineRule="auto"/>
        <w:jc w:val="lowKashida"/>
        <w:rPr>
          <w:rFonts w:hint="cs"/>
          <w:sz w:val="28"/>
          <w:szCs w:val="28"/>
          <w:rtl/>
        </w:rPr>
      </w:pPr>
      <w:r w:rsidRPr="00AC6C8C">
        <w:rPr>
          <w:sz w:val="28"/>
          <w:szCs w:val="28"/>
          <w:rtl/>
        </w:rPr>
        <w:t xml:space="preserve">    </w:t>
      </w:r>
      <w:r>
        <w:rPr>
          <w:rFonts w:hint="cs"/>
          <w:sz w:val="28"/>
          <w:szCs w:val="28"/>
          <w:rtl/>
        </w:rPr>
        <w:tab/>
      </w:r>
      <w:r w:rsidRPr="00AC6C8C">
        <w:rPr>
          <w:sz w:val="28"/>
          <w:szCs w:val="28"/>
          <w:rtl/>
        </w:rPr>
        <w:t xml:space="preserve"> </w:t>
      </w:r>
      <w:r>
        <w:rPr>
          <w:rFonts w:hint="cs"/>
          <w:sz w:val="28"/>
          <w:szCs w:val="28"/>
          <w:rtl/>
        </w:rPr>
        <w:t>ت</w:t>
      </w:r>
      <w:r w:rsidRPr="00AC6C8C">
        <w:rPr>
          <w:sz w:val="28"/>
          <w:szCs w:val="28"/>
          <w:rtl/>
        </w:rPr>
        <w:t>عتبر زيادة انزيم الفوسفاتيز القلوي من العلامات الأساسية التي تظهر على مرضى حساسية الجلوتين ويتراوح مستوى الإنزيم المرجعي الفاصل والذي يحدد ما إذا كانت كمية الإنزيم مرتفعة من عدمه من 50-136 وحدة / لتر .</w:t>
      </w:r>
    </w:p>
    <w:p w:rsidR="00B27DAA" w:rsidRPr="001F646B" w:rsidRDefault="00B27DAA" w:rsidP="00B27DAA">
      <w:pPr>
        <w:spacing w:line="360" w:lineRule="auto"/>
        <w:jc w:val="lowKashida"/>
        <w:rPr>
          <w:rFonts w:hint="cs"/>
          <w:sz w:val="22"/>
          <w:szCs w:val="22"/>
          <w:rtl/>
        </w:rPr>
      </w:pPr>
    </w:p>
    <w:p w:rsidR="00B27DAA" w:rsidRDefault="00B27DAA" w:rsidP="00B27DAA">
      <w:pPr>
        <w:spacing w:line="480" w:lineRule="auto"/>
        <w:ind w:firstLine="720"/>
        <w:jc w:val="lowKashida"/>
        <w:rPr>
          <w:rFonts w:hint="cs"/>
          <w:sz w:val="28"/>
          <w:szCs w:val="28"/>
          <w:rtl/>
        </w:rPr>
      </w:pPr>
      <w:r w:rsidRPr="00AC6C8C">
        <w:rPr>
          <w:sz w:val="28"/>
          <w:szCs w:val="28"/>
          <w:rtl/>
        </w:rPr>
        <w:t>يلاحظ من جدول (</w:t>
      </w:r>
      <w:r>
        <w:rPr>
          <w:rFonts w:hint="cs"/>
          <w:sz w:val="28"/>
          <w:szCs w:val="28"/>
          <w:rtl/>
        </w:rPr>
        <w:t xml:space="preserve"> 17</w:t>
      </w:r>
      <w:r w:rsidRPr="00AC6C8C">
        <w:rPr>
          <w:sz w:val="28"/>
          <w:szCs w:val="28"/>
          <w:rtl/>
        </w:rPr>
        <w:t>) التغيير في مستوى انزيم الفوسفاتيز القلوي اثناء فترات الدراسة للفئات العمرية المختلفة . من الجدول يتضح ان</w:t>
      </w:r>
      <w:r>
        <w:rPr>
          <w:rFonts w:hint="cs"/>
          <w:sz w:val="28"/>
          <w:szCs w:val="28"/>
          <w:rtl/>
        </w:rPr>
        <w:t xml:space="preserve"> ارتفاع</w:t>
      </w:r>
      <w:r w:rsidRPr="00AC6C8C">
        <w:rPr>
          <w:sz w:val="28"/>
          <w:szCs w:val="28"/>
          <w:rtl/>
        </w:rPr>
        <w:t xml:space="preserve"> مستوى الإنزيم</w:t>
      </w:r>
      <w:r>
        <w:rPr>
          <w:rFonts w:hint="cs"/>
          <w:sz w:val="28"/>
          <w:szCs w:val="28"/>
          <w:rtl/>
        </w:rPr>
        <w:t xml:space="preserve"> </w:t>
      </w:r>
      <w:r w:rsidRPr="00AC6C8C">
        <w:rPr>
          <w:sz w:val="28"/>
          <w:szCs w:val="28"/>
          <w:rtl/>
        </w:rPr>
        <w:t xml:space="preserve"> لدى المرضى ذ</w:t>
      </w:r>
      <w:r>
        <w:rPr>
          <w:rFonts w:hint="cs"/>
          <w:sz w:val="28"/>
          <w:szCs w:val="28"/>
          <w:rtl/>
        </w:rPr>
        <w:t>وي</w:t>
      </w:r>
      <w:r w:rsidRPr="00AC6C8C">
        <w:rPr>
          <w:sz w:val="28"/>
          <w:szCs w:val="28"/>
          <w:rtl/>
        </w:rPr>
        <w:t xml:space="preserve"> الفئة العمرية </w:t>
      </w:r>
      <w:r>
        <w:rPr>
          <w:rFonts w:hint="cs"/>
          <w:sz w:val="28"/>
          <w:szCs w:val="28"/>
          <w:rtl/>
        </w:rPr>
        <w:t>(</w:t>
      </w:r>
      <w:r w:rsidRPr="00AC6C8C">
        <w:rPr>
          <w:sz w:val="28"/>
          <w:szCs w:val="28"/>
          <w:rtl/>
        </w:rPr>
        <w:t xml:space="preserve"> 3-7 سنوات</w:t>
      </w:r>
      <w:r>
        <w:rPr>
          <w:rFonts w:hint="cs"/>
          <w:sz w:val="28"/>
          <w:szCs w:val="28"/>
          <w:rtl/>
        </w:rPr>
        <w:t>)</w:t>
      </w:r>
      <w:r w:rsidRPr="00AC6C8C">
        <w:rPr>
          <w:sz w:val="28"/>
          <w:szCs w:val="28"/>
          <w:rtl/>
        </w:rPr>
        <w:t xml:space="preserve"> ،</w:t>
      </w:r>
      <w:r>
        <w:rPr>
          <w:rFonts w:hint="cs"/>
          <w:sz w:val="28"/>
          <w:szCs w:val="28"/>
          <w:rtl/>
        </w:rPr>
        <w:t>(</w:t>
      </w:r>
      <w:r w:rsidRPr="00AC6C8C">
        <w:rPr>
          <w:sz w:val="28"/>
          <w:szCs w:val="28"/>
          <w:rtl/>
        </w:rPr>
        <w:t xml:space="preserve"> 13-15 سنة </w:t>
      </w:r>
      <w:r>
        <w:rPr>
          <w:rFonts w:hint="cs"/>
          <w:sz w:val="28"/>
          <w:szCs w:val="28"/>
          <w:rtl/>
        </w:rPr>
        <w:t>)</w:t>
      </w:r>
      <w:r w:rsidRPr="00AC6C8C">
        <w:rPr>
          <w:sz w:val="28"/>
          <w:szCs w:val="28"/>
          <w:rtl/>
        </w:rPr>
        <w:t xml:space="preserve"> ،</w:t>
      </w:r>
      <w:r>
        <w:rPr>
          <w:rFonts w:hint="cs"/>
          <w:sz w:val="28"/>
          <w:szCs w:val="28"/>
          <w:rtl/>
        </w:rPr>
        <w:t>(</w:t>
      </w:r>
      <w:r w:rsidRPr="00AC6C8C">
        <w:rPr>
          <w:sz w:val="28"/>
          <w:szCs w:val="28"/>
          <w:rtl/>
        </w:rPr>
        <w:t xml:space="preserve"> 16-17 سنة</w:t>
      </w:r>
      <w:r>
        <w:rPr>
          <w:rFonts w:hint="cs"/>
          <w:sz w:val="28"/>
          <w:szCs w:val="28"/>
          <w:rtl/>
        </w:rPr>
        <w:t xml:space="preserve"> فاكثر ) </w:t>
      </w:r>
      <w:r w:rsidRPr="00AC6C8C">
        <w:rPr>
          <w:sz w:val="28"/>
          <w:szCs w:val="28"/>
          <w:rtl/>
        </w:rPr>
        <w:t xml:space="preserve"> ماعدا الفئة العمرية </w:t>
      </w:r>
      <w:r>
        <w:rPr>
          <w:rFonts w:hint="cs"/>
          <w:sz w:val="28"/>
          <w:szCs w:val="28"/>
          <w:rtl/>
        </w:rPr>
        <w:t>(</w:t>
      </w:r>
      <w:r w:rsidRPr="00AC6C8C">
        <w:rPr>
          <w:sz w:val="28"/>
          <w:szCs w:val="28"/>
          <w:rtl/>
        </w:rPr>
        <w:t xml:space="preserve"> 8-12 سنة</w:t>
      </w:r>
      <w:r>
        <w:rPr>
          <w:rFonts w:hint="cs"/>
          <w:sz w:val="28"/>
          <w:szCs w:val="28"/>
          <w:rtl/>
        </w:rPr>
        <w:t xml:space="preserve"> ) </w:t>
      </w:r>
      <w:r w:rsidRPr="00AC6C8C">
        <w:rPr>
          <w:sz w:val="28"/>
          <w:szCs w:val="28"/>
          <w:rtl/>
        </w:rPr>
        <w:t xml:space="preserve"> من المرضى عند بداية الدراسة وبعد تطبيق الإلتزام بتناول المنتجات الخالية من الجلوتين انخفض لدى مجموعة التغذية بالمقارنة بالمجموعة القياسية التي لم يتم عليها تطبيق الإلتزام بتناول المنتجات . ففي حالة المرضى ذات الفئة العمرية</w:t>
      </w:r>
      <w:r>
        <w:rPr>
          <w:rFonts w:hint="cs"/>
          <w:sz w:val="28"/>
          <w:szCs w:val="28"/>
          <w:rtl/>
        </w:rPr>
        <w:t>(</w:t>
      </w:r>
      <w:r w:rsidRPr="00AC6C8C">
        <w:rPr>
          <w:sz w:val="28"/>
          <w:szCs w:val="28"/>
          <w:rtl/>
        </w:rPr>
        <w:t xml:space="preserve"> 3-7 سنة</w:t>
      </w:r>
      <w:r>
        <w:rPr>
          <w:rFonts w:hint="cs"/>
          <w:sz w:val="28"/>
          <w:szCs w:val="28"/>
          <w:rtl/>
        </w:rPr>
        <w:t xml:space="preserve"> ) </w:t>
      </w:r>
      <w:r w:rsidRPr="00AC6C8C">
        <w:rPr>
          <w:sz w:val="28"/>
          <w:szCs w:val="28"/>
          <w:rtl/>
        </w:rPr>
        <w:t xml:space="preserve"> كان مستوى الإنزيم لكل من ال</w:t>
      </w:r>
      <w:r>
        <w:rPr>
          <w:rFonts w:hint="cs"/>
          <w:sz w:val="28"/>
          <w:szCs w:val="28"/>
          <w:rtl/>
        </w:rPr>
        <w:t>مجموعة</w:t>
      </w:r>
      <w:r w:rsidRPr="00AC6C8C">
        <w:rPr>
          <w:sz w:val="28"/>
          <w:szCs w:val="28"/>
          <w:rtl/>
        </w:rPr>
        <w:t xml:space="preserve"> القياسية و</w:t>
      </w:r>
      <w:r>
        <w:rPr>
          <w:rFonts w:hint="cs"/>
          <w:sz w:val="28"/>
          <w:szCs w:val="28"/>
          <w:rtl/>
        </w:rPr>
        <w:t>مجموعة</w:t>
      </w:r>
      <w:r w:rsidRPr="00AC6C8C">
        <w:rPr>
          <w:sz w:val="28"/>
          <w:szCs w:val="28"/>
          <w:rtl/>
        </w:rPr>
        <w:t xml:space="preserve"> التغذية 175.5±0.25 وحدة/ لتر ، 158.25±0.15 وحدة/لتر عند بداية الدراسة انخفض الى 130±0.29 ، 106.42±0.32 وحدة / لتر بعد مرور 12 شهر من الدراسة بنسبة انخفاض مقدارها 25.92%  ،  33.2% وكان الفرق معنوي في الإنخفاض في مستوى الإنزيم حيث تحسن مست</w:t>
      </w:r>
      <w:r>
        <w:rPr>
          <w:sz w:val="28"/>
          <w:szCs w:val="28"/>
          <w:rtl/>
        </w:rPr>
        <w:t>وى الإنزيم لدى المرضى الذين طبق</w:t>
      </w:r>
      <w:r w:rsidRPr="00AC6C8C">
        <w:rPr>
          <w:sz w:val="28"/>
          <w:szCs w:val="28"/>
          <w:rtl/>
        </w:rPr>
        <w:t xml:space="preserve"> عليهم الإلتزام بالحمية الخالية من الجلوتين</w:t>
      </w:r>
      <w:r>
        <w:rPr>
          <w:rFonts w:hint="cs"/>
          <w:sz w:val="28"/>
          <w:szCs w:val="28"/>
          <w:rtl/>
        </w:rPr>
        <w:t xml:space="preserve"> ( مجموعة التغذية) </w:t>
      </w:r>
      <w:r w:rsidRPr="00AC6C8C">
        <w:rPr>
          <w:sz w:val="28"/>
          <w:szCs w:val="28"/>
          <w:rtl/>
        </w:rPr>
        <w:t xml:space="preserve"> . كما كان مستوى الإنخفاض في متوسط مستوى الإنزيم بعد مرور 12 شهر الى 154.67±0.33  ،  121.42±0.43  بالمقارنة بمستوى الإنزيم عند بداية الدراسة حيث كانت نسبة الإنخفاض في الإنزيم 11.87% ، 23.27% على التوالي لكل من المجموعة القياسية ومجموعة التغذية .</w:t>
      </w:r>
    </w:p>
    <w:p w:rsidR="00B27DAA" w:rsidRPr="001F646B" w:rsidRDefault="00B27DAA" w:rsidP="00B27DAA">
      <w:pPr>
        <w:spacing w:line="480" w:lineRule="auto"/>
        <w:ind w:firstLine="720"/>
        <w:jc w:val="lowKashida"/>
        <w:rPr>
          <w:rFonts w:hint="cs"/>
          <w:sz w:val="18"/>
          <w:szCs w:val="18"/>
          <w:rtl/>
        </w:rPr>
      </w:pPr>
    </w:p>
    <w:p w:rsidR="00B27DAA" w:rsidRPr="00AC6C8C" w:rsidRDefault="00B27DAA" w:rsidP="00B27DAA">
      <w:pPr>
        <w:spacing w:line="480" w:lineRule="auto"/>
        <w:jc w:val="lowKashida"/>
        <w:rPr>
          <w:sz w:val="28"/>
          <w:szCs w:val="28"/>
          <w:rtl/>
        </w:rPr>
      </w:pPr>
      <w:r w:rsidRPr="00AC6C8C">
        <w:rPr>
          <w:sz w:val="28"/>
          <w:szCs w:val="28"/>
          <w:rtl/>
        </w:rPr>
        <w:t xml:space="preserve">    </w:t>
      </w:r>
      <w:r>
        <w:rPr>
          <w:rFonts w:hint="cs"/>
          <w:sz w:val="28"/>
          <w:szCs w:val="28"/>
          <w:rtl/>
        </w:rPr>
        <w:tab/>
      </w:r>
      <w:r w:rsidRPr="00AC6C8C">
        <w:rPr>
          <w:sz w:val="28"/>
          <w:szCs w:val="28"/>
          <w:rtl/>
        </w:rPr>
        <w:t xml:space="preserve"> بالنسبة لمرضى حساسية الجلوتين ذات الفئة العمرية</w:t>
      </w:r>
      <w:r>
        <w:rPr>
          <w:rFonts w:hint="cs"/>
          <w:sz w:val="28"/>
          <w:szCs w:val="28"/>
          <w:rtl/>
        </w:rPr>
        <w:t>(</w:t>
      </w:r>
      <w:r w:rsidRPr="00AC6C8C">
        <w:rPr>
          <w:sz w:val="28"/>
          <w:szCs w:val="28"/>
          <w:rtl/>
        </w:rPr>
        <w:t xml:space="preserve"> 8-12 سنة</w:t>
      </w:r>
      <w:r>
        <w:rPr>
          <w:rFonts w:hint="cs"/>
          <w:sz w:val="28"/>
          <w:szCs w:val="28"/>
          <w:rtl/>
        </w:rPr>
        <w:t xml:space="preserve"> ) </w:t>
      </w:r>
      <w:r w:rsidRPr="00AC6C8C">
        <w:rPr>
          <w:sz w:val="28"/>
          <w:szCs w:val="28"/>
          <w:rtl/>
        </w:rPr>
        <w:t xml:space="preserve"> كان مستوى الإنزيم عند بداية الدراسة 136.83±0.25  ،  137.2±0.26  وحدة / لتر لكل من ال</w:t>
      </w:r>
      <w:r>
        <w:rPr>
          <w:rFonts w:hint="cs"/>
          <w:sz w:val="28"/>
          <w:szCs w:val="28"/>
          <w:rtl/>
        </w:rPr>
        <w:t>مجموعة</w:t>
      </w:r>
      <w:r w:rsidRPr="00AC6C8C">
        <w:rPr>
          <w:sz w:val="28"/>
          <w:szCs w:val="28"/>
          <w:rtl/>
        </w:rPr>
        <w:t xml:space="preserve"> القياسية و</w:t>
      </w:r>
      <w:r>
        <w:rPr>
          <w:rFonts w:hint="cs"/>
          <w:sz w:val="28"/>
          <w:szCs w:val="28"/>
          <w:rtl/>
        </w:rPr>
        <w:t>مجموعة</w:t>
      </w:r>
      <w:r w:rsidRPr="00AC6C8C">
        <w:rPr>
          <w:sz w:val="28"/>
          <w:szCs w:val="28"/>
          <w:rtl/>
        </w:rPr>
        <w:t xml:space="preserve"> التغذية انخفضت الى 102.00±0.11  ،  99.00±0.12 وحدة/ لتر بعد مرور 12 شهر وكانت نسبة </w:t>
      </w:r>
      <w:r w:rsidRPr="00AC6C8C">
        <w:rPr>
          <w:sz w:val="28"/>
          <w:szCs w:val="28"/>
          <w:rtl/>
        </w:rPr>
        <w:lastRenderedPageBreak/>
        <w:t xml:space="preserve">الإنخفاض بعد مرور هذه الفترة 34.83% ، 38.2% وكان الفرق معنوي بين مستوى الإنزيم بعد مرور 12 شهر بالمقارنة بمستوى الإنزيم عند بداية الدراسة ، كما كان الفرق معنوي في مستوى الإنزيم لدى المجموعة القياسية ومستوى الإنزيم لدى مجموعة التغذية . </w:t>
      </w:r>
    </w:p>
    <w:p w:rsidR="00B27DAA" w:rsidRPr="001F646B" w:rsidRDefault="00B27DAA" w:rsidP="00B27DAA">
      <w:pPr>
        <w:spacing w:line="480" w:lineRule="auto"/>
        <w:jc w:val="lowKashida"/>
        <w:rPr>
          <w:sz w:val="22"/>
          <w:szCs w:val="22"/>
          <w:rtl/>
        </w:rPr>
      </w:pPr>
    </w:p>
    <w:p w:rsidR="00B27DAA" w:rsidRPr="00AC6C8C" w:rsidRDefault="00B27DAA" w:rsidP="00B27DAA">
      <w:pPr>
        <w:spacing w:line="480" w:lineRule="auto"/>
        <w:ind w:left="19" w:firstLine="720"/>
        <w:jc w:val="lowKashida"/>
        <w:rPr>
          <w:sz w:val="28"/>
          <w:szCs w:val="28"/>
          <w:rtl/>
        </w:rPr>
      </w:pPr>
      <w:r w:rsidRPr="00AC6C8C">
        <w:rPr>
          <w:sz w:val="28"/>
          <w:szCs w:val="28"/>
          <w:rtl/>
        </w:rPr>
        <w:t xml:space="preserve">كان مستوى الإنزيم لدى الفئة العمرية 13-15 سنة عند بداية الدراسة 147.5±0.15 وحدة / لتر لمجموعة المرضى القياسية ، 153±0.18 </w:t>
      </w:r>
      <w:r>
        <w:rPr>
          <w:rFonts w:hint="cs"/>
          <w:sz w:val="28"/>
          <w:szCs w:val="28"/>
          <w:rtl/>
        </w:rPr>
        <w:t xml:space="preserve"> </w:t>
      </w:r>
      <w:r w:rsidRPr="00AC6C8C">
        <w:rPr>
          <w:sz w:val="28"/>
          <w:szCs w:val="28"/>
          <w:rtl/>
        </w:rPr>
        <w:t>لمجموعة المرضى التي طبق عليها الإلتزام بتناول المنتجات الخالية من الجلوتين</w:t>
      </w:r>
      <w:r>
        <w:rPr>
          <w:rFonts w:hint="cs"/>
          <w:sz w:val="28"/>
          <w:szCs w:val="28"/>
          <w:rtl/>
        </w:rPr>
        <w:t xml:space="preserve"> ( مجموعة التغذية ) </w:t>
      </w:r>
      <w:r w:rsidRPr="00AC6C8C">
        <w:rPr>
          <w:sz w:val="28"/>
          <w:szCs w:val="28"/>
          <w:rtl/>
        </w:rPr>
        <w:t xml:space="preserve"> انخفض هذا المستوى من الإنزيم بعد مرور 12 شهر الى 98±0.06 ، 80.22±0.04 وحدة / لتر بنسبة انخفاض 33.56% ، 47.57% وكان الفرق معنوي بين المجموعتين على الرغم من انه في حالة المجموعتين(القياسية ومجموعة التغذية ) كان هناك تحسن في مستوى الإنزيم</w:t>
      </w:r>
      <w:r>
        <w:rPr>
          <w:rFonts w:hint="cs"/>
          <w:sz w:val="28"/>
          <w:szCs w:val="28"/>
          <w:rtl/>
        </w:rPr>
        <w:t xml:space="preserve"> </w:t>
      </w:r>
      <w:r w:rsidRPr="00AC6C8C">
        <w:rPr>
          <w:sz w:val="28"/>
          <w:szCs w:val="28"/>
          <w:rtl/>
        </w:rPr>
        <w:t xml:space="preserve"> ولكن كانت نسبة التحسن في مجموعة التغذية اكبر منها في حالة المجموعة القياسية .</w:t>
      </w:r>
    </w:p>
    <w:p w:rsidR="00B27DAA" w:rsidRPr="001F646B" w:rsidRDefault="00B27DAA" w:rsidP="00B27DAA">
      <w:pPr>
        <w:spacing w:line="480" w:lineRule="auto"/>
        <w:jc w:val="lowKashida"/>
        <w:rPr>
          <w:rtl/>
        </w:rPr>
      </w:pPr>
    </w:p>
    <w:p w:rsidR="00B27DAA" w:rsidRPr="001F646B" w:rsidRDefault="00B27DAA" w:rsidP="00B27DAA">
      <w:pPr>
        <w:spacing w:line="480" w:lineRule="auto"/>
        <w:jc w:val="lowKashida"/>
        <w:rPr>
          <w:rFonts w:hint="cs"/>
          <w:sz w:val="28"/>
          <w:szCs w:val="28"/>
          <w:rtl/>
        </w:rPr>
      </w:pPr>
      <w:r>
        <w:rPr>
          <w:rFonts w:hint="cs"/>
          <w:rtl/>
        </w:rPr>
        <w:t xml:space="preserve">        </w:t>
      </w:r>
      <w:r w:rsidRPr="00AC6C8C">
        <w:rPr>
          <w:rtl/>
        </w:rPr>
        <w:t xml:space="preserve">  بالنسبة للفئة العمرية</w:t>
      </w:r>
      <w:r>
        <w:rPr>
          <w:rFonts w:hint="cs"/>
          <w:rtl/>
        </w:rPr>
        <w:t xml:space="preserve"> (</w:t>
      </w:r>
      <w:r w:rsidRPr="00AC6C8C">
        <w:rPr>
          <w:rtl/>
        </w:rPr>
        <w:t xml:space="preserve"> 16-17 سنة</w:t>
      </w:r>
      <w:r>
        <w:rPr>
          <w:rFonts w:hint="cs"/>
          <w:rtl/>
        </w:rPr>
        <w:t xml:space="preserve"> فاكثر ) </w:t>
      </w:r>
      <w:r w:rsidRPr="00AC6C8C">
        <w:rPr>
          <w:rtl/>
        </w:rPr>
        <w:t xml:space="preserve"> كان مستوى الإنزيم عند بداية الدراسة لكل من المجموعة القياسية ومجموعة التغذية 143±0.15 ، 149±0.09 وحدة/لتر وكان الفرق معنوي بين الزيادة في مستوى الإنزيم بين المجموعتين . بعد مرور 12 شهر من تطبيق الإلتزام بتناول المنتجات الخالية من الجلوتين</w:t>
      </w:r>
      <w:r>
        <w:rPr>
          <w:rFonts w:hint="cs"/>
          <w:rtl/>
        </w:rPr>
        <w:t xml:space="preserve"> ( مجموعة التغذية ) </w:t>
      </w:r>
      <w:r w:rsidRPr="00AC6C8C">
        <w:rPr>
          <w:rtl/>
        </w:rPr>
        <w:t xml:space="preserve"> كان مستوى الإنزيم 90.29±0.16 ، 70.22±0.18 وحدة /لتر بنسبة انخفاض مقدارها 36.86%  ،  52.87%  لكل من مجموعة المرضى القياسية ومجموعة المرضى التي تم عليهم تطبيق الإلتزام بتناول الوجبات الخالية من الجلوتين</w:t>
      </w:r>
      <w:r>
        <w:rPr>
          <w:rFonts w:hint="cs"/>
          <w:rtl/>
        </w:rPr>
        <w:t xml:space="preserve"> ( مجموعة التغذية ) </w:t>
      </w:r>
      <w:r w:rsidRPr="00AC6C8C">
        <w:rPr>
          <w:rtl/>
        </w:rPr>
        <w:t xml:space="preserve"> . كما كان متوسط </w:t>
      </w:r>
      <w:r>
        <w:rPr>
          <w:rFonts w:hint="cs"/>
          <w:rtl/>
        </w:rPr>
        <w:t xml:space="preserve"> الانخفاض في </w:t>
      </w:r>
      <w:r w:rsidRPr="00AC6C8C">
        <w:rPr>
          <w:rtl/>
        </w:rPr>
        <w:t>مستوى الإنزيم بعد مرور 12 شهر لكل من ال</w:t>
      </w:r>
      <w:r>
        <w:rPr>
          <w:rFonts w:hint="cs"/>
          <w:rtl/>
        </w:rPr>
        <w:t>مجموعة</w:t>
      </w:r>
      <w:r w:rsidRPr="00AC6C8C">
        <w:rPr>
          <w:rtl/>
        </w:rPr>
        <w:t xml:space="preserve"> القياسية و</w:t>
      </w:r>
      <w:r>
        <w:rPr>
          <w:rFonts w:hint="cs"/>
          <w:rtl/>
        </w:rPr>
        <w:t>مجموعة</w:t>
      </w:r>
      <w:r w:rsidRPr="00AC6C8C">
        <w:rPr>
          <w:rtl/>
        </w:rPr>
        <w:t xml:space="preserve"> التغذية</w:t>
      </w:r>
      <w:r>
        <w:rPr>
          <w:rFonts w:hint="cs"/>
          <w:rtl/>
        </w:rPr>
        <w:t xml:space="preserve"> </w:t>
      </w:r>
      <w:r>
        <w:rPr>
          <w:rtl/>
        </w:rPr>
        <w:t xml:space="preserve"> 109±0.14 ، 96.92±0.17 </w:t>
      </w:r>
      <w:r>
        <w:rPr>
          <w:rFonts w:hint="cs"/>
          <w:rtl/>
        </w:rPr>
        <w:t>ب</w:t>
      </w:r>
      <w:r w:rsidRPr="00AC6C8C">
        <w:rPr>
          <w:rtl/>
        </w:rPr>
        <w:t>نسبة انخفاض مقدارها 27.78% ، 34.95%</w:t>
      </w:r>
      <w:r>
        <w:rPr>
          <w:rFonts w:hint="cs"/>
          <w:rtl/>
        </w:rPr>
        <w:t xml:space="preserve">  </w:t>
      </w:r>
      <w:r w:rsidRPr="00AC6C8C">
        <w:rPr>
          <w:rtl/>
        </w:rPr>
        <w:t xml:space="preserve"> </w:t>
      </w: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tl/>
        </w:rPr>
        <w:sectPr w:rsidR="00B27DAA" w:rsidSect="001F646B">
          <w:pgSz w:w="11906" w:h="16838"/>
          <w:pgMar w:top="1418" w:right="1701" w:bottom="1418" w:left="1418" w:header="709" w:footer="709" w:gutter="0"/>
          <w:cols w:space="708"/>
          <w:bidi/>
          <w:rtlGutter/>
          <w:docGrid w:linePitch="360"/>
        </w:sectPr>
      </w:pPr>
    </w:p>
    <w:tbl>
      <w:tblPr>
        <w:tblpPr w:leftFromText="180" w:rightFromText="180" w:vertAnchor="text" w:horzAnchor="margin" w:tblpXSpec="center" w:tblpY="1081"/>
        <w:bidiVisual/>
        <w:tblW w:w="14804" w:type="dxa"/>
        <w:tblLook w:val="0000"/>
      </w:tblPr>
      <w:tblGrid>
        <w:gridCol w:w="18"/>
        <w:gridCol w:w="825"/>
        <w:gridCol w:w="1477"/>
        <w:gridCol w:w="870"/>
        <w:gridCol w:w="667"/>
        <w:gridCol w:w="1424"/>
        <w:gridCol w:w="870"/>
        <w:gridCol w:w="667"/>
        <w:gridCol w:w="707"/>
        <w:gridCol w:w="1424"/>
        <w:gridCol w:w="870"/>
        <w:gridCol w:w="667"/>
        <w:gridCol w:w="1424"/>
        <w:gridCol w:w="870"/>
        <w:gridCol w:w="667"/>
        <w:gridCol w:w="1336"/>
        <w:gridCol w:w="21"/>
      </w:tblGrid>
      <w:tr w:rsidR="00B27DAA" w:rsidRPr="004B5327" w:rsidTr="00B766A0">
        <w:trPr>
          <w:gridBefore w:val="1"/>
          <w:wBefore w:w="18" w:type="dxa"/>
          <w:trHeight w:val="497"/>
        </w:trPr>
        <w:tc>
          <w:tcPr>
            <w:tcW w:w="14786" w:type="dxa"/>
            <w:gridSpan w:val="16"/>
            <w:tcBorders>
              <w:top w:val="nil"/>
              <w:left w:val="nil"/>
              <w:bottom w:val="single" w:sz="4" w:space="0" w:color="auto"/>
              <w:right w:val="nil"/>
            </w:tcBorders>
            <w:shd w:val="clear" w:color="auto" w:fill="auto"/>
            <w:vAlign w:val="center"/>
          </w:tcPr>
          <w:p w:rsidR="00B27DAA" w:rsidRPr="00234E6D" w:rsidRDefault="00B27DAA" w:rsidP="00B766A0">
            <w:pPr>
              <w:rPr>
                <w:rFonts w:ascii="Arial" w:hAnsi="Arial" w:cs="Arial"/>
                <w:b/>
                <w:bCs/>
                <w:sz w:val="32"/>
                <w:szCs w:val="32"/>
                <w:u w:val="single"/>
              </w:rPr>
            </w:pPr>
            <w:r w:rsidRPr="00234E6D">
              <w:rPr>
                <w:rFonts w:ascii="Arial" w:hAnsi="Arial" w:cs="Arial"/>
                <w:b/>
                <w:bCs/>
                <w:sz w:val="32"/>
                <w:szCs w:val="32"/>
                <w:u w:val="single"/>
                <w:rtl/>
              </w:rPr>
              <w:lastRenderedPageBreak/>
              <w:t xml:space="preserve">جدول (  </w:t>
            </w:r>
            <w:r w:rsidRPr="00234E6D">
              <w:rPr>
                <w:rFonts w:ascii="Arial" w:hAnsi="Arial" w:cs="Arial" w:hint="cs"/>
                <w:b/>
                <w:bCs/>
                <w:sz w:val="32"/>
                <w:szCs w:val="32"/>
                <w:u w:val="single"/>
                <w:rtl/>
              </w:rPr>
              <w:t>1</w:t>
            </w:r>
            <w:r>
              <w:rPr>
                <w:rFonts w:ascii="Arial" w:hAnsi="Arial" w:cs="Arial" w:hint="cs"/>
                <w:b/>
                <w:bCs/>
                <w:sz w:val="32"/>
                <w:szCs w:val="32"/>
                <w:u w:val="single"/>
                <w:rtl/>
              </w:rPr>
              <w:t>7</w:t>
            </w:r>
            <w:r w:rsidRPr="00234E6D">
              <w:rPr>
                <w:rFonts w:ascii="Arial" w:hAnsi="Arial" w:cs="Arial"/>
                <w:b/>
                <w:bCs/>
                <w:sz w:val="32"/>
                <w:szCs w:val="32"/>
                <w:u w:val="single"/>
                <w:rtl/>
              </w:rPr>
              <w:t xml:space="preserve"> )  : التغير في مستوى إنزيم الفوسفاتيز القلوي ( وحدة</w:t>
            </w:r>
            <w:r w:rsidRPr="00234E6D">
              <w:rPr>
                <w:rFonts w:ascii="Arial" w:hAnsi="Arial" w:cs="Arial" w:hint="cs"/>
                <w:b/>
                <w:bCs/>
                <w:sz w:val="32"/>
                <w:szCs w:val="32"/>
                <w:u w:val="single"/>
                <w:rtl/>
              </w:rPr>
              <w:t xml:space="preserve"> انزيم</w:t>
            </w:r>
            <w:r w:rsidRPr="00234E6D">
              <w:rPr>
                <w:rFonts w:ascii="Arial" w:hAnsi="Arial" w:cs="Arial"/>
                <w:b/>
                <w:bCs/>
                <w:sz w:val="32"/>
                <w:szCs w:val="32"/>
                <w:u w:val="single"/>
                <w:rtl/>
              </w:rPr>
              <w:t xml:space="preserve"> / لتر )</w:t>
            </w:r>
            <w:r w:rsidRPr="00234E6D">
              <w:rPr>
                <w:rFonts w:ascii="Arial" w:hAnsi="Arial" w:cs="Arial" w:hint="cs"/>
                <w:b/>
                <w:bCs/>
                <w:sz w:val="32"/>
                <w:szCs w:val="32"/>
                <w:u w:val="single"/>
                <w:rtl/>
              </w:rPr>
              <w:t>(</w:t>
            </w:r>
            <w:r w:rsidRPr="00234E6D">
              <w:rPr>
                <w:rFonts w:ascii="Arial" w:hAnsi="Arial" w:cs="Arial"/>
                <w:b/>
                <w:bCs/>
                <w:sz w:val="32"/>
                <w:szCs w:val="32"/>
                <w:u w:val="single"/>
              </w:rPr>
              <w:t>ALP</w:t>
            </w:r>
            <w:r w:rsidRPr="00234E6D">
              <w:rPr>
                <w:rFonts w:ascii="Arial" w:hAnsi="Arial" w:cs="Arial"/>
                <w:b/>
                <w:bCs/>
                <w:sz w:val="32"/>
                <w:szCs w:val="32"/>
                <w:u w:val="single"/>
                <w:rtl/>
              </w:rPr>
              <w:t xml:space="preserve"> </w:t>
            </w:r>
            <w:r w:rsidRPr="00234E6D">
              <w:rPr>
                <w:rFonts w:ascii="Arial" w:hAnsi="Arial" w:cs="Arial" w:hint="cs"/>
                <w:b/>
                <w:bCs/>
                <w:sz w:val="32"/>
                <w:szCs w:val="32"/>
                <w:u w:val="single"/>
                <w:rtl/>
              </w:rPr>
              <w:t>)</w:t>
            </w:r>
            <w:r w:rsidRPr="00234E6D">
              <w:rPr>
                <w:rFonts w:ascii="Arial" w:hAnsi="Arial" w:cs="Arial"/>
                <w:b/>
                <w:bCs/>
                <w:sz w:val="32"/>
                <w:szCs w:val="32"/>
                <w:u w:val="single"/>
                <w:rtl/>
              </w:rPr>
              <w:t xml:space="preserve">   </w:t>
            </w:r>
            <w:r w:rsidRPr="00234E6D">
              <w:rPr>
                <w:rFonts w:ascii="Arial" w:hAnsi="Arial" w:cs="Arial"/>
                <w:b/>
                <w:bCs/>
                <w:sz w:val="32"/>
                <w:szCs w:val="32"/>
                <w:u w:val="single"/>
              </w:rPr>
              <w:t>Alkaline phosphatase</w:t>
            </w:r>
            <w:r w:rsidRPr="00234E6D">
              <w:rPr>
                <w:rFonts w:ascii="Arial" w:hAnsi="Arial" w:cs="Arial"/>
                <w:b/>
                <w:bCs/>
                <w:sz w:val="32"/>
                <w:szCs w:val="32"/>
                <w:u w:val="single"/>
                <w:rtl/>
              </w:rPr>
              <w:t xml:space="preserve"> أثناء فترات الدراسة للفئات العمرية المختلفة  </w:t>
            </w:r>
          </w:p>
        </w:tc>
      </w:tr>
      <w:tr w:rsidR="00B27DAA" w:rsidRPr="004B5327" w:rsidTr="00B766A0">
        <w:trPr>
          <w:gridAfter w:val="1"/>
          <w:wAfter w:w="21" w:type="dxa"/>
          <w:trHeight w:val="362"/>
        </w:trPr>
        <w:tc>
          <w:tcPr>
            <w:tcW w:w="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7DAA" w:rsidRPr="004B5327" w:rsidRDefault="00B27DAA" w:rsidP="00B766A0">
            <w:pPr>
              <w:jc w:val="center"/>
              <w:rPr>
                <w:rFonts w:ascii="Arial" w:hAnsi="Arial" w:cs="Arial"/>
                <w:sz w:val="22"/>
                <w:szCs w:val="22"/>
              </w:rPr>
            </w:pPr>
            <w:r w:rsidRPr="004B5327">
              <w:rPr>
                <w:rFonts w:ascii="Arial" w:hAnsi="Arial" w:cs="Arial"/>
                <w:sz w:val="22"/>
                <w:szCs w:val="22"/>
                <w:rtl/>
              </w:rPr>
              <w:t>فترات الدراسة</w:t>
            </w:r>
          </w:p>
        </w:tc>
        <w:tc>
          <w:tcPr>
            <w:tcW w:w="668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Pr>
                <w:rFonts w:hint="cs"/>
                <w:b/>
                <w:bCs/>
                <w:sz w:val="20"/>
                <w:szCs w:val="20"/>
                <w:rtl/>
              </w:rPr>
              <w:t xml:space="preserve">الفئة العمرية ( 3 </w:t>
            </w:r>
            <w:r>
              <w:rPr>
                <w:b/>
                <w:bCs/>
                <w:sz w:val="20"/>
                <w:szCs w:val="20"/>
                <w:rtl/>
              </w:rPr>
              <w:t>–</w:t>
            </w:r>
            <w:r>
              <w:rPr>
                <w:rFonts w:hint="cs"/>
                <w:b/>
                <w:bCs/>
                <w:sz w:val="20"/>
                <w:szCs w:val="20"/>
                <w:rtl/>
              </w:rPr>
              <w:t xml:space="preserve"> 7 ) سنة</w:t>
            </w:r>
          </w:p>
        </w:tc>
        <w:tc>
          <w:tcPr>
            <w:tcW w:w="725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 xml:space="preserve">الفئة العمرية (8 </w:t>
            </w:r>
            <w:r>
              <w:rPr>
                <w:b/>
                <w:bCs/>
                <w:sz w:val="20"/>
                <w:szCs w:val="20"/>
                <w:rtl/>
              </w:rPr>
              <w:t>–</w:t>
            </w:r>
            <w:r>
              <w:rPr>
                <w:rFonts w:hint="cs"/>
                <w:b/>
                <w:bCs/>
                <w:sz w:val="20"/>
                <w:szCs w:val="20"/>
                <w:rtl/>
              </w:rPr>
              <w:t xml:space="preserve"> 12 ) سنة </w:t>
            </w:r>
          </w:p>
        </w:tc>
      </w:tr>
      <w:tr w:rsidR="00B27DAA" w:rsidRPr="004B5327" w:rsidTr="00B766A0">
        <w:trPr>
          <w:gridAfter w:val="1"/>
          <w:wAfter w:w="21" w:type="dxa"/>
          <w:trHeight w:val="349"/>
        </w:trPr>
        <w:tc>
          <w:tcPr>
            <w:tcW w:w="843" w:type="dxa"/>
            <w:gridSpan w:val="2"/>
            <w:vMerge/>
            <w:tcBorders>
              <w:top w:val="single" w:sz="4" w:space="0" w:color="000000"/>
              <w:left w:val="single" w:sz="4" w:space="0" w:color="auto"/>
              <w:bottom w:val="single" w:sz="4" w:space="0" w:color="auto"/>
              <w:right w:val="single" w:sz="4" w:space="0" w:color="auto"/>
            </w:tcBorders>
            <w:vAlign w:val="center"/>
          </w:tcPr>
          <w:p w:rsidR="00B27DAA" w:rsidRPr="004B5327" w:rsidRDefault="00B27DAA" w:rsidP="00B766A0">
            <w:pPr>
              <w:bidi w:val="0"/>
              <w:rPr>
                <w:rFonts w:ascii="Arial" w:hAnsi="Arial" w:cs="Arial"/>
                <w:sz w:val="22"/>
                <w:szCs w:val="22"/>
              </w:rPr>
            </w:pPr>
          </w:p>
        </w:tc>
        <w:tc>
          <w:tcPr>
            <w:tcW w:w="1477"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المجموعة</w:t>
            </w:r>
            <w:r w:rsidRPr="00422286">
              <w:rPr>
                <w:b/>
                <w:bCs/>
                <w:sz w:val="20"/>
                <w:szCs w:val="20"/>
                <w:rtl/>
              </w:rPr>
              <w:t xml:space="preserve"> القياسية</w:t>
            </w:r>
          </w:p>
        </w:tc>
        <w:tc>
          <w:tcPr>
            <w:tcW w:w="153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4B5327" w:rsidRDefault="00B27DAA" w:rsidP="00B766A0">
            <w:pPr>
              <w:bidi w:val="0"/>
              <w:jc w:val="center"/>
              <w:rPr>
                <w:rFonts w:hint="cs"/>
                <w:b/>
                <w:bCs/>
                <w:sz w:val="20"/>
                <w:szCs w:val="20"/>
              </w:rPr>
            </w:pPr>
            <w:r w:rsidRPr="004B5327">
              <w:rPr>
                <w:b/>
                <w:bCs/>
                <w:sz w:val="20"/>
                <w:szCs w:val="20"/>
                <w:rtl/>
              </w:rPr>
              <w:t>مقدار</w:t>
            </w:r>
            <w:r>
              <w:rPr>
                <w:rFonts w:hint="cs"/>
                <w:b/>
                <w:bCs/>
                <w:sz w:val="20"/>
                <w:szCs w:val="20"/>
                <w:rtl/>
              </w:rPr>
              <w:t>الانخفاض</w:t>
            </w:r>
          </w:p>
        </w:tc>
        <w:tc>
          <w:tcPr>
            <w:tcW w:w="1424"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4B5327" w:rsidRDefault="00B27DAA" w:rsidP="00B766A0">
            <w:pPr>
              <w:bidi w:val="0"/>
              <w:jc w:val="center"/>
              <w:rPr>
                <w:b/>
                <w:bCs/>
                <w:sz w:val="20"/>
                <w:szCs w:val="20"/>
              </w:rPr>
            </w:pPr>
            <w:r>
              <w:rPr>
                <w:rFonts w:hint="cs"/>
                <w:b/>
                <w:bCs/>
                <w:sz w:val="20"/>
                <w:szCs w:val="20"/>
                <w:rtl/>
              </w:rPr>
              <w:t>مجموع</w:t>
            </w:r>
            <w:r w:rsidRPr="004B5327">
              <w:rPr>
                <w:b/>
                <w:bCs/>
                <w:sz w:val="20"/>
                <w:szCs w:val="20"/>
                <w:rtl/>
              </w:rPr>
              <w:t>ة التغذية</w:t>
            </w:r>
          </w:p>
        </w:tc>
        <w:tc>
          <w:tcPr>
            <w:tcW w:w="153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4B5327" w:rsidRDefault="00B27DAA" w:rsidP="00B766A0">
            <w:pPr>
              <w:bidi w:val="0"/>
              <w:jc w:val="center"/>
              <w:rPr>
                <w:rFonts w:hint="cs"/>
                <w:b/>
                <w:bCs/>
                <w:sz w:val="20"/>
                <w:szCs w:val="20"/>
              </w:rPr>
            </w:pPr>
            <w:r w:rsidRPr="004B5327">
              <w:rPr>
                <w:b/>
                <w:bCs/>
                <w:sz w:val="20"/>
                <w:szCs w:val="20"/>
                <w:rtl/>
              </w:rPr>
              <w:t>مقدار</w:t>
            </w:r>
            <w:r>
              <w:rPr>
                <w:rFonts w:hint="cs"/>
                <w:b/>
                <w:bCs/>
                <w:sz w:val="20"/>
                <w:szCs w:val="20"/>
                <w:rtl/>
              </w:rPr>
              <w:t>الانخفاض</w:t>
            </w:r>
          </w:p>
        </w:tc>
        <w:tc>
          <w:tcPr>
            <w:tcW w:w="707"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L.S.D</w:t>
            </w:r>
          </w:p>
        </w:tc>
        <w:tc>
          <w:tcPr>
            <w:tcW w:w="1424"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المجموعة</w:t>
            </w:r>
            <w:r w:rsidRPr="00422286">
              <w:rPr>
                <w:b/>
                <w:bCs/>
                <w:sz w:val="20"/>
                <w:szCs w:val="20"/>
                <w:rtl/>
              </w:rPr>
              <w:t xml:space="preserve"> القياسية</w:t>
            </w:r>
          </w:p>
        </w:tc>
        <w:tc>
          <w:tcPr>
            <w:tcW w:w="153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4B5327" w:rsidRDefault="00B27DAA" w:rsidP="00B766A0">
            <w:pPr>
              <w:bidi w:val="0"/>
              <w:jc w:val="center"/>
              <w:rPr>
                <w:rFonts w:hint="cs"/>
                <w:b/>
                <w:bCs/>
                <w:sz w:val="20"/>
                <w:szCs w:val="20"/>
              </w:rPr>
            </w:pPr>
            <w:r w:rsidRPr="004B5327">
              <w:rPr>
                <w:b/>
                <w:bCs/>
                <w:sz w:val="20"/>
                <w:szCs w:val="20"/>
                <w:rtl/>
              </w:rPr>
              <w:t>مقدار</w:t>
            </w:r>
            <w:r>
              <w:rPr>
                <w:rFonts w:hint="cs"/>
                <w:b/>
                <w:bCs/>
                <w:sz w:val="20"/>
                <w:szCs w:val="20"/>
                <w:rtl/>
              </w:rPr>
              <w:t>الانخفاض</w:t>
            </w:r>
          </w:p>
        </w:tc>
        <w:tc>
          <w:tcPr>
            <w:tcW w:w="1424"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4B5327" w:rsidRDefault="00B27DAA" w:rsidP="00B766A0">
            <w:pPr>
              <w:bidi w:val="0"/>
              <w:jc w:val="center"/>
              <w:rPr>
                <w:b/>
                <w:bCs/>
                <w:sz w:val="20"/>
                <w:szCs w:val="20"/>
              </w:rPr>
            </w:pPr>
            <w:r>
              <w:rPr>
                <w:rFonts w:hint="cs"/>
                <w:b/>
                <w:bCs/>
                <w:sz w:val="20"/>
                <w:szCs w:val="20"/>
                <w:rtl/>
              </w:rPr>
              <w:t>مجموع</w:t>
            </w:r>
            <w:r w:rsidRPr="004B5327">
              <w:rPr>
                <w:b/>
                <w:bCs/>
                <w:sz w:val="20"/>
                <w:szCs w:val="20"/>
                <w:rtl/>
              </w:rPr>
              <w:t>ة التغذية</w:t>
            </w:r>
          </w:p>
        </w:tc>
        <w:tc>
          <w:tcPr>
            <w:tcW w:w="153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4B5327" w:rsidRDefault="00B27DAA" w:rsidP="00B766A0">
            <w:pPr>
              <w:bidi w:val="0"/>
              <w:jc w:val="center"/>
              <w:rPr>
                <w:rFonts w:hint="cs"/>
                <w:b/>
                <w:bCs/>
                <w:sz w:val="20"/>
                <w:szCs w:val="20"/>
              </w:rPr>
            </w:pPr>
            <w:r w:rsidRPr="004B5327">
              <w:rPr>
                <w:b/>
                <w:bCs/>
                <w:sz w:val="20"/>
                <w:szCs w:val="20"/>
                <w:rtl/>
              </w:rPr>
              <w:t>مقدار</w:t>
            </w:r>
            <w:r>
              <w:rPr>
                <w:rFonts w:hint="cs"/>
                <w:b/>
                <w:bCs/>
                <w:sz w:val="20"/>
                <w:szCs w:val="20"/>
                <w:rtl/>
              </w:rPr>
              <w:t>الانخفاض</w:t>
            </w:r>
          </w:p>
        </w:tc>
        <w:tc>
          <w:tcPr>
            <w:tcW w:w="1336"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L.S.D</w:t>
            </w:r>
          </w:p>
        </w:tc>
      </w:tr>
      <w:tr w:rsidR="00B27DAA" w:rsidRPr="004B5327" w:rsidTr="00B766A0">
        <w:trPr>
          <w:gridAfter w:val="1"/>
          <w:wAfter w:w="21" w:type="dxa"/>
          <w:trHeight w:val="295"/>
        </w:trPr>
        <w:tc>
          <w:tcPr>
            <w:tcW w:w="843" w:type="dxa"/>
            <w:gridSpan w:val="2"/>
            <w:vMerge/>
            <w:tcBorders>
              <w:top w:val="single" w:sz="4" w:space="0" w:color="000000"/>
              <w:left w:val="single" w:sz="4" w:space="0" w:color="auto"/>
              <w:bottom w:val="single" w:sz="4" w:space="0" w:color="auto"/>
              <w:right w:val="single" w:sz="4" w:space="0" w:color="auto"/>
            </w:tcBorders>
            <w:vAlign w:val="center"/>
          </w:tcPr>
          <w:p w:rsidR="00B27DAA" w:rsidRPr="004B5327" w:rsidRDefault="00B27DAA" w:rsidP="00B766A0">
            <w:pPr>
              <w:bidi w:val="0"/>
              <w:rPr>
                <w:rFonts w:ascii="Arial" w:hAnsi="Arial" w:cs="Arial"/>
                <w:sz w:val="22"/>
                <w:szCs w:val="22"/>
              </w:rPr>
            </w:pPr>
          </w:p>
        </w:tc>
        <w:tc>
          <w:tcPr>
            <w:tcW w:w="1477" w:type="dxa"/>
            <w:vMerge/>
            <w:tcBorders>
              <w:top w:val="nil"/>
              <w:left w:val="single" w:sz="4" w:space="0" w:color="auto"/>
              <w:bottom w:val="single" w:sz="4" w:space="0" w:color="000000"/>
              <w:right w:val="single" w:sz="4" w:space="0" w:color="auto"/>
            </w:tcBorders>
            <w:vAlign w:val="center"/>
          </w:tcPr>
          <w:p w:rsidR="00B27DAA" w:rsidRPr="004B5327" w:rsidRDefault="00B27DAA" w:rsidP="00B766A0">
            <w:pPr>
              <w:bidi w:val="0"/>
              <w:rPr>
                <w:b/>
                <w:bCs/>
                <w:sz w:val="20"/>
                <w:szCs w:val="20"/>
              </w:rPr>
            </w:pP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rFonts w:hint="cs"/>
                <w:b/>
                <w:bCs/>
                <w:sz w:val="20"/>
                <w:szCs w:val="20"/>
              </w:rPr>
            </w:pPr>
            <w:r w:rsidRPr="004B5327">
              <w:rPr>
                <w:b/>
                <w:bCs/>
                <w:sz w:val="20"/>
                <w:szCs w:val="20"/>
                <w:rtl/>
              </w:rPr>
              <w:t>وحدة الإنزيم</w:t>
            </w:r>
            <w:r>
              <w:rPr>
                <w:rFonts w:hint="cs"/>
                <w:b/>
                <w:bCs/>
                <w:sz w:val="20"/>
                <w:szCs w:val="20"/>
                <w:rtl/>
              </w:rPr>
              <w:t>/لتر</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w:t>
            </w:r>
          </w:p>
        </w:tc>
        <w:tc>
          <w:tcPr>
            <w:tcW w:w="1424" w:type="dxa"/>
            <w:vMerge/>
            <w:tcBorders>
              <w:top w:val="nil"/>
              <w:left w:val="single" w:sz="4" w:space="0" w:color="auto"/>
              <w:bottom w:val="single" w:sz="4" w:space="0" w:color="000000"/>
              <w:right w:val="single" w:sz="4" w:space="0" w:color="auto"/>
            </w:tcBorders>
            <w:vAlign w:val="center"/>
          </w:tcPr>
          <w:p w:rsidR="00B27DAA" w:rsidRPr="004B5327" w:rsidRDefault="00B27DAA" w:rsidP="00B766A0">
            <w:pPr>
              <w:bidi w:val="0"/>
              <w:rPr>
                <w:b/>
                <w:bCs/>
                <w:sz w:val="20"/>
                <w:szCs w:val="20"/>
              </w:rPr>
            </w:pP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rFonts w:hint="cs"/>
                <w:b/>
                <w:bCs/>
                <w:sz w:val="20"/>
                <w:szCs w:val="20"/>
              </w:rPr>
            </w:pPr>
            <w:r w:rsidRPr="004B5327">
              <w:rPr>
                <w:b/>
                <w:bCs/>
                <w:sz w:val="20"/>
                <w:szCs w:val="20"/>
                <w:rtl/>
              </w:rPr>
              <w:t>وحدة</w:t>
            </w:r>
            <w:r w:rsidRPr="004B5327">
              <w:rPr>
                <w:b/>
                <w:bCs/>
                <w:sz w:val="20"/>
                <w:szCs w:val="20"/>
              </w:rPr>
              <w:t xml:space="preserve"> </w:t>
            </w:r>
            <w:r w:rsidRPr="004B5327">
              <w:rPr>
                <w:b/>
                <w:bCs/>
                <w:sz w:val="20"/>
                <w:szCs w:val="20"/>
                <w:rtl/>
              </w:rPr>
              <w:t>الإنزيم</w:t>
            </w:r>
            <w:r>
              <w:rPr>
                <w:rFonts w:hint="cs"/>
                <w:b/>
                <w:bCs/>
                <w:sz w:val="20"/>
                <w:szCs w:val="20"/>
                <w:rtl/>
              </w:rPr>
              <w:t>/لتر</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w:t>
            </w:r>
          </w:p>
        </w:tc>
        <w:tc>
          <w:tcPr>
            <w:tcW w:w="707" w:type="dxa"/>
            <w:vMerge/>
            <w:tcBorders>
              <w:top w:val="nil"/>
              <w:left w:val="single" w:sz="4" w:space="0" w:color="auto"/>
              <w:bottom w:val="single" w:sz="4" w:space="0" w:color="000000"/>
              <w:right w:val="single" w:sz="4" w:space="0" w:color="auto"/>
            </w:tcBorders>
            <w:vAlign w:val="center"/>
          </w:tcPr>
          <w:p w:rsidR="00B27DAA" w:rsidRPr="004B5327" w:rsidRDefault="00B27DAA" w:rsidP="00B766A0">
            <w:pPr>
              <w:bidi w:val="0"/>
              <w:rPr>
                <w:b/>
                <w:bCs/>
                <w:sz w:val="20"/>
                <w:szCs w:val="20"/>
              </w:rPr>
            </w:pPr>
          </w:p>
        </w:tc>
        <w:tc>
          <w:tcPr>
            <w:tcW w:w="1424" w:type="dxa"/>
            <w:vMerge/>
            <w:tcBorders>
              <w:top w:val="nil"/>
              <w:left w:val="single" w:sz="4" w:space="0" w:color="auto"/>
              <w:bottom w:val="single" w:sz="4" w:space="0" w:color="000000"/>
              <w:right w:val="single" w:sz="4" w:space="0" w:color="auto"/>
            </w:tcBorders>
            <w:vAlign w:val="center"/>
          </w:tcPr>
          <w:p w:rsidR="00B27DAA" w:rsidRPr="004B5327" w:rsidRDefault="00B27DAA" w:rsidP="00B766A0">
            <w:pPr>
              <w:bidi w:val="0"/>
              <w:rPr>
                <w:b/>
                <w:bCs/>
                <w:sz w:val="20"/>
                <w:szCs w:val="20"/>
              </w:rPr>
            </w:pP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rFonts w:hint="cs"/>
                <w:b/>
                <w:bCs/>
                <w:sz w:val="20"/>
                <w:szCs w:val="20"/>
              </w:rPr>
            </w:pPr>
            <w:r w:rsidRPr="004B5327">
              <w:rPr>
                <w:b/>
                <w:bCs/>
                <w:sz w:val="20"/>
                <w:szCs w:val="20"/>
                <w:rtl/>
              </w:rPr>
              <w:t>وحدة</w:t>
            </w:r>
            <w:r w:rsidRPr="004B5327">
              <w:rPr>
                <w:b/>
                <w:bCs/>
                <w:sz w:val="20"/>
                <w:szCs w:val="20"/>
              </w:rPr>
              <w:t xml:space="preserve"> </w:t>
            </w:r>
            <w:r w:rsidRPr="004B5327">
              <w:rPr>
                <w:b/>
                <w:bCs/>
                <w:sz w:val="20"/>
                <w:szCs w:val="20"/>
                <w:rtl/>
              </w:rPr>
              <w:t>الإنزيم</w:t>
            </w:r>
            <w:r>
              <w:rPr>
                <w:rFonts w:hint="cs"/>
                <w:b/>
                <w:bCs/>
                <w:sz w:val="20"/>
                <w:szCs w:val="20"/>
                <w:rtl/>
              </w:rPr>
              <w:t>/لتر</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w:t>
            </w:r>
          </w:p>
        </w:tc>
        <w:tc>
          <w:tcPr>
            <w:tcW w:w="1424" w:type="dxa"/>
            <w:vMerge/>
            <w:tcBorders>
              <w:top w:val="nil"/>
              <w:left w:val="single" w:sz="4" w:space="0" w:color="auto"/>
              <w:bottom w:val="single" w:sz="4" w:space="0" w:color="000000"/>
              <w:right w:val="single" w:sz="4" w:space="0" w:color="auto"/>
            </w:tcBorders>
            <w:vAlign w:val="center"/>
          </w:tcPr>
          <w:p w:rsidR="00B27DAA" w:rsidRPr="004B5327" w:rsidRDefault="00B27DAA" w:rsidP="00B766A0">
            <w:pPr>
              <w:bidi w:val="0"/>
              <w:rPr>
                <w:b/>
                <w:bCs/>
                <w:sz w:val="20"/>
                <w:szCs w:val="20"/>
              </w:rPr>
            </w:pP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rFonts w:hint="cs"/>
                <w:b/>
                <w:bCs/>
                <w:sz w:val="20"/>
                <w:szCs w:val="20"/>
              </w:rPr>
            </w:pPr>
            <w:r w:rsidRPr="004B5327">
              <w:rPr>
                <w:b/>
                <w:bCs/>
                <w:sz w:val="20"/>
                <w:szCs w:val="20"/>
                <w:rtl/>
              </w:rPr>
              <w:t>وحدة</w:t>
            </w:r>
            <w:r w:rsidRPr="004B5327">
              <w:rPr>
                <w:b/>
                <w:bCs/>
                <w:sz w:val="20"/>
                <w:szCs w:val="20"/>
              </w:rPr>
              <w:t xml:space="preserve"> </w:t>
            </w:r>
            <w:r w:rsidRPr="004B5327">
              <w:rPr>
                <w:b/>
                <w:bCs/>
                <w:sz w:val="20"/>
                <w:szCs w:val="20"/>
                <w:rtl/>
              </w:rPr>
              <w:t>الإنزيم</w:t>
            </w:r>
            <w:r>
              <w:rPr>
                <w:rFonts w:hint="cs"/>
                <w:b/>
                <w:bCs/>
                <w:sz w:val="20"/>
                <w:szCs w:val="20"/>
                <w:rtl/>
              </w:rPr>
              <w:t>/لتر</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w:t>
            </w:r>
          </w:p>
        </w:tc>
        <w:tc>
          <w:tcPr>
            <w:tcW w:w="1336" w:type="dxa"/>
            <w:vMerge/>
            <w:tcBorders>
              <w:top w:val="nil"/>
              <w:left w:val="single" w:sz="4" w:space="0" w:color="auto"/>
              <w:bottom w:val="single" w:sz="4" w:space="0" w:color="000000"/>
              <w:right w:val="single" w:sz="4" w:space="0" w:color="auto"/>
            </w:tcBorders>
            <w:vAlign w:val="center"/>
          </w:tcPr>
          <w:p w:rsidR="00B27DAA" w:rsidRPr="004B5327" w:rsidRDefault="00B27DAA" w:rsidP="00B766A0">
            <w:pPr>
              <w:bidi w:val="0"/>
              <w:rPr>
                <w:b/>
                <w:bCs/>
                <w:sz w:val="20"/>
                <w:szCs w:val="20"/>
              </w:rPr>
            </w:pPr>
          </w:p>
        </w:tc>
      </w:tr>
      <w:tr w:rsidR="00B27DAA" w:rsidRPr="004B5327" w:rsidTr="00B766A0">
        <w:trPr>
          <w:gridAfter w:val="1"/>
          <w:wAfter w:w="21" w:type="dxa"/>
          <w:trHeight w:val="497"/>
        </w:trPr>
        <w:tc>
          <w:tcPr>
            <w:tcW w:w="843" w:type="dxa"/>
            <w:gridSpan w:val="2"/>
            <w:tcBorders>
              <w:top w:val="single" w:sz="4" w:space="0" w:color="auto"/>
              <w:left w:val="single" w:sz="4" w:space="0" w:color="auto"/>
              <w:bottom w:val="nil"/>
              <w:right w:val="single" w:sz="4" w:space="0" w:color="auto"/>
            </w:tcBorders>
            <w:shd w:val="clear" w:color="auto" w:fill="auto"/>
            <w:vAlign w:val="center"/>
          </w:tcPr>
          <w:p w:rsidR="00B27DAA" w:rsidRPr="004B5327" w:rsidRDefault="00B27DAA" w:rsidP="00B766A0">
            <w:pPr>
              <w:rPr>
                <w:rFonts w:ascii="Arial" w:hAnsi="Arial" w:cs="Arial"/>
                <w:b/>
                <w:bCs/>
                <w:sz w:val="20"/>
                <w:szCs w:val="20"/>
              </w:rPr>
            </w:pPr>
            <w:r w:rsidRPr="004B5327">
              <w:rPr>
                <w:rFonts w:ascii="Arial" w:hAnsi="Arial" w:cs="Arial"/>
                <w:b/>
                <w:bCs/>
                <w:sz w:val="20"/>
                <w:szCs w:val="20"/>
                <w:rtl/>
              </w:rPr>
              <w:t>عند بداية الدراسة</w:t>
            </w:r>
          </w:p>
        </w:tc>
        <w:tc>
          <w:tcPr>
            <w:tcW w:w="147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a0.25±175.5</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w:t>
            </w:r>
          </w:p>
        </w:tc>
        <w:tc>
          <w:tcPr>
            <w:tcW w:w="1424"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b0.15±158.25</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w:t>
            </w:r>
          </w:p>
        </w:tc>
        <w:tc>
          <w:tcPr>
            <w:tcW w:w="70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12.1</w:t>
            </w:r>
          </w:p>
        </w:tc>
        <w:tc>
          <w:tcPr>
            <w:tcW w:w="1424"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a0.25±136.83</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w:t>
            </w:r>
          </w:p>
        </w:tc>
        <w:tc>
          <w:tcPr>
            <w:tcW w:w="1424"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a0.26±137.2</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w:t>
            </w:r>
          </w:p>
        </w:tc>
        <w:tc>
          <w:tcPr>
            <w:tcW w:w="1336"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0.42</w:t>
            </w:r>
          </w:p>
        </w:tc>
      </w:tr>
      <w:tr w:rsidR="00B27DAA" w:rsidRPr="004B5327" w:rsidTr="00B766A0">
        <w:trPr>
          <w:gridAfter w:val="1"/>
          <w:wAfter w:w="21" w:type="dxa"/>
          <w:trHeight w:val="497"/>
        </w:trPr>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4B5327" w:rsidRDefault="00B27DAA" w:rsidP="00B766A0">
            <w:pPr>
              <w:jc w:val="center"/>
              <w:rPr>
                <w:rFonts w:ascii="Arial" w:hAnsi="Arial" w:cs="Arial"/>
                <w:b/>
                <w:bCs/>
                <w:sz w:val="20"/>
                <w:szCs w:val="20"/>
              </w:rPr>
            </w:pPr>
            <w:r w:rsidRPr="004B5327">
              <w:rPr>
                <w:rFonts w:ascii="Arial" w:hAnsi="Arial" w:cs="Arial"/>
                <w:b/>
                <w:bCs/>
                <w:sz w:val="20"/>
                <w:szCs w:val="20"/>
                <w:rtl/>
              </w:rPr>
              <w:t>بعد مرور 4 شهور</w:t>
            </w:r>
          </w:p>
        </w:tc>
        <w:tc>
          <w:tcPr>
            <w:tcW w:w="147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a0.41±174</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-1.5</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0.85</w:t>
            </w:r>
          </w:p>
        </w:tc>
        <w:tc>
          <w:tcPr>
            <w:tcW w:w="1424"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b0.33±144.5</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-13.75</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8.69</w:t>
            </w:r>
          </w:p>
        </w:tc>
        <w:tc>
          <w:tcPr>
            <w:tcW w:w="70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22.2</w:t>
            </w:r>
          </w:p>
        </w:tc>
        <w:tc>
          <w:tcPr>
            <w:tcW w:w="1424"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a0.19±115.33</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-21.5</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15.71</w:t>
            </w:r>
          </w:p>
        </w:tc>
        <w:tc>
          <w:tcPr>
            <w:tcW w:w="1424"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a0.14±113.8</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-23.4</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17.05</w:t>
            </w:r>
          </w:p>
        </w:tc>
        <w:tc>
          <w:tcPr>
            <w:tcW w:w="1336"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1.73</w:t>
            </w:r>
          </w:p>
        </w:tc>
      </w:tr>
      <w:tr w:rsidR="00B27DAA" w:rsidRPr="004B5327" w:rsidTr="00B766A0">
        <w:trPr>
          <w:gridAfter w:val="1"/>
          <w:wAfter w:w="21" w:type="dxa"/>
          <w:trHeight w:val="497"/>
        </w:trPr>
        <w:tc>
          <w:tcPr>
            <w:tcW w:w="843" w:type="dxa"/>
            <w:gridSpan w:val="2"/>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jc w:val="center"/>
              <w:rPr>
                <w:rFonts w:ascii="Arial" w:hAnsi="Arial" w:cs="Arial"/>
                <w:b/>
                <w:bCs/>
                <w:sz w:val="20"/>
                <w:szCs w:val="20"/>
              </w:rPr>
            </w:pPr>
            <w:r w:rsidRPr="004B5327">
              <w:rPr>
                <w:rFonts w:ascii="Arial" w:hAnsi="Arial" w:cs="Arial"/>
                <w:b/>
                <w:bCs/>
                <w:sz w:val="20"/>
                <w:szCs w:val="20"/>
                <w:rtl/>
              </w:rPr>
              <w:t>بعد مرور 8 شهور</w:t>
            </w:r>
          </w:p>
        </w:tc>
        <w:tc>
          <w:tcPr>
            <w:tcW w:w="147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a0.35±160</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-15.5</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8.83</w:t>
            </w:r>
          </w:p>
        </w:tc>
        <w:tc>
          <w:tcPr>
            <w:tcW w:w="1424"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b0.26±113.75</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-44.5</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28.12</w:t>
            </w:r>
          </w:p>
        </w:tc>
        <w:tc>
          <w:tcPr>
            <w:tcW w:w="70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42.11</w:t>
            </w:r>
          </w:p>
        </w:tc>
        <w:tc>
          <w:tcPr>
            <w:tcW w:w="1424"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b0.21±99</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-37.83</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27.65</w:t>
            </w:r>
          </w:p>
        </w:tc>
        <w:tc>
          <w:tcPr>
            <w:tcW w:w="1424"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a0.19±109.2</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-28</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20.41</w:t>
            </w:r>
          </w:p>
        </w:tc>
        <w:tc>
          <w:tcPr>
            <w:tcW w:w="1336"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9.55</w:t>
            </w:r>
          </w:p>
        </w:tc>
      </w:tr>
      <w:tr w:rsidR="00B27DAA" w:rsidRPr="004B5327" w:rsidTr="00B766A0">
        <w:trPr>
          <w:gridAfter w:val="1"/>
          <w:wAfter w:w="21" w:type="dxa"/>
          <w:trHeight w:val="497"/>
        </w:trPr>
        <w:tc>
          <w:tcPr>
            <w:tcW w:w="843" w:type="dxa"/>
            <w:gridSpan w:val="2"/>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jc w:val="center"/>
              <w:rPr>
                <w:rFonts w:ascii="Arial" w:hAnsi="Arial" w:cs="Arial"/>
                <w:b/>
                <w:bCs/>
                <w:sz w:val="20"/>
                <w:szCs w:val="20"/>
              </w:rPr>
            </w:pPr>
            <w:r w:rsidRPr="004B5327">
              <w:rPr>
                <w:rFonts w:ascii="Arial" w:hAnsi="Arial" w:cs="Arial"/>
                <w:b/>
                <w:bCs/>
                <w:sz w:val="20"/>
                <w:szCs w:val="20"/>
                <w:rtl/>
              </w:rPr>
              <w:t xml:space="preserve">بعد مرور 12شهر </w:t>
            </w:r>
          </w:p>
        </w:tc>
        <w:tc>
          <w:tcPr>
            <w:tcW w:w="147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a0.29±130</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-45.5</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25.92</w:t>
            </w:r>
          </w:p>
        </w:tc>
        <w:tc>
          <w:tcPr>
            <w:tcW w:w="1424"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b0.32±106</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-52.25</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33.02</w:t>
            </w:r>
          </w:p>
        </w:tc>
        <w:tc>
          <w:tcPr>
            <w:tcW w:w="70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21.9</w:t>
            </w:r>
          </w:p>
        </w:tc>
        <w:tc>
          <w:tcPr>
            <w:tcW w:w="1424"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a0.11±102</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-34.83</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25.45</w:t>
            </w:r>
          </w:p>
        </w:tc>
        <w:tc>
          <w:tcPr>
            <w:tcW w:w="1424"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b 0.12±99</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-38.2</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27.84</w:t>
            </w:r>
          </w:p>
        </w:tc>
        <w:tc>
          <w:tcPr>
            <w:tcW w:w="1336"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2.5</w:t>
            </w:r>
          </w:p>
        </w:tc>
      </w:tr>
      <w:tr w:rsidR="00B27DAA" w:rsidRPr="004B5327" w:rsidTr="00B766A0">
        <w:trPr>
          <w:gridAfter w:val="1"/>
          <w:wAfter w:w="21" w:type="dxa"/>
          <w:trHeight w:val="497"/>
        </w:trPr>
        <w:tc>
          <w:tcPr>
            <w:tcW w:w="843" w:type="dxa"/>
            <w:gridSpan w:val="2"/>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jc w:val="center"/>
              <w:rPr>
                <w:rFonts w:ascii="Arial" w:hAnsi="Arial" w:cs="Arial"/>
                <w:b/>
                <w:bCs/>
                <w:sz w:val="18"/>
                <w:szCs w:val="18"/>
              </w:rPr>
            </w:pPr>
            <w:r w:rsidRPr="004B5327">
              <w:rPr>
                <w:rFonts w:ascii="Arial" w:hAnsi="Arial" w:cs="Arial"/>
                <w:b/>
                <w:bCs/>
                <w:sz w:val="18"/>
                <w:szCs w:val="18"/>
                <w:rtl/>
              </w:rPr>
              <w:t>متوسط فترة الدراسة</w:t>
            </w:r>
          </w:p>
        </w:tc>
        <w:tc>
          <w:tcPr>
            <w:tcW w:w="147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a0.33±154.67</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-20.83</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11.87</w:t>
            </w:r>
          </w:p>
        </w:tc>
        <w:tc>
          <w:tcPr>
            <w:tcW w:w="1424"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b0.43±121.42</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-36.83</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23.27</w:t>
            </w:r>
          </w:p>
        </w:tc>
        <w:tc>
          <w:tcPr>
            <w:tcW w:w="70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30.22</w:t>
            </w:r>
          </w:p>
        </w:tc>
        <w:tc>
          <w:tcPr>
            <w:tcW w:w="1424"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b0.18±105.44</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-31.39</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22.94</w:t>
            </w:r>
          </w:p>
        </w:tc>
        <w:tc>
          <w:tcPr>
            <w:tcW w:w="1424"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a0.18±107.33</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-29.87</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21.77</w:t>
            </w:r>
          </w:p>
        </w:tc>
        <w:tc>
          <w:tcPr>
            <w:tcW w:w="1336"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1.45</w:t>
            </w:r>
          </w:p>
        </w:tc>
      </w:tr>
      <w:tr w:rsidR="00B27DAA" w:rsidRPr="004B5327" w:rsidTr="00B766A0">
        <w:trPr>
          <w:gridBefore w:val="1"/>
          <w:wBefore w:w="18" w:type="dxa"/>
          <w:trHeight w:val="335"/>
        </w:trPr>
        <w:tc>
          <w:tcPr>
            <w:tcW w:w="14786" w:type="dxa"/>
            <w:gridSpan w:val="16"/>
            <w:tcBorders>
              <w:top w:val="single" w:sz="4" w:space="0" w:color="auto"/>
              <w:left w:val="nil"/>
              <w:bottom w:val="single" w:sz="4" w:space="0" w:color="auto"/>
              <w:right w:val="nil"/>
            </w:tcBorders>
            <w:shd w:val="clear" w:color="auto" w:fill="auto"/>
            <w:vAlign w:val="center"/>
          </w:tcPr>
          <w:p w:rsidR="00B27DAA" w:rsidRPr="004B5327" w:rsidRDefault="00B27DAA" w:rsidP="00B766A0">
            <w:pPr>
              <w:bidi w:val="0"/>
              <w:jc w:val="center"/>
              <w:rPr>
                <w:rFonts w:ascii="Arial" w:hAnsi="Arial" w:cs="Arial"/>
                <w:sz w:val="20"/>
                <w:szCs w:val="20"/>
              </w:rPr>
            </w:pPr>
            <w:r w:rsidRPr="004B5327">
              <w:rPr>
                <w:rFonts w:ascii="Arial" w:hAnsi="Arial" w:cs="Arial"/>
                <w:sz w:val="20"/>
                <w:szCs w:val="20"/>
              </w:rPr>
              <w:t> </w:t>
            </w:r>
          </w:p>
        </w:tc>
      </w:tr>
      <w:tr w:rsidR="00B27DAA" w:rsidRPr="004B5327" w:rsidTr="00B766A0">
        <w:trPr>
          <w:gridAfter w:val="1"/>
          <w:wAfter w:w="21" w:type="dxa"/>
          <w:trHeight w:val="375"/>
        </w:trPr>
        <w:tc>
          <w:tcPr>
            <w:tcW w:w="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7DAA" w:rsidRPr="004B5327" w:rsidRDefault="00B27DAA" w:rsidP="00B766A0">
            <w:pPr>
              <w:jc w:val="center"/>
              <w:rPr>
                <w:rFonts w:ascii="Arial" w:hAnsi="Arial" w:cs="Arial"/>
                <w:sz w:val="22"/>
                <w:szCs w:val="22"/>
              </w:rPr>
            </w:pPr>
            <w:r w:rsidRPr="004B5327">
              <w:rPr>
                <w:rFonts w:ascii="Arial" w:hAnsi="Arial" w:cs="Arial"/>
                <w:sz w:val="22"/>
                <w:szCs w:val="22"/>
                <w:rtl/>
              </w:rPr>
              <w:t>فترات الدراسة</w:t>
            </w:r>
          </w:p>
        </w:tc>
        <w:tc>
          <w:tcPr>
            <w:tcW w:w="668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b/>
                <w:bCs/>
                <w:sz w:val="20"/>
                <w:szCs w:val="20"/>
              </w:rPr>
            </w:pPr>
            <w:r>
              <w:rPr>
                <w:rFonts w:hint="cs"/>
                <w:b/>
                <w:bCs/>
                <w:sz w:val="20"/>
                <w:szCs w:val="20"/>
                <w:rtl/>
              </w:rPr>
              <w:t xml:space="preserve">الفئة العمرية ( 13 </w:t>
            </w:r>
            <w:r>
              <w:rPr>
                <w:b/>
                <w:bCs/>
                <w:sz w:val="20"/>
                <w:szCs w:val="20"/>
                <w:rtl/>
              </w:rPr>
              <w:t>–</w:t>
            </w:r>
            <w:r>
              <w:rPr>
                <w:rFonts w:hint="cs"/>
                <w:b/>
                <w:bCs/>
                <w:sz w:val="20"/>
                <w:szCs w:val="20"/>
                <w:rtl/>
              </w:rPr>
              <w:t xml:space="preserve"> 15 ) سنة</w:t>
            </w:r>
          </w:p>
        </w:tc>
        <w:tc>
          <w:tcPr>
            <w:tcW w:w="725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DAA" w:rsidRPr="000327DA" w:rsidRDefault="00B27DAA" w:rsidP="00B766A0">
            <w:pPr>
              <w:bidi w:val="0"/>
              <w:jc w:val="center"/>
              <w:rPr>
                <w:rFonts w:hint="cs"/>
                <w:b/>
                <w:bCs/>
                <w:sz w:val="20"/>
                <w:szCs w:val="20"/>
                <w:rtl/>
              </w:rPr>
            </w:pPr>
            <w:r>
              <w:rPr>
                <w:rFonts w:hint="cs"/>
                <w:b/>
                <w:bCs/>
                <w:sz w:val="20"/>
                <w:szCs w:val="20"/>
                <w:rtl/>
              </w:rPr>
              <w:t xml:space="preserve">الفئة العمرية ( 16 </w:t>
            </w:r>
            <w:r>
              <w:rPr>
                <w:b/>
                <w:bCs/>
                <w:sz w:val="20"/>
                <w:szCs w:val="20"/>
                <w:rtl/>
              </w:rPr>
              <w:t>–</w:t>
            </w:r>
            <w:r>
              <w:rPr>
                <w:rFonts w:hint="cs"/>
                <w:b/>
                <w:bCs/>
                <w:sz w:val="20"/>
                <w:szCs w:val="20"/>
                <w:rtl/>
              </w:rPr>
              <w:t xml:space="preserve"> 17 ) سنة</w:t>
            </w:r>
          </w:p>
        </w:tc>
      </w:tr>
      <w:tr w:rsidR="00B27DAA" w:rsidRPr="004B5327" w:rsidTr="00B766A0">
        <w:trPr>
          <w:gridAfter w:val="1"/>
          <w:wAfter w:w="21" w:type="dxa"/>
          <w:trHeight w:val="308"/>
        </w:trPr>
        <w:tc>
          <w:tcPr>
            <w:tcW w:w="843" w:type="dxa"/>
            <w:gridSpan w:val="2"/>
            <w:vMerge/>
            <w:tcBorders>
              <w:top w:val="single" w:sz="4" w:space="0" w:color="000000"/>
              <w:left w:val="single" w:sz="4" w:space="0" w:color="auto"/>
              <w:bottom w:val="single" w:sz="4" w:space="0" w:color="auto"/>
              <w:right w:val="single" w:sz="4" w:space="0" w:color="auto"/>
            </w:tcBorders>
            <w:vAlign w:val="center"/>
          </w:tcPr>
          <w:p w:rsidR="00B27DAA" w:rsidRPr="004B5327" w:rsidRDefault="00B27DAA" w:rsidP="00B766A0">
            <w:pPr>
              <w:bidi w:val="0"/>
              <w:rPr>
                <w:rFonts w:ascii="Arial" w:hAnsi="Arial" w:cs="Arial"/>
                <w:sz w:val="22"/>
                <w:szCs w:val="22"/>
              </w:rPr>
            </w:pPr>
          </w:p>
        </w:tc>
        <w:tc>
          <w:tcPr>
            <w:tcW w:w="1477"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المجموعة</w:t>
            </w:r>
            <w:r w:rsidRPr="00422286">
              <w:rPr>
                <w:b/>
                <w:bCs/>
                <w:sz w:val="20"/>
                <w:szCs w:val="20"/>
                <w:rtl/>
              </w:rPr>
              <w:t xml:space="preserve"> القياسية</w:t>
            </w:r>
          </w:p>
        </w:tc>
        <w:tc>
          <w:tcPr>
            <w:tcW w:w="153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4B5327" w:rsidRDefault="00B27DAA" w:rsidP="00B766A0">
            <w:pPr>
              <w:bidi w:val="0"/>
              <w:jc w:val="center"/>
              <w:rPr>
                <w:rFonts w:hint="cs"/>
                <w:b/>
                <w:bCs/>
                <w:sz w:val="20"/>
                <w:szCs w:val="20"/>
              </w:rPr>
            </w:pPr>
            <w:r w:rsidRPr="004B5327">
              <w:rPr>
                <w:b/>
                <w:bCs/>
                <w:sz w:val="20"/>
                <w:szCs w:val="20"/>
                <w:rtl/>
              </w:rPr>
              <w:t>مقدار</w:t>
            </w:r>
            <w:r>
              <w:rPr>
                <w:rFonts w:hint="cs"/>
                <w:b/>
                <w:bCs/>
                <w:sz w:val="20"/>
                <w:szCs w:val="20"/>
                <w:rtl/>
              </w:rPr>
              <w:t>الانخفاض</w:t>
            </w:r>
          </w:p>
        </w:tc>
        <w:tc>
          <w:tcPr>
            <w:tcW w:w="1424"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4B5327" w:rsidRDefault="00B27DAA" w:rsidP="00B766A0">
            <w:pPr>
              <w:bidi w:val="0"/>
              <w:jc w:val="center"/>
              <w:rPr>
                <w:b/>
                <w:bCs/>
                <w:sz w:val="20"/>
                <w:szCs w:val="20"/>
              </w:rPr>
            </w:pPr>
            <w:r>
              <w:rPr>
                <w:rFonts w:hint="cs"/>
                <w:b/>
                <w:bCs/>
                <w:sz w:val="20"/>
                <w:szCs w:val="20"/>
                <w:rtl/>
              </w:rPr>
              <w:t>مجموعة</w:t>
            </w:r>
            <w:r w:rsidRPr="004B5327">
              <w:rPr>
                <w:b/>
                <w:bCs/>
                <w:sz w:val="20"/>
                <w:szCs w:val="20"/>
                <w:rtl/>
              </w:rPr>
              <w:t xml:space="preserve"> التغذية</w:t>
            </w:r>
          </w:p>
        </w:tc>
        <w:tc>
          <w:tcPr>
            <w:tcW w:w="153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4B5327" w:rsidRDefault="00B27DAA" w:rsidP="00B766A0">
            <w:pPr>
              <w:bidi w:val="0"/>
              <w:jc w:val="center"/>
              <w:rPr>
                <w:rFonts w:hint="cs"/>
                <w:b/>
                <w:bCs/>
                <w:sz w:val="20"/>
                <w:szCs w:val="20"/>
              </w:rPr>
            </w:pPr>
            <w:r w:rsidRPr="004B5327">
              <w:rPr>
                <w:b/>
                <w:bCs/>
                <w:sz w:val="20"/>
                <w:szCs w:val="20"/>
                <w:rtl/>
              </w:rPr>
              <w:t>مقدار</w:t>
            </w:r>
            <w:r>
              <w:rPr>
                <w:rFonts w:hint="cs"/>
                <w:b/>
                <w:bCs/>
                <w:sz w:val="20"/>
                <w:szCs w:val="20"/>
                <w:rtl/>
              </w:rPr>
              <w:t>الانخفاض</w:t>
            </w:r>
          </w:p>
        </w:tc>
        <w:tc>
          <w:tcPr>
            <w:tcW w:w="707"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L.S.D</w:t>
            </w:r>
          </w:p>
        </w:tc>
        <w:tc>
          <w:tcPr>
            <w:tcW w:w="1424"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422286" w:rsidRDefault="00B27DAA" w:rsidP="00B766A0">
            <w:pPr>
              <w:bidi w:val="0"/>
              <w:jc w:val="center"/>
              <w:rPr>
                <w:b/>
                <w:bCs/>
                <w:sz w:val="20"/>
                <w:szCs w:val="20"/>
              </w:rPr>
            </w:pPr>
            <w:r>
              <w:rPr>
                <w:rFonts w:hint="cs"/>
                <w:b/>
                <w:bCs/>
                <w:sz w:val="20"/>
                <w:szCs w:val="20"/>
                <w:rtl/>
              </w:rPr>
              <w:t>المجموعة</w:t>
            </w:r>
            <w:r w:rsidRPr="00422286">
              <w:rPr>
                <w:b/>
                <w:bCs/>
                <w:sz w:val="20"/>
                <w:szCs w:val="20"/>
                <w:rtl/>
              </w:rPr>
              <w:t xml:space="preserve"> القياسية</w:t>
            </w:r>
          </w:p>
        </w:tc>
        <w:tc>
          <w:tcPr>
            <w:tcW w:w="153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4B5327" w:rsidRDefault="00B27DAA" w:rsidP="00B766A0">
            <w:pPr>
              <w:bidi w:val="0"/>
              <w:jc w:val="center"/>
              <w:rPr>
                <w:rFonts w:hint="cs"/>
                <w:b/>
                <w:bCs/>
                <w:sz w:val="20"/>
                <w:szCs w:val="20"/>
              </w:rPr>
            </w:pPr>
            <w:r w:rsidRPr="004B5327">
              <w:rPr>
                <w:b/>
                <w:bCs/>
                <w:sz w:val="20"/>
                <w:szCs w:val="20"/>
                <w:rtl/>
              </w:rPr>
              <w:t>مقدار</w:t>
            </w:r>
            <w:r>
              <w:rPr>
                <w:rFonts w:hint="cs"/>
                <w:b/>
                <w:bCs/>
                <w:sz w:val="20"/>
                <w:szCs w:val="20"/>
                <w:rtl/>
              </w:rPr>
              <w:t>الانخفاض</w:t>
            </w:r>
          </w:p>
        </w:tc>
        <w:tc>
          <w:tcPr>
            <w:tcW w:w="1424"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4B5327" w:rsidRDefault="00B27DAA" w:rsidP="00B766A0">
            <w:pPr>
              <w:bidi w:val="0"/>
              <w:jc w:val="center"/>
              <w:rPr>
                <w:b/>
                <w:bCs/>
                <w:sz w:val="20"/>
                <w:szCs w:val="20"/>
              </w:rPr>
            </w:pPr>
            <w:r>
              <w:rPr>
                <w:rFonts w:hint="cs"/>
                <w:b/>
                <w:bCs/>
                <w:sz w:val="20"/>
                <w:szCs w:val="20"/>
                <w:rtl/>
              </w:rPr>
              <w:t>مجموع</w:t>
            </w:r>
            <w:r w:rsidRPr="004B5327">
              <w:rPr>
                <w:b/>
                <w:bCs/>
                <w:sz w:val="20"/>
                <w:szCs w:val="20"/>
                <w:rtl/>
              </w:rPr>
              <w:t>ة التغذية</w:t>
            </w:r>
          </w:p>
        </w:tc>
        <w:tc>
          <w:tcPr>
            <w:tcW w:w="153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27DAA" w:rsidRPr="004B5327" w:rsidRDefault="00B27DAA" w:rsidP="00B766A0">
            <w:pPr>
              <w:bidi w:val="0"/>
              <w:jc w:val="center"/>
              <w:rPr>
                <w:rFonts w:hint="cs"/>
                <w:b/>
                <w:bCs/>
                <w:sz w:val="20"/>
                <w:szCs w:val="20"/>
              </w:rPr>
            </w:pPr>
            <w:r w:rsidRPr="004B5327">
              <w:rPr>
                <w:b/>
                <w:bCs/>
                <w:sz w:val="20"/>
                <w:szCs w:val="20"/>
                <w:rtl/>
              </w:rPr>
              <w:t>مقدار</w:t>
            </w:r>
            <w:r>
              <w:rPr>
                <w:rFonts w:hint="cs"/>
                <w:b/>
                <w:bCs/>
                <w:sz w:val="20"/>
                <w:szCs w:val="20"/>
                <w:rtl/>
              </w:rPr>
              <w:t>الانخفاض</w:t>
            </w:r>
          </w:p>
        </w:tc>
        <w:tc>
          <w:tcPr>
            <w:tcW w:w="1336" w:type="dxa"/>
            <w:vMerge w:val="restart"/>
            <w:tcBorders>
              <w:top w:val="nil"/>
              <w:left w:val="single" w:sz="4" w:space="0" w:color="auto"/>
              <w:bottom w:val="single" w:sz="4" w:space="0" w:color="000000"/>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L.S.D</w:t>
            </w:r>
          </w:p>
        </w:tc>
      </w:tr>
      <w:tr w:rsidR="00B27DAA" w:rsidRPr="004B5327" w:rsidTr="00B766A0">
        <w:trPr>
          <w:gridAfter w:val="1"/>
          <w:wAfter w:w="21" w:type="dxa"/>
          <w:trHeight w:val="349"/>
        </w:trPr>
        <w:tc>
          <w:tcPr>
            <w:tcW w:w="843" w:type="dxa"/>
            <w:gridSpan w:val="2"/>
            <w:vMerge/>
            <w:tcBorders>
              <w:top w:val="single" w:sz="4" w:space="0" w:color="000000"/>
              <w:left w:val="single" w:sz="4" w:space="0" w:color="auto"/>
              <w:bottom w:val="single" w:sz="4" w:space="0" w:color="auto"/>
              <w:right w:val="single" w:sz="4" w:space="0" w:color="auto"/>
            </w:tcBorders>
            <w:vAlign w:val="center"/>
          </w:tcPr>
          <w:p w:rsidR="00B27DAA" w:rsidRPr="004B5327" w:rsidRDefault="00B27DAA" w:rsidP="00B766A0">
            <w:pPr>
              <w:bidi w:val="0"/>
              <w:rPr>
                <w:rFonts w:ascii="Arial" w:hAnsi="Arial" w:cs="Arial"/>
                <w:sz w:val="22"/>
                <w:szCs w:val="22"/>
              </w:rPr>
            </w:pPr>
          </w:p>
        </w:tc>
        <w:tc>
          <w:tcPr>
            <w:tcW w:w="1477" w:type="dxa"/>
            <w:vMerge/>
            <w:tcBorders>
              <w:top w:val="nil"/>
              <w:left w:val="single" w:sz="4" w:space="0" w:color="auto"/>
              <w:bottom w:val="single" w:sz="4" w:space="0" w:color="000000"/>
              <w:right w:val="single" w:sz="4" w:space="0" w:color="auto"/>
            </w:tcBorders>
            <w:vAlign w:val="center"/>
          </w:tcPr>
          <w:p w:rsidR="00B27DAA" w:rsidRPr="004B5327" w:rsidRDefault="00B27DAA" w:rsidP="00B766A0">
            <w:pPr>
              <w:bidi w:val="0"/>
              <w:rPr>
                <w:b/>
                <w:bCs/>
                <w:sz w:val="20"/>
                <w:szCs w:val="20"/>
              </w:rPr>
            </w:pP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rFonts w:hint="cs"/>
                <w:b/>
                <w:bCs/>
                <w:sz w:val="20"/>
                <w:szCs w:val="20"/>
              </w:rPr>
            </w:pPr>
            <w:r w:rsidRPr="004B5327">
              <w:rPr>
                <w:b/>
                <w:bCs/>
                <w:sz w:val="20"/>
                <w:szCs w:val="20"/>
                <w:rtl/>
              </w:rPr>
              <w:t>وحدة الإنزيم</w:t>
            </w:r>
            <w:r>
              <w:rPr>
                <w:rFonts w:hint="cs"/>
                <w:b/>
                <w:bCs/>
                <w:sz w:val="20"/>
                <w:szCs w:val="20"/>
                <w:rtl/>
              </w:rPr>
              <w:t>/لتر</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w:t>
            </w:r>
          </w:p>
        </w:tc>
        <w:tc>
          <w:tcPr>
            <w:tcW w:w="1424" w:type="dxa"/>
            <w:vMerge/>
            <w:tcBorders>
              <w:top w:val="nil"/>
              <w:left w:val="single" w:sz="4" w:space="0" w:color="auto"/>
              <w:bottom w:val="single" w:sz="4" w:space="0" w:color="000000"/>
              <w:right w:val="single" w:sz="4" w:space="0" w:color="auto"/>
            </w:tcBorders>
            <w:vAlign w:val="center"/>
          </w:tcPr>
          <w:p w:rsidR="00B27DAA" w:rsidRPr="004B5327" w:rsidRDefault="00B27DAA" w:rsidP="00B766A0">
            <w:pPr>
              <w:bidi w:val="0"/>
              <w:rPr>
                <w:b/>
                <w:bCs/>
                <w:sz w:val="20"/>
                <w:szCs w:val="20"/>
              </w:rPr>
            </w:pP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rFonts w:hint="cs"/>
                <w:b/>
                <w:bCs/>
                <w:sz w:val="20"/>
                <w:szCs w:val="20"/>
              </w:rPr>
            </w:pPr>
            <w:r w:rsidRPr="004B5327">
              <w:rPr>
                <w:b/>
                <w:bCs/>
                <w:sz w:val="20"/>
                <w:szCs w:val="20"/>
                <w:rtl/>
              </w:rPr>
              <w:t>وحدة</w:t>
            </w:r>
            <w:r w:rsidRPr="004B5327">
              <w:rPr>
                <w:b/>
                <w:bCs/>
                <w:sz w:val="20"/>
                <w:szCs w:val="20"/>
              </w:rPr>
              <w:t xml:space="preserve"> </w:t>
            </w:r>
            <w:r w:rsidRPr="004B5327">
              <w:rPr>
                <w:b/>
                <w:bCs/>
                <w:sz w:val="20"/>
                <w:szCs w:val="20"/>
                <w:rtl/>
              </w:rPr>
              <w:t>الإنزيم</w:t>
            </w:r>
            <w:r>
              <w:rPr>
                <w:rFonts w:hint="cs"/>
                <w:b/>
                <w:bCs/>
                <w:sz w:val="20"/>
                <w:szCs w:val="20"/>
                <w:rtl/>
              </w:rPr>
              <w:t>/لتر</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w:t>
            </w:r>
          </w:p>
        </w:tc>
        <w:tc>
          <w:tcPr>
            <w:tcW w:w="707" w:type="dxa"/>
            <w:vMerge/>
            <w:tcBorders>
              <w:top w:val="nil"/>
              <w:left w:val="single" w:sz="4" w:space="0" w:color="auto"/>
              <w:bottom w:val="single" w:sz="4" w:space="0" w:color="000000"/>
              <w:right w:val="single" w:sz="4" w:space="0" w:color="auto"/>
            </w:tcBorders>
            <w:vAlign w:val="center"/>
          </w:tcPr>
          <w:p w:rsidR="00B27DAA" w:rsidRPr="004B5327" w:rsidRDefault="00B27DAA" w:rsidP="00B766A0">
            <w:pPr>
              <w:bidi w:val="0"/>
              <w:rPr>
                <w:b/>
                <w:bCs/>
                <w:sz w:val="20"/>
                <w:szCs w:val="20"/>
              </w:rPr>
            </w:pPr>
          </w:p>
        </w:tc>
        <w:tc>
          <w:tcPr>
            <w:tcW w:w="1424" w:type="dxa"/>
            <w:vMerge/>
            <w:tcBorders>
              <w:top w:val="nil"/>
              <w:left w:val="single" w:sz="4" w:space="0" w:color="auto"/>
              <w:bottom w:val="single" w:sz="4" w:space="0" w:color="000000"/>
              <w:right w:val="single" w:sz="4" w:space="0" w:color="auto"/>
            </w:tcBorders>
            <w:vAlign w:val="center"/>
          </w:tcPr>
          <w:p w:rsidR="00B27DAA" w:rsidRPr="004B5327" w:rsidRDefault="00B27DAA" w:rsidP="00B766A0">
            <w:pPr>
              <w:bidi w:val="0"/>
              <w:rPr>
                <w:b/>
                <w:bCs/>
                <w:sz w:val="20"/>
                <w:szCs w:val="20"/>
              </w:rPr>
            </w:pP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rFonts w:hint="cs"/>
                <w:b/>
                <w:bCs/>
                <w:sz w:val="20"/>
                <w:szCs w:val="20"/>
              </w:rPr>
            </w:pPr>
            <w:r w:rsidRPr="004B5327">
              <w:rPr>
                <w:b/>
                <w:bCs/>
                <w:sz w:val="20"/>
                <w:szCs w:val="20"/>
                <w:rtl/>
              </w:rPr>
              <w:t>وحدة</w:t>
            </w:r>
            <w:r w:rsidRPr="004B5327">
              <w:rPr>
                <w:b/>
                <w:bCs/>
                <w:sz w:val="20"/>
                <w:szCs w:val="20"/>
              </w:rPr>
              <w:t xml:space="preserve"> </w:t>
            </w:r>
            <w:r w:rsidRPr="004B5327">
              <w:rPr>
                <w:b/>
                <w:bCs/>
                <w:sz w:val="20"/>
                <w:szCs w:val="20"/>
                <w:rtl/>
              </w:rPr>
              <w:t>الإنزيم</w:t>
            </w:r>
            <w:r>
              <w:rPr>
                <w:rFonts w:hint="cs"/>
                <w:b/>
                <w:bCs/>
                <w:sz w:val="20"/>
                <w:szCs w:val="20"/>
                <w:rtl/>
              </w:rPr>
              <w:t>/لتر</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w:t>
            </w:r>
          </w:p>
        </w:tc>
        <w:tc>
          <w:tcPr>
            <w:tcW w:w="1424" w:type="dxa"/>
            <w:vMerge/>
            <w:tcBorders>
              <w:top w:val="nil"/>
              <w:left w:val="single" w:sz="4" w:space="0" w:color="auto"/>
              <w:bottom w:val="single" w:sz="4" w:space="0" w:color="000000"/>
              <w:right w:val="single" w:sz="4" w:space="0" w:color="auto"/>
            </w:tcBorders>
            <w:vAlign w:val="center"/>
          </w:tcPr>
          <w:p w:rsidR="00B27DAA" w:rsidRPr="004B5327" w:rsidRDefault="00B27DAA" w:rsidP="00B766A0">
            <w:pPr>
              <w:bidi w:val="0"/>
              <w:rPr>
                <w:b/>
                <w:bCs/>
                <w:sz w:val="20"/>
                <w:szCs w:val="20"/>
              </w:rPr>
            </w:pP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rFonts w:hint="cs"/>
                <w:b/>
                <w:bCs/>
                <w:sz w:val="20"/>
                <w:szCs w:val="20"/>
              </w:rPr>
            </w:pPr>
            <w:r w:rsidRPr="004B5327">
              <w:rPr>
                <w:b/>
                <w:bCs/>
                <w:sz w:val="20"/>
                <w:szCs w:val="20"/>
                <w:rtl/>
              </w:rPr>
              <w:t>وحدة</w:t>
            </w:r>
            <w:r w:rsidRPr="004B5327">
              <w:rPr>
                <w:b/>
                <w:bCs/>
                <w:sz w:val="20"/>
                <w:szCs w:val="20"/>
              </w:rPr>
              <w:t xml:space="preserve"> </w:t>
            </w:r>
            <w:r w:rsidRPr="004B5327">
              <w:rPr>
                <w:b/>
                <w:bCs/>
                <w:sz w:val="20"/>
                <w:szCs w:val="20"/>
                <w:rtl/>
              </w:rPr>
              <w:t>الإنزيم</w:t>
            </w:r>
            <w:r>
              <w:rPr>
                <w:rFonts w:hint="cs"/>
                <w:b/>
                <w:bCs/>
                <w:sz w:val="20"/>
                <w:szCs w:val="20"/>
                <w:rtl/>
              </w:rPr>
              <w:t>/لتر</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w:t>
            </w:r>
          </w:p>
        </w:tc>
        <w:tc>
          <w:tcPr>
            <w:tcW w:w="1336" w:type="dxa"/>
            <w:vMerge/>
            <w:tcBorders>
              <w:top w:val="nil"/>
              <w:left w:val="single" w:sz="4" w:space="0" w:color="auto"/>
              <w:bottom w:val="single" w:sz="4" w:space="0" w:color="000000"/>
              <w:right w:val="single" w:sz="4" w:space="0" w:color="auto"/>
            </w:tcBorders>
            <w:vAlign w:val="center"/>
          </w:tcPr>
          <w:p w:rsidR="00B27DAA" w:rsidRPr="004B5327" w:rsidRDefault="00B27DAA" w:rsidP="00B766A0">
            <w:pPr>
              <w:bidi w:val="0"/>
              <w:rPr>
                <w:b/>
                <w:bCs/>
                <w:sz w:val="20"/>
                <w:szCs w:val="20"/>
              </w:rPr>
            </w:pPr>
          </w:p>
        </w:tc>
      </w:tr>
      <w:tr w:rsidR="00B27DAA" w:rsidRPr="004B5327" w:rsidTr="00B766A0">
        <w:trPr>
          <w:gridAfter w:val="1"/>
          <w:wAfter w:w="21" w:type="dxa"/>
          <w:trHeight w:val="497"/>
        </w:trPr>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4B5327" w:rsidRDefault="00B27DAA" w:rsidP="00B766A0">
            <w:pPr>
              <w:jc w:val="center"/>
              <w:rPr>
                <w:rFonts w:ascii="Arial" w:hAnsi="Arial" w:cs="Arial"/>
                <w:b/>
                <w:bCs/>
                <w:sz w:val="20"/>
                <w:szCs w:val="20"/>
              </w:rPr>
            </w:pPr>
            <w:r w:rsidRPr="004B5327">
              <w:rPr>
                <w:rFonts w:ascii="Arial" w:hAnsi="Arial" w:cs="Arial"/>
                <w:b/>
                <w:bCs/>
                <w:sz w:val="20"/>
                <w:szCs w:val="20"/>
                <w:rtl/>
              </w:rPr>
              <w:t>عند بداية الدراسة</w:t>
            </w:r>
          </w:p>
        </w:tc>
        <w:tc>
          <w:tcPr>
            <w:tcW w:w="147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a</w:t>
            </w:r>
            <w:r>
              <w:rPr>
                <w:b/>
                <w:bCs/>
                <w:sz w:val="20"/>
                <w:szCs w:val="20"/>
              </w:rPr>
              <w:t xml:space="preserve"> </w:t>
            </w:r>
            <w:r w:rsidRPr="004B5327">
              <w:rPr>
                <w:b/>
                <w:bCs/>
                <w:sz w:val="20"/>
                <w:szCs w:val="20"/>
              </w:rPr>
              <w:t>0.15±147.5</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w:t>
            </w:r>
          </w:p>
        </w:tc>
        <w:tc>
          <w:tcPr>
            <w:tcW w:w="1424"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a</w:t>
            </w:r>
            <w:r>
              <w:rPr>
                <w:b/>
                <w:bCs/>
                <w:sz w:val="20"/>
                <w:szCs w:val="20"/>
              </w:rPr>
              <w:t xml:space="preserve"> </w:t>
            </w:r>
            <w:r w:rsidRPr="004B5327">
              <w:rPr>
                <w:b/>
                <w:bCs/>
                <w:sz w:val="20"/>
                <w:szCs w:val="20"/>
              </w:rPr>
              <w:t>0.18±153.00</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w:t>
            </w:r>
          </w:p>
        </w:tc>
        <w:tc>
          <w:tcPr>
            <w:tcW w:w="70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5.9</w:t>
            </w:r>
          </w:p>
        </w:tc>
        <w:tc>
          <w:tcPr>
            <w:tcW w:w="1424"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b 0.15±143</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w:t>
            </w:r>
          </w:p>
        </w:tc>
        <w:tc>
          <w:tcPr>
            <w:tcW w:w="1424"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a</w:t>
            </w:r>
            <w:r>
              <w:rPr>
                <w:b/>
                <w:bCs/>
                <w:sz w:val="20"/>
                <w:szCs w:val="20"/>
              </w:rPr>
              <w:t xml:space="preserve"> </w:t>
            </w:r>
            <w:r w:rsidRPr="004B5327">
              <w:rPr>
                <w:b/>
                <w:bCs/>
                <w:sz w:val="20"/>
                <w:szCs w:val="20"/>
              </w:rPr>
              <w:t>0.09±149</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w:t>
            </w:r>
          </w:p>
        </w:tc>
        <w:tc>
          <w:tcPr>
            <w:tcW w:w="1336"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5.21</w:t>
            </w:r>
          </w:p>
        </w:tc>
      </w:tr>
      <w:tr w:rsidR="00B27DAA" w:rsidRPr="004B5327" w:rsidTr="00B766A0">
        <w:trPr>
          <w:gridAfter w:val="1"/>
          <w:wAfter w:w="21" w:type="dxa"/>
          <w:trHeight w:val="497"/>
        </w:trPr>
        <w:tc>
          <w:tcPr>
            <w:tcW w:w="843" w:type="dxa"/>
            <w:gridSpan w:val="2"/>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jc w:val="center"/>
              <w:rPr>
                <w:rFonts w:ascii="Arial" w:hAnsi="Arial" w:cs="Arial"/>
                <w:b/>
                <w:bCs/>
                <w:sz w:val="20"/>
                <w:szCs w:val="20"/>
              </w:rPr>
            </w:pPr>
            <w:r w:rsidRPr="004B5327">
              <w:rPr>
                <w:rFonts w:ascii="Arial" w:hAnsi="Arial" w:cs="Arial"/>
                <w:b/>
                <w:bCs/>
                <w:sz w:val="20"/>
                <w:szCs w:val="20"/>
                <w:rtl/>
              </w:rPr>
              <w:t>بعد مرور 4 شهور</w:t>
            </w:r>
          </w:p>
        </w:tc>
        <w:tc>
          <w:tcPr>
            <w:tcW w:w="147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a</w:t>
            </w:r>
            <w:r>
              <w:rPr>
                <w:b/>
                <w:bCs/>
                <w:sz w:val="20"/>
                <w:szCs w:val="20"/>
              </w:rPr>
              <w:t xml:space="preserve"> </w:t>
            </w:r>
            <w:r w:rsidRPr="004B5327">
              <w:rPr>
                <w:b/>
                <w:bCs/>
                <w:sz w:val="20"/>
                <w:szCs w:val="20"/>
              </w:rPr>
              <w:t>0.13±124.5</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-23</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15.59</w:t>
            </w:r>
          </w:p>
        </w:tc>
        <w:tc>
          <w:tcPr>
            <w:tcW w:w="1424"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a</w:t>
            </w:r>
            <w:r>
              <w:rPr>
                <w:b/>
                <w:bCs/>
                <w:sz w:val="20"/>
                <w:szCs w:val="20"/>
              </w:rPr>
              <w:t xml:space="preserve"> </w:t>
            </w:r>
            <w:r w:rsidRPr="004B5327">
              <w:rPr>
                <w:b/>
                <w:bCs/>
                <w:sz w:val="20"/>
                <w:szCs w:val="20"/>
              </w:rPr>
              <w:t>0.11±126.40</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-26.6</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17.38</w:t>
            </w:r>
          </w:p>
        </w:tc>
        <w:tc>
          <w:tcPr>
            <w:tcW w:w="70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2.3</w:t>
            </w:r>
          </w:p>
        </w:tc>
        <w:tc>
          <w:tcPr>
            <w:tcW w:w="1424"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a</w:t>
            </w:r>
            <w:r>
              <w:rPr>
                <w:b/>
                <w:bCs/>
                <w:sz w:val="20"/>
                <w:szCs w:val="20"/>
              </w:rPr>
              <w:t xml:space="preserve"> </w:t>
            </w:r>
            <w:r w:rsidRPr="004B5327">
              <w:rPr>
                <w:b/>
                <w:bCs/>
                <w:sz w:val="20"/>
                <w:szCs w:val="20"/>
              </w:rPr>
              <w:t>0.21±123.29</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-19.71</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13.78</w:t>
            </w:r>
          </w:p>
        </w:tc>
        <w:tc>
          <w:tcPr>
            <w:tcW w:w="1424"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a</w:t>
            </w:r>
            <w:r>
              <w:rPr>
                <w:b/>
                <w:bCs/>
                <w:sz w:val="20"/>
                <w:szCs w:val="20"/>
              </w:rPr>
              <w:t xml:space="preserve"> </w:t>
            </w:r>
            <w:r w:rsidRPr="004B5327">
              <w:rPr>
                <w:b/>
                <w:bCs/>
                <w:sz w:val="20"/>
                <w:szCs w:val="20"/>
              </w:rPr>
              <w:t>0.22±116.44</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-32.56</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21.85</w:t>
            </w:r>
          </w:p>
        </w:tc>
        <w:tc>
          <w:tcPr>
            <w:tcW w:w="1336"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6.98</w:t>
            </w:r>
          </w:p>
        </w:tc>
      </w:tr>
      <w:tr w:rsidR="00B27DAA" w:rsidRPr="004B5327" w:rsidTr="00B766A0">
        <w:trPr>
          <w:gridAfter w:val="1"/>
          <w:wAfter w:w="21" w:type="dxa"/>
          <w:trHeight w:val="497"/>
        </w:trPr>
        <w:tc>
          <w:tcPr>
            <w:tcW w:w="843" w:type="dxa"/>
            <w:gridSpan w:val="2"/>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jc w:val="center"/>
              <w:rPr>
                <w:rFonts w:ascii="Arial" w:hAnsi="Arial" w:cs="Arial"/>
                <w:b/>
                <w:bCs/>
                <w:sz w:val="20"/>
                <w:szCs w:val="20"/>
              </w:rPr>
            </w:pPr>
            <w:r w:rsidRPr="004B5327">
              <w:rPr>
                <w:rFonts w:ascii="Arial" w:hAnsi="Arial" w:cs="Arial"/>
                <w:b/>
                <w:bCs/>
                <w:sz w:val="20"/>
                <w:szCs w:val="20"/>
                <w:rtl/>
              </w:rPr>
              <w:t>بعد مرور 8 شهور</w:t>
            </w:r>
          </w:p>
        </w:tc>
        <w:tc>
          <w:tcPr>
            <w:tcW w:w="147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a</w:t>
            </w:r>
            <w:r>
              <w:rPr>
                <w:b/>
                <w:bCs/>
                <w:sz w:val="20"/>
                <w:szCs w:val="20"/>
              </w:rPr>
              <w:t xml:space="preserve"> </w:t>
            </w:r>
            <w:r w:rsidRPr="004B5327">
              <w:rPr>
                <w:b/>
                <w:bCs/>
                <w:sz w:val="20"/>
                <w:szCs w:val="20"/>
              </w:rPr>
              <w:t>0.11±103.5</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-44</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29.83</w:t>
            </w:r>
          </w:p>
        </w:tc>
        <w:tc>
          <w:tcPr>
            <w:tcW w:w="1424"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a</w:t>
            </w:r>
            <w:r>
              <w:rPr>
                <w:b/>
                <w:bCs/>
                <w:sz w:val="20"/>
                <w:szCs w:val="20"/>
              </w:rPr>
              <w:t xml:space="preserve"> </w:t>
            </w:r>
            <w:r w:rsidRPr="004B5327">
              <w:rPr>
                <w:b/>
                <w:bCs/>
                <w:sz w:val="20"/>
                <w:szCs w:val="20"/>
              </w:rPr>
              <w:t>0.09±104.00</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-49</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32.03</w:t>
            </w:r>
          </w:p>
        </w:tc>
        <w:tc>
          <w:tcPr>
            <w:tcW w:w="70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0.8</w:t>
            </w:r>
          </w:p>
        </w:tc>
        <w:tc>
          <w:tcPr>
            <w:tcW w:w="1424"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a</w:t>
            </w:r>
            <w:r>
              <w:rPr>
                <w:b/>
                <w:bCs/>
                <w:sz w:val="20"/>
                <w:szCs w:val="20"/>
              </w:rPr>
              <w:t xml:space="preserve"> </w:t>
            </w:r>
            <w:r w:rsidRPr="004B5327">
              <w:rPr>
                <w:b/>
                <w:bCs/>
                <w:sz w:val="20"/>
                <w:szCs w:val="20"/>
              </w:rPr>
              <w:t>0.22±113.43</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-29.57</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20.68</w:t>
            </w:r>
          </w:p>
        </w:tc>
        <w:tc>
          <w:tcPr>
            <w:tcW w:w="1424"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b</w:t>
            </w:r>
            <w:r>
              <w:rPr>
                <w:b/>
                <w:bCs/>
                <w:sz w:val="20"/>
                <w:szCs w:val="20"/>
              </w:rPr>
              <w:t xml:space="preserve"> </w:t>
            </w:r>
            <w:r w:rsidRPr="004B5327">
              <w:rPr>
                <w:b/>
                <w:bCs/>
                <w:sz w:val="20"/>
                <w:szCs w:val="20"/>
              </w:rPr>
              <w:t>0.21±154.11</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-44.89</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30.13</w:t>
            </w:r>
          </w:p>
        </w:tc>
        <w:tc>
          <w:tcPr>
            <w:tcW w:w="1336"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8.45</w:t>
            </w:r>
          </w:p>
        </w:tc>
      </w:tr>
      <w:tr w:rsidR="00B27DAA" w:rsidRPr="004B5327" w:rsidTr="00B766A0">
        <w:trPr>
          <w:gridAfter w:val="1"/>
          <w:wAfter w:w="21" w:type="dxa"/>
          <w:trHeight w:val="497"/>
        </w:trPr>
        <w:tc>
          <w:tcPr>
            <w:tcW w:w="843" w:type="dxa"/>
            <w:gridSpan w:val="2"/>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jc w:val="center"/>
              <w:rPr>
                <w:rFonts w:ascii="Arial" w:hAnsi="Arial" w:cs="Arial"/>
                <w:b/>
                <w:bCs/>
                <w:sz w:val="20"/>
                <w:szCs w:val="20"/>
              </w:rPr>
            </w:pPr>
            <w:r w:rsidRPr="004B5327">
              <w:rPr>
                <w:rFonts w:ascii="Arial" w:hAnsi="Arial" w:cs="Arial"/>
                <w:b/>
                <w:bCs/>
                <w:sz w:val="20"/>
                <w:szCs w:val="20"/>
                <w:rtl/>
              </w:rPr>
              <w:t xml:space="preserve">بعد مرور 12شهر </w:t>
            </w:r>
          </w:p>
        </w:tc>
        <w:tc>
          <w:tcPr>
            <w:tcW w:w="147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a</w:t>
            </w:r>
            <w:r>
              <w:rPr>
                <w:b/>
                <w:bCs/>
                <w:sz w:val="20"/>
                <w:szCs w:val="20"/>
              </w:rPr>
              <w:t xml:space="preserve"> </w:t>
            </w:r>
            <w:r w:rsidRPr="004B5327">
              <w:rPr>
                <w:b/>
                <w:bCs/>
                <w:sz w:val="20"/>
                <w:szCs w:val="20"/>
              </w:rPr>
              <w:t>0.06±98</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-49.5</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33.56</w:t>
            </w:r>
          </w:p>
        </w:tc>
        <w:tc>
          <w:tcPr>
            <w:tcW w:w="1424"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rFonts w:hint="cs"/>
                <w:b/>
                <w:bCs/>
                <w:sz w:val="20"/>
                <w:szCs w:val="20"/>
              </w:rPr>
            </w:pPr>
            <w:r w:rsidRPr="004B5327">
              <w:rPr>
                <w:b/>
                <w:bCs/>
                <w:sz w:val="20"/>
                <w:szCs w:val="20"/>
              </w:rPr>
              <w:t>b</w:t>
            </w:r>
            <w:r>
              <w:rPr>
                <w:b/>
                <w:bCs/>
                <w:sz w:val="20"/>
                <w:szCs w:val="20"/>
              </w:rPr>
              <w:t xml:space="preserve"> </w:t>
            </w:r>
            <w:r w:rsidRPr="004B5327">
              <w:rPr>
                <w:b/>
                <w:bCs/>
                <w:sz w:val="20"/>
                <w:szCs w:val="20"/>
              </w:rPr>
              <w:t>0.04±80.</w:t>
            </w:r>
            <w:r>
              <w:rPr>
                <w:rFonts w:hint="cs"/>
                <w:b/>
                <w:bCs/>
                <w:sz w:val="20"/>
                <w:szCs w:val="20"/>
                <w:rtl/>
              </w:rPr>
              <w:t>22</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-72.78</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47.57</w:t>
            </w:r>
          </w:p>
        </w:tc>
        <w:tc>
          <w:tcPr>
            <w:tcW w:w="70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15.21</w:t>
            </w:r>
          </w:p>
        </w:tc>
        <w:tc>
          <w:tcPr>
            <w:tcW w:w="1424"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a</w:t>
            </w:r>
            <w:r>
              <w:rPr>
                <w:b/>
                <w:bCs/>
                <w:sz w:val="20"/>
                <w:szCs w:val="20"/>
              </w:rPr>
              <w:t xml:space="preserve"> </w:t>
            </w:r>
            <w:r w:rsidRPr="004B5327">
              <w:rPr>
                <w:b/>
                <w:bCs/>
                <w:sz w:val="20"/>
                <w:szCs w:val="20"/>
              </w:rPr>
              <w:t>0.16±90.29</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-52.71</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36.86</w:t>
            </w:r>
          </w:p>
        </w:tc>
        <w:tc>
          <w:tcPr>
            <w:tcW w:w="1424"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b</w:t>
            </w:r>
            <w:r>
              <w:rPr>
                <w:b/>
                <w:bCs/>
                <w:sz w:val="20"/>
                <w:szCs w:val="20"/>
              </w:rPr>
              <w:t xml:space="preserve"> </w:t>
            </w:r>
            <w:r w:rsidRPr="004B5327">
              <w:rPr>
                <w:b/>
                <w:bCs/>
                <w:sz w:val="20"/>
                <w:szCs w:val="20"/>
              </w:rPr>
              <w:t>0.18±70.22</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-78.78</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52.87</w:t>
            </w:r>
          </w:p>
        </w:tc>
        <w:tc>
          <w:tcPr>
            <w:tcW w:w="1336"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18.61</w:t>
            </w:r>
          </w:p>
        </w:tc>
      </w:tr>
      <w:tr w:rsidR="00B27DAA" w:rsidRPr="004B5327" w:rsidTr="00B766A0">
        <w:trPr>
          <w:gridAfter w:val="1"/>
          <w:wAfter w:w="21" w:type="dxa"/>
          <w:trHeight w:val="497"/>
        </w:trPr>
        <w:tc>
          <w:tcPr>
            <w:tcW w:w="843" w:type="dxa"/>
            <w:gridSpan w:val="2"/>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jc w:val="center"/>
              <w:rPr>
                <w:rFonts w:ascii="Arial" w:hAnsi="Arial" w:cs="Arial"/>
                <w:b/>
                <w:bCs/>
                <w:sz w:val="18"/>
                <w:szCs w:val="18"/>
              </w:rPr>
            </w:pPr>
            <w:r w:rsidRPr="004B5327">
              <w:rPr>
                <w:rFonts w:ascii="Arial" w:hAnsi="Arial" w:cs="Arial"/>
                <w:b/>
                <w:bCs/>
                <w:sz w:val="18"/>
                <w:szCs w:val="18"/>
                <w:rtl/>
              </w:rPr>
              <w:t>متوسط فترة الدراسة</w:t>
            </w:r>
          </w:p>
        </w:tc>
        <w:tc>
          <w:tcPr>
            <w:tcW w:w="147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a</w:t>
            </w:r>
            <w:r>
              <w:rPr>
                <w:b/>
                <w:bCs/>
                <w:sz w:val="20"/>
                <w:szCs w:val="20"/>
              </w:rPr>
              <w:t xml:space="preserve"> </w:t>
            </w:r>
            <w:r w:rsidRPr="004B5327">
              <w:rPr>
                <w:b/>
                <w:bCs/>
                <w:sz w:val="20"/>
                <w:szCs w:val="20"/>
              </w:rPr>
              <w:t>0.09±108.67</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-38.83</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26.32</w:t>
            </w:r>
          </w:p>
        </w:tc>
        <w:tc>
          <w:tcPr>
            <w:tcW w:w="1424"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b</w:t>
            </w:r>
            <w:r>
              <w:rPr>
                <w:b/>
                <w:bCs/>
                <w:sz w:val="20"/>
                <w:szCs w:val="20"/>
              </w:rPr>
              <w:t xml:space="preserve"> </w:t>
            </w:r>
            <w:r w:rsidRPr="004B5327">
              <w:rPr>
                <w:b/>
                <w:bCs/>
                <w:sz w:val="20"/>
                <w:szCs w:val="20"/>
              </w:rPr>
              <w:t>103.54</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-49.46</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32.33</w:t>
            </w:r>
          </w:p>
        </w:tc>
        <w:tc>
          <w:tcPr>
            <w:tcW w:w="70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4.81</w:t>
            </w:r>
          </w:p>
        </w:tc>
        <w:tc>
          <w:tcPr>
            <w:tcW w:w="1424"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a</w:t>
            </w:r>
            <w:r>
              <w:rPr>
                <w:b/>
                <w:bCs/>
                <w:sz w:val="20"/>
                <w:szCs w:val="20"/>
              </w:rPr>
              <w:t xml:space="preserve"> </w:t>
            </w:r>
            <w:r w:rsidRPr="004B5327">
              <w:rPr>
                <w:b/>
                <w:bCs/>
                <w:sz w:val="20"/>
                <w:szCs w:val="20"/>
              </w:rPr>
              <w:t>0.14±109.00</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-34</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27.78</w:t>
            </w:r>
          </w:p>
        </w:tc>
        <w:tc>
          <w:tcPr>
            <w:tcW w:w="1424"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b</w:t>
            </w:r>
            <w:r>
              <w:rPr>
                <w:b/>
                <w:bCs/>
                <w:sz w:val="20"/>
                <w:szCs w:val="20"/>
              </w:rPr>
              <w:t xml:space="preserve"> </w:t>
            </w:r>
            <w:r w:rsidRPr="004B5327">
              <w:rPr>
                <w:b/>
                <w:bCs/>
                <w:sz w:val="20"/>
                <w:szCs w:val="20"/>
              </w:rPr>
              <w:t>0.17±96.92</w:t>
            </w:r>
          </w:p>
        </w:tc>
        <w:tc>
          <w:tcPr>
            <w:tcW w:w="870"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-52.08</w:t>
            </w:r>
          </w:p>
        </w:tc>
        <w:tc>
          <w:tcPr>
            <w:tcW w:w="667"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34.95</w:t>
            </w:r>
          </w:p>
        </w:tc>
        <w:tc>
          <w:tcPr>
            <w:tcW w:w="1336" w:type="dxa"/>
            <w:tcBorders>
              <w:top w:val="nil"/>
              <w:left w:val="single" w:sz="4" w:space="0" w:color="auto"/>
              <w:bottom w:val="single" w:sz="4" w:space="0" w:color="auto"/>
              <w:right w:val="single" w:sz="4" w:space="0" w:color="auto"/>
            </w:tcBorders>
            <w:shd w:val="clear" w:color="auto" w:fill="auto"/>
            <w:vAlign w:val="center"/>
          </w:tcPr>
          <w:p w:rsidR="00B27DAA" w:rsidRPr="004B5327" w:rsidRDefault="00B27DAA" w:rsidP="00B766A0">
            <w:pPr>
              <w:bidi w:val="0"/>
              <w:jc w:val="center"/>
              <w:rPr>
                <w:b/>
                <w:bCs/>
                <w:sz w:val="20"/>
                <w:szCs w:val="20"/>
              </w:rPr>
            </w:pPr>
            <w:r w:rsidRPr="004B5327">
              <w:rPr>
                <w:b/>
                <w:bCs/>
                <w:sz w:val="20"/>
                <w:szCs w:val="20"/>
              </w:rPr>
              <w:t>10.87</w:t>
            </w:r>
          </w:p>
        </w:tc>
      </w:tr>
    </w:tbl>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r>
        <w:rPr>
          <w:rFonts w:hint="cs"/>
          <w:noProof/>
          <w:rtl/>
        </w:rPr>
        <w:drawing>
          <wp:anchor distT="0" distB="0" distL="114300" distR="114300" simplePos="0" relativeHeight="251710464" behindDoc="0" locked="0" layoutInCell="1" allowOverlap="1">
            <wp:simplePos x="0" y="0"/>
            <wp:positionH relativeFrom="column">
              <wp:posOffset>393065</wp:posOffset>
            </wp:positionH>
            <wp:positionV relativeFrom="paragraph">
              <wp:posOffset>176530</wp:posOffset>
            </wp:positionV>
            <wp:extent cx="9029700" cy="4717415"/>
            <wp:effectExtent l="95250" t="152400" r="152400" b="64135"/>
            <wp:wrapNone/>
            <wp:docPr id="50" name="صورة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2"/>
                    <a:srcRect/>
                    <a:stretch>
                      <a:fillRect/>
                    </a:stretch>
                  </pic:blipFill>
                  <pic:spPr bwMode="auto">
                    <a:xfrm>
                      <a:off x="0" y="0"/>
                      <a:ext cx="9029700" cy="4717415"/>
                    </a:xfrm>
                    <a:prstGeom prst="rect">
                      <a:avLst/>
                    </a:prstGeom>
                    <a:solidFill>
                      <a:srgbClr val="FF99CC">
                        <a:alpha val="39000"/>
                      </a:srgbClr>
                    </a:solidFill>
                    <a:ln w="76200" cmpd="tri">
                      <a:solidFill>
                        <a:srgbClr val="000000"/>
                      </a:solidFill>
                      <a:miter lim="800000"/>
                      <a:headEnd/>
                      <a:tailEnd/>
                    </a:ln>
                    <a:effectLst>
                      <a:outerShdw dist="107763" dir="18900000" algn="ctr" rotWithShape="0">
                        <a:srgbClr val="808080">
                          <a:alpha val="50000"/>
                        </a:srgbClr>
                      </a:outerShdw>
                    </a:effectLst>
                  </pic:spPr>
                </pic:pic>
              </a:graphicData>
            </a:graphic>
          </wp:anchor>
        </w:drawing>
      </w: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tl/>
        </w:rPr>
        <w:sectPr w:rsidR="00B27DAA" w:rsidSect="005B0801">
          <w:pgSz w:w="16838" w:h="11906" w:orient="landscape"/>
          <w:pgMar w:top="720" w:right="720" w:bottom="720" w:left="720" w:header="706" w:footer="706" w:gutter="0"/>
          <w:cols w:space="708"/>
          <w:bidi/>
          <w:rtlGutter/>
          <w:docGrid w:linePitch="360"/>
        </w:sectPr>
      </w:pPr>
      <w:r>
        <w:rPr>
          <w:noProof/>
          <w:rtl/>
        </w:rPr>
        <w:pict>
          <v:shape id="_x0000_s1075" type="#_x0000_t136" style="position:absolute;left:0;text-align:left;margin-left:21.95pt;margin-top:140.7pt;width:720.4pt;height:27pt;z-index:251711488" fillcolor="#936">
            <v:fill color2="black" rotate="t" focusposition=".5,.5" focussize="" focus="100%" type="gradientRadial"/>
            <v:shadow color="#868686"/>
            <v:textpath style="font-family:&quot;Times New Roman&quot;;font-size:14pt;v-text-kern:t" trim="t" fitpath="t" string="شكل (13) : يوضح التغير في مستوى انزيم الفوسفاتيز القلوي ( وحدة انزيم / لتر ) اثناء فترات الدراسة للفئات العمرية المختلفة لمرضى حساسية الجلوتين "/>
          </v:shape>
        </w:pict>
      </w:r>
    </w:p>
    <w:p w:rsidR="00B27DAA" w:rsidRDefault="00B27DAA" w:rsidP="00B27DAA">
      <w:pPr>
        <w:spacing w:line="360" w:lineRule="auto"/>
        <w:jc w:val="lowKashida"/>
        <w:rPr>
          <w:rFonts w:hint="cs"/>
          <w:b/>
          <w:bCs/>
          <w:sz w:val="28"/>
          <w:szCs w:val="28"/>
          <w:u w:val="single"/>
          <w:rtl/>
        </w:rPr>
      </w:pPr>
      <w:r>
        <w:rPr>
          <w:rFonts w:hint="cs"/>
          <w:b/>
          <w:bCs/>
          <w:sz w:val="28"/>
          <w:szCs w:val="28"/>
          <w:rtl/>
        </w:rPr>
        <w:lastRenderedPageBreak/>
        <w:t xml:space="preserve">4 </w:t>
      </w:r>
      <w:r w:rsidRPr="00320C76">
        <w:rPr>
          <w:b/>
          <w:bCs/>
          <w:sz w:val="28"/>
          <w:szCs w:val="28"/>
          <w:rtl/>
        </w:rPr>
        <w:t>.</w:t>
      </w:r>
      <w:r w:rsidRPr="00E1786D">
        <w:rPr>
          <w:rFonts w:hint="cs"/>
          <w:b/>
          <w:bCs/>
          <w:sz w:val="28"/>
          <w:szCs w:val="28"/>
          <w:rtl/>
        </w:rPr>
        <w:t xml:space="preserve"> </w:t>
      </w:r>
      <w:r>
        <w:rPr>
          <w:rFonts w:hint="cs"/>
          <w:b/>
          <w:bCs/>
          <w:sz w:val="28"/>
          <w:szCs w:val="28"/>
          <w:rtl/>
        </w:rPr>
        <w:t>6</w:t>
      </w:r>
      <w:r>
        <w:rPr>
          <w:rFonts w:hint="cs"/>
          <w:b/>
          <w:bCs/>
          <w:sz w:val="28"/>
          <w:szCs w:val="28"/>
          <w:u w:val="single"/>
          <w:rtl/>
        </w:rPr>
        <w:t xml:space="preserve"> </w:t>
      </w:r>
      <w:r w:rsidRPr="003727C1">
        <w:rPr>
          <w:b/>
          <w:bCs/>
          <w:sz w:val="28"/>
          <w:szCs w:val="28"/>
          <w:u w:val="single"/>
          <w:rtl/>
        </w:rPr>
        <w:t xml:space="preserve">التغير في مستوى انزيم الترانس جلوتامينيز </w:t>
      </w:r>
    </w:p>
    <w:p w:rsidR="00B27DAA" w:rsidRPr="00D1561E" w:rsidRDefault="00B27DAA" w:rsidP="00B27DAA">
      <w:pPr>
        <w:spacing w:line="360" w:lineRule="auto"/>
        <w:jc w:val="lowKashida"/>
        <w:rPr>
          <w:rFonts w:hint="cs"/>
          <w:b/>
          <w:bCs/>
          <w:sz w:val="28"/>
          <w:szCs w:val="28"/>
          <w:rtl/>
        </w:rPr>
      </w:pPr>
      <w:r w:rsidRPr="00D1561E">
        <w:rPr>
          <w:b/>
          <w:bCs/>
          <w:sz w:val="28"/>
          <w:szCs w:val="28"/>
        </w:rPr>
        <w:t>Tissue Trans glutaminase antibody (tT</w:t>
      </w:r>
      <w:r>
        <w:rPr>
          <w:b/>
          <w:bCs/>
          <w:sz w:val="28"/>
          <w:szCs w:val="28"/>
        </w:rPr>
        <w:t>g</w:t>
      </w:r>
      <w:r w:rsidRPr="00D1561E">
        <w:rPr>
          <w:b/>
          <w:bCs/>
          <w:sz w:val="28"/>
          <w:szCs w:val="28"/>
        </w:rPr>
        <w:t>)</w:t>
      </w:r>
      <w:r w:rsidRPr="00D1561E">
        <w:rPr>
          <w:b/>
          <w:bCs/>
          <w:sz w:val="28"/>
          <w:szCs w:val="28"/>
          <w:rtl/>
        </w:rPr>
        <w:t xml:space="preserve"> ( الجلوبيولينات المناعية ):</w:t>
      </w:r>
    </w:p>
    <w:p w:rsidR="00B27DAA" w:rsidRPr="00106A86" w:rsidRDefault="00B27DAA" w:rsidP="00B27DAA">
      <w:pPr>
        <w:spacing w:line="360" w:lineRule="auto"/>
        <w:jc w:val="lowKashida"/>
        <w:rPr>
          <w:rFonts w:hint="cs"/>
          <w:b/>
          <w:bCs/>
          <w:sz w:val="16"/>
          <w:szCs w:val="16"/>
          <w:u w:val="single"/>
        </w:rPr>
      </w:pPr>
    </w:p>
    <w:p w:rsidR="00B27DAA" w:rsidRPr="003727C1" w:rsidRDefault="00B27DAA" w:rsidP="00B27DAA">
      <w:pPr>
        <w:spacing w:line="480" w:lineRule="auto"/>
        <w:jc w:val="lowKashida"/>
        <w:rPr>
          <w:sz w:val="28"/>
          <w:szCs w:val="28"/>
          <w:rtl/>
        </w:rPr>
      </w:pPr>
      <w:r w:rsidRPr="003727C1">
        <w:rPr>
          <w:b/>
          <w:bCs/>
          <w:i/>
          <w:iCs/>
          <w:sz w:val="28"/>
          <w:szCs w:val="28"/>
          <w:rtl/>
        </w:rPr>
        <w:t xml:space="preserve">     </w:t>
      </w:r>
      <w:r w:rsidRPr="003727C1">
        <w:rPr>
          <w:sz w:val="28"/>
          <w:szCs w:val="28"/>
          <w:rtl/>
        </w:rPr>
        <w:t xml:space="preserve"> </w:t>
      </w:r>
      <w:r>
        <w:rPr>
          <w:rFonts w:hint="cs"/>
          <w:sz w:val="28"/>
          <w:szCs w:val="28"/>
          <w:rtl/>
        </w:rPr>
        <w:tab/>
      </w:r>
      <w:r w:rsidRPr="003727C1">
        <w:rPr>
          <w:sz w:val="28"/>
          <w:szCs w:val="28"/>
          <w:rtl/>
        </w:rPr>
        <w:t>يعتبر ارتفاع إنزيم الترانس جلوتامينز من العلامات الأساسية التي تظهر على مرضى حساسية الجلوتين . يوضح جدول (</w:t>
      </w:r>
      <w:r>
        <w:rPr>
          <w:rFonts w:hint="cs"/>
          <w:sz w:val="28"/>
          <w:szCs w:val="28"/>
          <w:rtl/>
        </w:rPr>
        <w:t xml:space="preserve"> 18</w:t>
      </w:r>
      <w:r w:rsidRPr="003727C1">
        <w:rPr>
          <w:sz w:val="28"/>
          <w:szCs w:val="28"/>
          <w:rtl/>
        </w:rPr>
        <w:t>) مستوى التغيير في إنزيم الترانس جلوتامينيز( وحدة انزيم ) طوال فترة الدراسة .</w:t>
      </w:r>
    </w:p>
    <w:p w:rsidR="00B27DAA" w:rsidRPr="001F646B" w:rsidRDefault="00B27DAA" w:rsidP="00B27DAA">
      <w:pPr>
        <w:spacing w:line="360" w:lineRule="auto"/>
        <w:jc w:val="lowKashida"/>
        <w:rPr>
          <w:b/>
          <w:bCs/>
          <w:i/>
          <w:iCs/>
          <w:sz w:val="26"/>
          <w:szCs w:val="26"/>
          <w:rtl/>
        </w:rPr>
      </w:pPr>
      <w:r w:rsidRPr="003727C1">
        <w:rPr>
          <w:sz w:val="28"/>
          <w:szCs w:val="28"/>
          <w:rtl/>
        </w:rPr>
        <w:t xml:space="preserve"> </w:t>
      </w:r>
    </w:p>
    <w:p w:rsidR="00B27DAA" w:rsidRPr="003727C1" w:rsidRDefault="00B27DAA" w:rsidP="00B27DAA">
      <w:pPr>
        <w:spacing w:line="480" w:lineRule="auto"/>
        <w:jc w:val="lowKashida"/>
        <w:rPr>
          <w:sz w:val="28"/>
          <w:szCs w:val="28"/>
          <w:rtl/>
        </w:rPr>
      </w:pPr>
      <w:r w:rsidRPr="003727C1">
        <w:rPr>
          <w:sz w:val="28"/>
          <w:szCs w:val="28"/>
          <w:rtl/>
        </w:rPr>
        <w:t xml:space="preserve">    </w:t>
      </w:r>
      <w:r>
        <w:rPr>
          <w:rFonts w:hint="cs"/>
          <w:sz w:val="28"/>
          <w:szCs w:val="28"/>
          <w:rtl/>
        </w:rPr>
        <w:tab/>
      </w:r>
      <w:r w:rsidRPr="003727C1">
        <w:rPr>
          <w:sz w:val="28"/>
          <w:szCs w:val="28"/>
          <w:rtl/>
        </w:rPr>
        <w:t xml:space="preserve"> من الجدول يتضح إ</w:t>
      </w:r>
      <w:r>
        <w:rPr>
          <w:rFonts w:hint="cs"/>
          <w:sz w:val="28"/>
          <w:szCs w:val="28"/>
          <w:rtl/>
        </w:rPr>
        <w:t xml:space="preserve">رتفاع </w:t>
      </w:r>
      <w:r w:rsidRPr="003727C1">
        <w:rPr>
          <w:sz w:val="28"/>
          <w:szCs w:val="28"/>
          <w:rtl/>
        </w:rPr>
        <w:t xml:space="preserve"> مستوى الإنزيم بالنسبة للفئة العمرية</w:t>
      </w:r>
      <w:r>
        <w:rPr>
          <w:rFonts w:hint="cs"/>
          <w:sz w:val="28"/>
          <w:szCs w:val="28"/>
          <w:rtl/>
        </w:rPr>
        <w:t xml:space="preserve"> (</w:t>
      </w:r>
      <w:r w:rsidRPr="003727C1">
        <w:rPr>
          <w:sz w:val="28"/>
          <w:szCs w:val="28"/>
          <w:rtl/>
        </w:rPr>
        <w:t xml:space="preserve"> 3-7 سنة </w:t>
      </w:r>
      <w:r>
        <w:rPr>
          <w:rFonts w:hint="cs"/>
          <w:sz w:val="28"/>
          <w:szCs w:val="28"/>
          <w:rtl/>
        </w:rPr>
        <w:t xml:space="preserve">) </w:t>
      </w:r>
      <w:r w:rsidRPr="003727C1">
        <w:rPr>
          <w:sz w:val="28"/>
          <w:szCs w:val="28"/>
          <w:rtl/>
        </w:rPr>
        <w:t xml:space="preserve"> عند بداية الدراسة  32.09±1.33 ، 34.56±1.36 وحدة إنزيم على التوالي لكل من مجموعة المرضى ا</w:t>
      </w:r>
      <w:r>
        <w:rPr>
          <w:sz w:val="28"/>
          <w:szCs w:val="28"/>
          <w:rtl/>
        </w:rPr>
        <w:t>لقياسية ومجموعة المرضى التي طبق</w:t>
      </w:r>
      <w:r w:rsidRPr="003727C1">
        <w:rPr>
          <w:sz w:val="28"/>
          <w:szCs w:val="28"/>
          <w:rtl/>
        </w:rPr>
        <w:t xml:space="preserve"> عليها الالتزام بتناول منتجات الخبز الخالية من الجلوتين</w:t>
      </w:r>
      <w:r>
        <w:rPr>
          <w:rFonts w:hint="cs"/>
          <w:sz w:val="28"/>
          <w:szCs w:val="28"/>
          <w:rtl/>
        </w:rPr>
        <w:t xml:space="preserve">        ( مجموعة التغذية ) </w:t>
      </w:r>
      <w:r w:rsidRPr="003727C1">
        <w:rPr>
          <w:sz w:val="28"/>
          <w:szCs w:val="28"/>
          <w:rtl/>
        </w:rPr>
        <w:t xml:space="preserve"> وبعد مرور 4 شهور من الدراسة </w:t>
      </w:r>
      <w:r>
        <w:rPr>
          <w:rFonts w:hint="cs"/>
          <w:sz w:val="28"/>
          <w:szCs w:val="28"/>
          <w:rtl/>
        </w:rPr>
        <w:t>انخفض</w:t>
      </w:r>
      <w:r w:rsidRPr="003727C1">
        <w:rPr>
          <w:sz w:val="28"/>
          <w:szCs w:val="28"/>
          <w:rtl/>
        </w:rPr>
        <w:t xml:space="preserve"> مستوى الإنزيم 31.85±1.11 ، 34.05±1.25 وحدة إنزيم على التوالي  لكل من المجموعة القياسية ومجموعة التغذية </w:t>
      </w:r>
      <w:r>
        <w:rPr>
          <w:rFonts w:hint="cs"/>
          <w:sz w:val="28"/>
          <w:szCs w:val="28"/>
          <w:rtl/>
        </w:rPr>
        <w:t xml:space="preserve">. </w:t>
      </w:r>
      <w:r w:rsidRPr="003727C1">
        <w:rPr>
          <w:sz w:val="28"/>
          <w:szCs w:val="28"/>
          <w:rtl/>
        </w:rPr>
        <w:t xml:space="preserve">وبعد مرور 8 شهور </w:t>
      </w:r>
      <w:r>
        <w:rPr>
          <w:rFonts w:hint="cs"/>
          <w:sz w:val="28"/>
          <w:szCs w:val="28"/>
          <w:rtl/>
        </w:rPr>
        <w:t>انخفض</w:t>
      </w:r>
      <w:r w:rsidRPr="003727C1">
        <w:rPr>
          <w:sz w:val="28"/>
          <w:szCs w:val="28"/>
          <w:rtl/>
        </w:rPr>
        <w:t xml:space="preserve"> مستوى الإنزيم</w:t>
      </w:r>
      <w:r>
        <w:rPr>
          <w:rFonts w:hint="cs"/>
          <w:sz w:val="28"/>
          <w:szCs w:val="28"/>
          <w:rtl/>
        </w:rPr>
        <w:t xml:space="preserve"> الى </w:t>
      </w:r>
      <w:r w:rsidRPr="003727C1">
        <w:rPr>
          <w:sz w:val="28"/>
          <w:szCs w:val="28"/>
          <w:rtl/>
        </w:rPr>
        <w:t xml:space="preserve"> 31.4±1.21 ، 32.1±1.19 وحدة إنزيم حتى وصل</w:t>
      </w:r>
      <w:r>
        <w:rPr>
          <w:rFonts w:hint="cs"/>
          <w:sz w:val="28"/>
          <w:szCs w:val="28"/>
          <w:rtl/>
        </w:rPr>
        <w:t xml:space="preserve"> الانخفاض في</w:t>
      </w:r>
      <w:r w:rsidRPr="003727C1">
        <w:rPr>
          <w:sz w:val="28"/>
          <w:szCs w:val="28"/>
          <w:rtl/>
        </w:rPr>
        <w:t xml:space="preserve"> مستوى الإنزيم</w:t>
      </w:r>
      <w:r>
        <w:rPr>
          <w:rFonts w:hint="cs"/>
          <w:sz w:val="28"/>
          <w:szCs w:val="28"/>
          <w:rtl/>
        </w:rPr>
        <w:t xml:space="preserve"> الى</w:t>
      </w:r>
      <w:r w:rsidRPr="003727C1">
        <w:rPr>
          <w:sz w:val="28"/>
          <w:szCs w:val="28"/>
          <w:rtl/>
        </w:rPr>
        <w:t xml:space="preserve"> 30.75±1.22 ، 30.02±1.26 على التوالي وحدة إنزيم بعد مرور 12 شهر لكل من المجموعتين وكان هناك تحسن لدى المجموعتين ولكن كان</w:t>
      </w:r>
      <w:r>
        <w:rPr>
          <w:rFonts w:hint="cs"/>
          <w:sz w:val="28"/>
          <w:szCs w:val="28"/>
          <w:rtl/>
        </w:rPr>
        <w:t xml:space="preserve"> هذا</w:t>
      </w:r>
      <w:r w:rsidRPr="003727C1">
        <w:rPr>
          <w:sz w:val="28"/>
          <w:szCs w:val="28"/>
          <w:rtl/>
        </w:rPr>
        <w:t xml:space="preserve"> التحسن لدى مجموعة التغذية ذا دلالة معنوية بالمقارنة بالمجموعة القياسية من المرضى .  </w:t>
      </w:r>
    </w:p>
    <w:p w:rsidR="00B27DAA" w:rsidRPr="001F646B" w:rsidRDefault="00B27DAA" w:rsidP="00B27DAA">
      <w:pPr>
        <w:spacing w:line="480" w:lineRule="auto"/>
        <w:jc w:val="lowKashida"/>
        <w:rPr>
          <w:rtl/>
        </w:rPr>
      </w:pPr>
    </w:p>
    <w:p w:rsidR="00B27DAA" w:rsidRPr="003727C1" w:rsidRDefault="00B27DAA" w:rsidP="00B27DAA">
      <w:pPr>
        <w:spacing w:line="480" w:lineRule="auto"/>
        <w:ind w:firstLine="720"/>
        <w:jc w:val="lowKashida"/>
        <w:rPr>
          <w:sz w:val="28"/>
          <w:szCs w:val="28"/>
          <w:rtl/>
        </w:rPr>
      </w:pPr>
      <w:r w:rsidRPr="003727C1">
        <w:rPr>
          <w:sz w:val="28"/>
          <w:szCs w:val="28"/>
          <w:rtl/>
        </w:rPr>
        <w:t>بالنسبة لمجموعة المرضى ذات الفئة العمرية</w:t>
      </w:r>
      <w:r>
        <w:rPr>
          <w:rFonts w:hint="cs"/>
          <w:sz w:val="28"/>
          <w:szCs w:val="28"/>
          <w:rtl/>
        </w:rPr>
        <w:t xml:space="preserve"> (</w:t>
      </w:r>
      <w:r w:rsidRPr="003727C1">
        <w:rPr>
          <w:sz w:val="28"/>
          <w:szCs w:val="28"/>
          <w:rtl/>
        </w:rPr>
        <w:t xml:space="preserve"> 8-12 سنة</w:t>
      </w:r>
      <w:r>
        <w:rPr>
          <w:rFonts w:hint="cs"/>
          <w:sz w:val="28"/>
          <w:szCs w:val="28"/>
          <w:rtl/>
        </w:rPr>
        <w:t xml:space="preserve"> ) </w:t>
      </w:r>
      <w:r w:rsidRPr="003727C1">
        <w:rPr>
          <w:sz w:val="28"/>
          <w:szCs w:val="28"/>
          <w:rtl/>
        </w:rPr>
        <w:t xml:space="preserve"> كان مستوى الإنزيم 35.46±1.03 ، 34.21±0.99 وحدة إنزيم عند بداية الدراسة لكل من المجموعة القياسية ومجموعة التغذية ثم انخفض مستوى الإنزيم إلى 31.66±1.51 ، 30.82±1.31 وحدة إنزيم بنسبة انخفاض 10.72% ، 9.91% بعد مرور 12 شهر من فترة الدراسة على التوالي .  </w:t>
      </w:r>
    </w:p>
    <w:p w:rsidR="00B27DAA" w:rsidRPr="003727C1" w:rsidRDefault="00B27DAA" w:rsidP="00B27DAA">
      <w:pPr>
        <w:spacing w:line="480" w:lineRule="auto"/>
        <w:jc w:val="lowKashida"/>
        <w:rPr>
          <w:sz w:val="28"/>
          <w:szCs w:val="28"/>
          <w:rtl/>
        </w:rPr>
      </w:pPr>
    </w:p>
    <w:p w:rsidR="00B27DAA" w:rsidRPr="003727C1" w:rsidRDefault="00B27DAA" w:rsidP="00B27DAA">
      <w:pPr>
        <w:spacing w:line="480" w:lineRule="auto"/>
        <w:ind w:firstLine="720"/>
        <w:jc w:val="lowKashida"/>
        <w:rPr>
          <w:sz w:val="28"/>
          <w:szCs w:val="28"/>
          <w:rtl/>
        </w:rPr>
      </w:pPr>
      <w:r w:rsidRPr="003727C1">
        <w:rPr>
          <w:sz w:val="28"/>
          <w:szCs w:val="28"/>
          <w:rtl/>
        </w:rPr>
        <w:lastRenderedPageBreak/>
        <w:t xml:space="preserve">من الجدول أيضاً يتضح </w:t>
      </w:r>
      <w:r>
        <w:rPr>
          <w:rFonts w:hint="cs"/>
          <w:sz w:val="28"/>
          <w:szCs w:val="28"/>
          <w:rtl/>
        </w:rPr>
        <w:t xml:space="preserve">انخفاض </w:t>
      </w:r>
      <w:r w:rsidRPr="003727C1">
        <w:rPr>
          <w:sz w:val="28"/>
          <w:szCs w:val="28"/>
          <w:rtl/>
        </w:rPr>
        <w:t xml:space="preserve">مستوى الإنزيم طوال فترات الدراسة لدى الفئة العمرية </w:t>
      </w:r>
      <w:r>
        <w:rPr>
          <w:rFonts w:hint="cs"/>
          <w:sz w:val="28"/>
          <w:szCs w:val="28"/>
          <w:rtl/>
        </w:rPr>
        <w:t>(</w:t>
      </w:r>
      <w:r w:rsidRPr="003727C1">
        <w:rPr>
          <w:sz w:val="28"/>
          <w:szCs w:val="28"/>
          <w:rtl/>
        </w:rPr>
        <w:t>13- 15 سنة</w:t>
      </w:r>
      <w:r>
        <w:rPr>
          <w:rFonts w:hint="cs"/>
          <w:sz w:val="28"/>
          <w:szCs w:val="28"/>
          <w:rtl/>
        </w:rPr>
        <w:t xml:space="preserve">) </w:t>
      </w:r>
      <w:r w:rsidRPr="003727C1">
        <w:rPr>
          <w:sz w:val="28"/>
          <w:szCs w:val="28"/>
          <w:rtl/>
        </w:rPr>
        <w:t xml:space="preserve"> و الذي كان في بداية الدراسة 36.11±2.20 ، 37.32±1.99</w:t>
      </w:r>
      <w:r>
        <w:rPr>
          <w:rFonts w:hint="cs"/>
          <w:sz w:val="28"/>
          <w:szCs w:val="28"/>
          <w:rtl/>
        </w:rPr>
        <w:t xml:space="preserve"> </w:t>
      </w:r>
      <w:r w:rsidRPr="003727C1">
        <w:rPr>
          <w:sz w:val="28"/>
          <w:szCs w:val="28"/>
          <w:rtl/>
        </w:rPr>
        <w:t xml:space="preserve">وحدة إنزيم </w:t>
      </w:r>
      <w:r>
        <w:rPr>
          <w:rFonts w:hint="cs"/>
          <w:sz w:val="28"/>
          <w:szCs w:val="28"/>
          <w:rtl/>
        </w:rPr>
        <w:t xml:space="preserve">.  </w:t>
      </w:r>
      <w:r w:rsidRPr="003727C1">
        <w:rPr>
          <w:sz w:val="28"/>
          <w:szCs w:val="28"/>
          <w:rtl/>
        </w:rPr>
        <w:t xml:space="preserve">انخفضت إلى 33.00±2.09 ، 31.52±2.04 بنسبة انخفاض 8.61% ، 15.54% </w:t>
      </w:r>
      <w:r>
        <w:rPr>
          <w:rFonts w:hint="cs"/>
          <w:sz w:val="28"/>
          <w:szCs w:val="28"/>
          <w:rtl/>
        </w:rPr>
        <w:t>و</w:t>
      </w:r>
      <w:r w:rsidRPr="003727C1">
        <w:rPr>
          <w:sz w:val="28"/>
          <w:szCs w:val="28"/>
          <w:rtl/>
        </w:rPr>
        <w:t xml:space="preserve">كان </w:t>
      </w:r>
      <w:r>
        <w:rPr>
          <w:rFonts w:hint="cs"/>
          <w:sz w:val="28"/>
          <w:szCs w:val="28"/>
          <w:rtl/>
        </w:rPr>
        <w:t>ال</w:t>
      </w:r>
      <w:r w:rsidRPr="003727C1">
        <w:rPr>
          <w:sz w:val="28"/>
          <w:szCs w:val="28"/>
          <w:rtl/>
        </w:rPr>
        <w:t xml:space="preserve">فرق معنوي في مستوى الانخفاض في الإنزيم بعد مرور 12 شهر مع ملاحظة أن التحسن في مستوى الإنزيم لكل من المجموعة القياسية ومجموعة التغذية بطيء حيث ان المستوى القياسي المحدد للانزيم هو 20-30 وحدة إنزيم . </w:t>
      </w:r>
    </w:p>
    <w:p w:rsidR="00B27DAA" w:rsidRPr="003727C1" w:rsidRDefault="00B27DAA" w:rsidP="00B27DAA">
      <w:pPr>
        <w:spacing w:line="480" w:lineRule="auto"/>
        <w:jc w:val="lowKashida"/>
        <w:rPr>
          <w:rFonts w:hint="cs"/>
          <w:sz w:val="28"/>
          <w:szCs w:val="28"/>
          <w:rtl/>
        </w:rPr>
      </w:pPr>
    </w:p>
    <w:p w:rsidR="00B27DAA" w:rsidRPr="003727C1" w:rsidRDefault="00B27DAA" w:rsidP="00B27DAA">
      <w:pPr>
        <w:spacing w:line="480" w:lineRule="auto"/>
        <w:ind w:firstLine="720"/>
        <w:jc w:val="lowKashida"/>
        <w:rPr>
          <w:rFonts w:hint="cs"/>
          <w:sz w:val="28"/>
          <w:szCs w:val="28"/>
          <w:rtl/>
        </w:rPr>
      </w:pPr>
      <w:r w:rsidRPr="003727C1">
        <w:rPr>
          <w:sz w:val="28"/>
          <w:szCs w:val="28"/>
          <w:rtl/>
        </w:rPr>
        <w:t xml:space="preserve">     بالنسبة لفئة العمرية</w:t>
      </w:r>
      <w:r>
        <w:rPr>
          <w:rFonts w:hint="cs"/>
          <w:sz w:val="28"/>
          <w:szCs w:val="28"/>
          <w:rtl/>
        </w:rPr>
        <w:t xml:space="preserve"> (</w:t>
      </w:r>
      <w:r w:rsidRPr="003727C1">
        <w:rPr>
          <w:sz w:val="28"/>
          <w:szCs w:val="28"/>
          <w:rtl/>
        </w:rPr>
        <w:t xml:space="preserve"> 16-17 سنة</w:t>
      </w:r>
      <w:r>
        <w:rPr>
          <w:rFonts w:hint="cs"/>
          <w:sz w:val="28"/>
          <w:szCs w:val="28"/>
          <w:rtl/>
        </w:rPr>
        <w:t xml:space="preserve"> فاكثر ) </w:t>
      </w:r>
      <w:r w:rsidRPr="003727C1">
        <w:rPr>
          <w:sz w:val="28"/>
          <w:szCs w:val="28"/>
          <w:rtl/>
        </w:rPr>
        <w:t xml:space="preserve"> كان التحسن في مستوى الإنزيم لدى مجموعة التغذية مرتفع حيث كان 29.02±1.91 بعد مرور 12 شهر بالمقارنة 34.81±1.23 وحدة إنزيم عند بداية الدراسة بمعدل انخفاض وصل إلى 16.63% . أما بالنسبة لمجموعة المرضى القياسية كان مستوى الإنزيم بعد مرور 12 شهر 30.42±1.83 بالمقارنة 32.91±1.15 وحدة انزيم عند بداية الدراسة بمعدل انخفاض 7.57% </w:t>
      </w:r>
      <w:r>
        <w:rPr>
          <w:rFonts w:hint="cs"/>
          <w:sz w:val="28"/>
          <w:szCs w:val="28"/>
          <w:rtl/>
        </w:rPr>
        <w:t xml:space="preserve"> . وكان الفرق في التحسن بين مجموعتي التغذية والمجموعة القياسية معنوي بعد انتهاء فترة الدراسة ( 12 شهر ) .</w:t>
      </w: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tl/>
        </w:rPr>
        <w:sectPr w:rsidR="00B27DAA" w:rsidSect="00977124">
          <w:footerReference w:type="even" r:id="rId23"/>
          <w:footerReference w:type="default" r:id="rId24"/>
          <w:pgSz w:w="11906" w:h="16838"/>
          <w:pgMar w:top="1418" w:right="1701" w:bottom="1418" w:left="1418" w:header="709" w:footer="709" w:gutter="0"/>
          <w:cols w:space="708"/>
          <w:bidi/>
          <w:rtlGutter/>
          <w:docGrid w:linePitch="360"/>
        </w:sectPr>
      </w:pPr>
    </w:p>
    <w:tbl>
      <w:tblPr>
        <w:tblpPr w:leftFromText="180" w:rightFromText="180" w:vertAnchor="page" w:horzAnchor="margin" w:tblpXSpec="center" w:tblpY="2161"/>
        <w:bidiVisual/>
        <w:tblW w:w="14300" w:type="dxa"/>
        <w:tblLook w:val="0000"/>
      </w:tblPr>
      <w:tblGrid>
        <w:gridCol w:w="1455"/>
        <w:gridCol w:w="1397"/>
        <w:gridCol w:w="818"/>
        <w:gridCol w:w="738"/>
        <w:gridCol w:w="1358"/>
        <w:gridCol w:w="778"/>
        <w:gridCol w:w="620"/>
        <w:gridCol w:w="608"/>
        <w:gridCol w:w="1318"/>
        <w:gridCol w:w="778"/>
        <w:gridCol w:w="600"/>
        <w:gridCol w:w="1477"/>
        <w:gridCol w:w="937"/>
        <w:gridCol w:w="739"/>
        <w:gridCol w:w="679"/>
      </w:tblGrid>
      <w:tr w:rsidR="00B27DAA" w:rsidRPr="003E76C7" w:rsidTr="00B766A0">
        <w:trPr>
          <w:trHeight w:val="465"/>
        </w:trPr>
        <w:tc>
          <w:tcPr>
            <w:tcW w:w="14300" w:type="dxa"/>
            <w:gridSpan w:val="15"/>
            <w:tcBorders>
              <w:top w:val="nil"/>
              <w:left w:val="nil"/>
              <w:bottom w:val="single" w:sz="4" w:space="0" w:color="auto"/>
              <w:right w:val="nil"/>
            </w:tcBorders>
            <w:shd w:val="clear" w:color="auto" w:fill="auto"/>
            <w:vAlign w:val="center"/>
          </w:tcPr>
          <w:p w:rsidR="00B27DAA" w:rsidRPr="007C4569" w:rsidRDefault="00B27DAA" w:rsidP="00B766A0">
            <w:pPr>
              <w:rPr>
                <w:rFonts w:hint="cs"/>
                <w:b/>
                <w:bCs/>
                <w:sz w:val="32"/>
                <w:szCs w:val="32"/>
                <w:u w:val="single"/>
              </w:rPr>
            </w:pPr>
            <w:r w:rsidRPr="007C4569">
              <w:rPr>
                <w:b/>
                <w:bCs/>
                <w:sz w:val="32"/>
                <w:szCs w:val="32"/>
                <w:u w:val="single"/>
                <w:rtl/>
              </w:rPr>
              <w:lastRenderedPageBreak/>
              <w:t>جدول (  1</w:t>
            </w:r>
            <w:r w:rsidRPr="007C4569">
              <w:rPr>
                <w:rFonts w:hint="cs"/>
                <w:b/>
                <w:bCs/>
                <w:sz w:val="32"/>
                <w:szCs w:val="32"/>
                <w:u w:val="single"/>
                <w:rtl/>
              </w:rPr>
              <w:t>8</w:t>
            </w:r>
            <w:r w:rsidRPr="007C4569">
              <w:rPr>
                <w:b/>
                <w:bCs/>
                <w:sz w:val="32"/>
                <w:szCs w:val="32"/>
                <w:u w:val="single"/>
                <w:rtl/>
              </w:rPr>
              <w:t xml:space="preserve"> ) : التغير مستوى إنزيم الترانس </w:t>
            </w:r>
            <w:r w:rsidRPr="00031A16">
              <w:rPr>
                <w:b/>
                <w:bCs/>
                <w:sz w:val="32"/>
                <w:szCs w:val="32"/>
                <w:u w:val="single"/>
                <w:rtl/>
              </w:rPr>
              <w:t>جلوتامينيز</w:t>
            </w:r>
            <w:r w:rsidRPr="00031A16">
              <w:rPr>
                <w:b/>
                <w:bCs/>
                <w:sz w:val="32"/>
                <w:szCs w:val="32"/>
                <w:u w:val="single"/>
              </w:rPr>
              <w:t>(tTG)</w:t>
            </w:r>
            <w:r w:rsidRPr="007C4569">
              <w:rPr>
                <w:b/>
                <w:bCs/>
                <w:sz w:val="32"/>
                <w:szCs w:val="32"/>
                <w:u w:val="single"/>
                <w:rtl/>
              </w:rPr>
              <w:t xml:space="preserve"> </w:t>
            </w:r>
            <w:r w:rsidRPr="007C4569">
              <w:rPr>
                <w:b/>
                <w:bCs/>
                <w:sz w:val="32"/>
                <w:szCs w:val="32"/>
                <w:u w:val="single"/>
              </w:rPr>
              <w:t>antibody</w:t>
            </w:r>
            <w:r w:rsidRPr="007C4569">
              <w:rPr>
                <w:b/>
                <w:bCs/>
                <w:sz w:val="32"/>
                <w:szCs w:val="32"/>
                <w:u w:val="single"/>
                <w:rtl/>
              </w:rPr>
              <w:t xml:space="preserve"> </w:t>
            </w:r>
            <w:r w:rsidRPr="007C4569">
              <w:rPr>
                <w:b/>
                <w:bCs/>
                <w:sz w:val="32"/>
                <w:szCs w:val="32"/>
                <w:u w:val="single"/>
              </w:rPr>
              <w:t>tissue Transglutaminase</w:t>
            </w:r>
            <w:r w:rsidRPr="007C4569">
              <w:rPr>
                <w:rFonts w:hint="cs"/>
                <w:b/>
                <w:bCs/>
                <w:sz w:val="32"/>
                <w:szCs w:val="32"/>
                <w:u w:val="single"/>
                <w:rtl/>
              </w:rPr>
              <w:t xml:space="preserve"> </w:t>
            </w:r>
            <w:r w:rsidRPr="007C4569">
              <w:rPr>
                <w:b/>
                <w:bCs/>
                <w:sz w:val="32"/>
                <w:szCs w:val="32"/>
                <w:u w:val="single"/>
                <w:rtl/>
              </w:rPr>
              <w:t>( وحدة انزيم ) أثناء فترات الدراسة للفئات العمرية المختلفة</w:t>
            </w:r>
          </w:p>
        </w:tc>
      </w:tr>
      <w:tr w:rsidR="00B27DAA" w:rsidRPr="003E76C7" w:rsidTr="00B766A0">
        <w:trPr>
          <w:trHeight w:val="315"/>
        </w:trPr>
        <w:tc>
          <w:tcPr>
            <w:tcW w:w="1455"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jc w:val="center"/>
              <w:rPr>
                <w:rFonts w:ascii="Arial" w:hAnsi="Arial" w:cs="Arial"/>
                <w:b/>
                <w:bCs/>
                <w:sz w:val="16"/>
                <w:szCs w:val="16"/>
              </w:rPr>
            </w:pPr>
            <w:r w:rsidRPr="003E76C7">
              <w:rPr>
                <w:rFonts w:ascii="Arial" w:hAnsi="Arial" w:cs="Arial"/>
                <w:b/>
                <w:bCs/>
                <w:sz w:val="16"/>
                <w:szCs w:val="16"/>
                <w:rtl/>
              </w:rPr>
              <w:t>فترات الدراسة</w:t>
            </w:r>
          </w:p>
        </w:tc>
        <w:tc>
          <w:tcPr>
            <w:tcW w:w="63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rFonts w:hint="cs"/>
                <w:b/>
                <w:bCs/>
                <w:sz w:val="16"/>
                <w:szCs w:val="16"/>
              </w:rPr>
            </w:pPr>
            <w:r>
              <w:rPr>
                <w:rFonts w:hint="cs"/>
                <w:b/>
                <w:bCs/>
                <w:sz w:val="16"/>
                <w:szCs w:val="16"/>
                <w:rtl/>
              </w:rPr>
              <w:t xml:space="preserve">الفئة العمرية ( 3 </w:t>
            </w:r>
            <w:r>
              <w:rPr>
                <w:b/>
                <w:bCs/>
                <w:sz w:val="16"/>
                <w:szCs w:val="16"/>
                <w:rtl/>
              </w:rPr>
              <w:t>–</w:t>
            </w:r>
            <w:r>
              <w:rPr>
                <w:rFonts w:hint="cs"/>
                <w:b/>
                <w:bCs/>
                <w:sz w:val="16"/>
                <w:szCs w:val="16"/>
                <w:rtl/>
              </w:rPr>
              <w:t xml:space="preserve"> 7 ) سنة</w:t>
            </w:r>
          </w:p>
        </w:tc>
        <w:tc>
          <w:tcPr>
            <w:tcW w:w="652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rFonts w:hint="cs"/>
                <w:b/>
                <w:bCs/>
                <w:sz w:val="16"/>
                <w:szCs w:val="16"/>
                <w:rtl/>
              </w:rPr>
            </w:pPr>
            <w:r>
              <w:rPr>
                <w:rFonts w:hint="cs"/>
                <w:b/>
                <w:bCs/>
                <w:sz w:val="16"/>
                <w:szCs w:val="16"/>
                <w:rtl/>
              </w:rPr>
              <w:t xml:space="preserve">الفئة العمرية ( 8 </w:t>
            </w:r>
            <w:r>
              <w:rPr>
                <w:b/>
                <w:bCs/>
                <w:sz w:val="16"/>
                <w:szCs w:val="16"/>
                <w:rtl/>
              </w:rPr>
              <w:t>–</w:t>
            </w:r>
            <w:r>
              <w:rPr>
                <w:rFonts w:hint="cs"/>
                <w:b/>
                <w:bCs/>
                <w:sz w:val="16"/>
                <w:szCs w:val="16"/>
                <w:rtl/>
              </w:rPr>
              <w:t xml:space="preserve"> 12 ) سنة</w:t>
            </w:r>
          </w:p>
        </w:tc>
      </w:tr>
      <w:tr w:rsidR="00B27DAA" w:rsidRPr="003E76C7" w:rsidTr="00B766A0">
        <w:trPr>
          <w:trHeight w:val="315"/>
        </w:trPr>
        <w:tc>
          <w:tcPr>
            <w:tcW w:w="1455" w:type="dxa"/>
            <w:vMerge/>
            <w:tcBorders>
              <w:top w:val="nil"/>
              <w:left w:val="single" w:sz="4" w:space="0" w:color="auto"/>
              <w:bottom w:val="single" w:sz="4" w:space="0" w:color="auto"/>
              <w:right w:val="single" w:sz="4" w:space="0" w:color="auto"/>
            </w:tcBorders>
            <w:vAlign w:val="center"/>
          </w:tcPr>
          <w:p w:rsidR="00B27DAA" w:rsidRPr="003E76C7" w:rsidRDefault="00B27DAA" w:rsidP="00B766A0">
            <w:pPr>
              <w:bidi w:val="0"/>
              <w:rPr>
                <w:rFonts w:ascii="Arial" w:hAnsi="Arial" w:cs="Arial"/>
                <w:b/>
                <w:bCs/>
                <w:sz w:val="16"/>
                <w:szCs w:val="16"/>
              </w:rPr>
            </w:pPr>
          </w:p>
        </w:tc>
        <w:tc>
          <w:tcPr>
            <w:tcW w:w="1397"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tl/>
              </w:rPr>
              <w:t>المجموعة القياسية</w:t>
            </w:r>
          </w:p>
        </w:tc>
        <w:tc>
          <w:tcPr>
            <w:tcW w:w="1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tl/>
              </w:rPr>
              <w:t>مقدار الانخفاض</w:t>
            </w:r>
          </w:p>
        </w:tc>
        <w:tc>
          <w:tcPr>
            <w:tcW w:w="1358"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rFonts w:hint="cs"/>
                <w:b/>
                <w:bCs/>
                <w:sz w:val="16"/>
                <w:szCs w:val="16"/>
                <w:rtl/>
              </w:rPr>
            </w:pPr>
            <w:r>
              <w:rPr>
                <w:rFonts w:hint="cs"/>
                <w:b/>
                <w:bCs/>
                <w:sz w:val="16"/>
                <w:szCs w:val="16"/>
                <w:rtl/>
              </w:rPr>
              <w:t>مجموعة التغذية</w:t>
            </w:r>
          </w:p>
        </w:tc>
        <w:tc>
          <w:tcPr>
            <w:tcW w:w="1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tl/>
              </w:rPr>
              <w:t>مقدار الانخفاض</w:t>
            </w:r>
          </w:p>
        </w:tc>
        <w:tc>
          <w:tcPr>
            <w:tcW w:w="608"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L.S.D</w:t>
            </w:r>
          </w:p>
        </w:tc>
        <w:tc>
          <w:tcPr>
            <w:tcW w:w="1318"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tl/>
              </w:rPr>
              <w:t>المجموعة القياسية</w:t>
            </w:r>
          </w:p>
        </w:tc>
        <w:tc>
          <w:tcPr>
            <w:tcW w:w="1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tl/>
              </w:rPr>
              <w:t>مقدار الانخفاض</w:t>
            </w:r>
          </w:p>
        </w:tc>
        <w:tc>
          <w:tcPr>
            <w:tcW w:w="1477"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Pr>
                <w:rFonts w:hint="cs"/>
                <w:b/>
                <w:bCs/>
                <w:sz w:val="16"/>
                <w:szCs w:val="16"/>
                <w:rtl/>
              </w:rPr>
              <w:t>مجموعة التغذية</w:t>
            </w:r>
          </w:p>
        </w:tc>
        <w:tc>
          <w:tcPr>
            <w:tcW w:w="1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tl/>
              </w:rPr>
              <w:t>مقدار الانخفاض</w:t>
            </w:r>
          </w:p>
        </w:tc>
        <w:tc>
          <w:tcPr>
            <w:tcW w:w="679"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L.S.D</w:t>
            </w:r>
          </w:p>
        </w:tc>
      </w:tr>
      <w:tr w:rsidR="00B27DAA" w:rsidRPr="003E76C7" w:rsidTr="00B766A0">
        <w:trPr>
          <w:trHeight w:val="480"/>
        </w:trPr>
        <w:tc>
          <w:tcPr>
            <w:tcW w:w="1455" w:type="dxa"/>
            <w:vMerge/>
            <w:tcBorders>
              <w:top w:val="nil"/>
              <w:left w:val="single" w:sz="4" w:space="0" w:color="auto"/>
              <w:bottom w:val="single" w:sz="4" w:space="0" w:color="auto"/>
              <w:right w:val="single" w:sz="4" w:space="0" w:color="auto"/>
            </w:tcBorders>
            <w:vAlign w:val="center"/>
          </w:tcPr>
          <w:p w:rsidR="00B27DAA" w:rsidRPr="003E76C7" w:rsidRDefault="00B27DAA" w:rsidP="00B766A0">
            <w:pPr>
              <w:bidi w:val="0"/>
              <w:rPr>
                <w:rFonts w:ascii="Arial" w:hAnsi="Arial" w:cs="Arial"/>
                <w:b/>
                <w:bCs/>
                <w:sz w:val="16"/>
                <w:szCs w:val="16"/>
              </w:rPr>
            </w:pPr>
          </w:p>
        </w:tc>
        <w:tc>
          <w:tcPr>
            <w:tcW w:w="1397" w:type="dxa"/>
            <w:vMerge/>
            <w:tcBorders>
              <w:top w:val="nil"/>
              <w:left w:val="single" w:sz="4" w:space="0" w:color="auto"/>
              <w:bottom w:val="single" w:sz="4" w:space="0" w:color="auto"/>
              <w:right w:val="single" w:sz="4" w:space="0" w:color="auto"/>
            </w:tcBorders>
            <w:vAlign w:val="center"/>
          </w:tcPr>
          <w:p w:rsidR="00B27DAA" w:rsidRPr="003E76C7" w:rsidRDefault="00B27DAA" w:rsidP="00B766A0">
            <w:pPr>
              <w:bidi w:val="0"/>
              <w:rPr>
                <w:b/>
                <w:bCs/>
                <w:sz w:val="16"/>
                <w:szCs w:val="16"/>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rFonts w:hint="cs"/>
                <w:b/>
                <w:bCs/>
                <w:sz w:val="16"/>
                <w:szCs w:val="16"/>
              </w:rPr>
            </w:pPr>
            <w:r w:rsidRPr="003E76C7">
              <w:rPr>
                <w:b/>
                <w:bCs/>
                <w:sz w:val="16"/>
                <w:szCs w:val="16"/>
                <w:rtl/>
              </w:rPr>
              <w:t>وحدة الإنزيم</w:t>
            </w:r>
          </w:p>
        </w:tc>
        <w:tc>
          <w:tcPr>
            <w:tcW w:w="73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w:t>
            </w:r>
          </w:p>
        </w:tc>
        <w:tc>
          <w:tcPr>
            <w:tcW w:w="1358" w:type="dxa"/>
            <w:vMerge/>
            <w:tcBorders>
              <w:top w:val="nil"/>
              <w:left w:val="single" w:sz="4" w:space="0" w:color="auto"/>
              <w:bottom w:val="single" w:sz="4" w:space="0" w:color="auto"/>
              <w:right w:val="single" w:sz="4" w:space="0" w:color="auto"/>
            </w:tcBorders>
            <w:vAlign w:val="center"/>
          </w:tcPr>
          <w:p w:rsidR="00B27DAA" w:rsidRPr="003E76C7" w:rsidRDefault="00B27DAA" w:rsidP="00B766A0">
            <w:pPr>
              <w:bidi w:val="0"/>
              <w:rPr>
                <w:b/>
                <w:bCs/>
                <w:sz w:val="16"/>
                <w:szCs w:val="16"/>
              </w:rPr>
            </w:pP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tl/>
              </w:rPr>
              <w:t>وحدة</w:t>
            </w:r>
            <w:r w:rsidRPr="003E76C7">
              <w:rPr>
                <w:b/>
                <w:bCs/>
                <w:sz w:val="16"/>
                <w:szCs w:val="16"/>
              </w:rPr>
              <w:t xml:space="preserve"> </w:t>
            </w:r>
            <w:r w:rsidRPr="003E76C7">
              <w:rPr>
                <w:b/>
                <w:bCs/>
                <w:sz w:val="16"/>
                <w:szCs w:val="16"/>
                <w:rtl/>
              </w:rPr>
              <w:t>الإنزيم</w:t>
            </w:r>
          </w:p>
        </w:tc>
        <w:tc>
          <w:tcPr>
            <w:tcW w:w="620"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w:t>
            </w:r>
          </w:p>
        </w:tc>
        <w:tc>
          <w:tcPr>
            <w:tcW w:w="608" w:type="dxa"/>
            <w:vMerge/>
            <w:tcBorders>
              <w:top w:val="nil"/>
              <w:left w:val="single" w:sz="4" w:space="0" w:color="auto"/>
              <w:bottom w:val="single" w:sz="4" w:space="0" w:color="auto"/>
              <w:right w:val="single" w:sz="4" w:space="0" w:color="auto"/>
            </w:tcBorders>
            <w:vAlign w:val="center"/>
          </w:tcPr>
          <w:p w:rsidR="00B27DAA" w:rsidRPr="003E76C7" w:rsidRDefault="00B27DAA" w:rsidP="00B766A0">
            <w:pPr>
              <w:bidi w:val="0"/>
              <w:rPr>
                <w:b/>
                <w:bCs/>
                <w:sz w:val="16"/>
                <w:szCs w:val="16"/>
              </w:rPr>
            </w:pPr>
          </w:p>
        </w:tc>
        <w:tc>
          <w:tcPr>
            <w:tcW w:w="1318" w:type="dxa"/>
            <w:vMerge/>
            <w:tcBorders>
              <w:top w:val="nil"/>
              <w:left w:val="single" w:sz="4" w:space="0" w:color="auto"/>
              <w:bottom w:val="single" w:sz="4" w:space="0" w:color="auto"/>
              <w:right w:val="single" w:sz="4" w:space="0" w:color="auto"/>
            </w:tcBorders>
            <w:vAlign w:val="center"/>
          </w:tcPr>
          <w:p w:rsidR="00B27DAA" w:rsidRPr="003E76C7" w:rsidRDefault="00B27DAA" w:rsidP="00B766A0">
            <w:pPr>
              <w:bidi w:val="0"/>
              <w:rPr>
                <w:b/>
                <w:bCs/>
                <w:sz w:val="16"/>
                <w:szCs w:val="16"/>
              </w:rPr>
            </w:pP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rFonts w:hint="cs"/>
                <w:b/>
                <w:bCs/>
                <w:sz w:val="16"/>
                <w:szCs w:val="16"/>
              </w:rPr>
            </w:pPr>
            <w:r w:rsidRPr="003E76C7">
              <w:rPr>
                <w:b/>
                <w:bCs/>
                <w:sz w:val="16"/>
                <w:szCs w:val="16"/>
                <w:rtl/>
              </w:rPr>
              <w:t>وحدة</w:t>
            </w:r>
            <w:r w:rsidRPr="003E76C7">
              <w:rPr>
                <w:b/>
                <w:bCs/>
                <w:sz w:val="16"/>
                <w:szCs w:val="16"/>
              </w:rPr>
              <w:t xml:space="preserve"> </w:t>
            </w:r>
            <w:r w:rsidRPr="003E76C7">
              <w:rPr>
                <w:b/>
                <w:bCs/>
                <w:sz w:val="16"/>
                <w:szCs w:val="16"/>
                <w:rtl/>
              </w:rPr>
              <w:t>الإنزيم</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w:t>
            </w:r>
          </w:p>
        </w:tc>
        <w:tc>
          <w:tcPr>
            <w:tcW w:w="1477" w:type="dxa"/>
            <w:vMerge/>
            <w:tcBorders>
              <w:top w:val="nil"/>
              <w:left w:val="single" w:sz="4" w:space="0" w:color="auto"/>
              <w:bottom w:val="single" w:sz="4" w:space="0" w:color="auto"/>
              <w:right w:val="single" w:sz="4" w:space="0" w:color="auto"/>
            </w:tcBorders>
            <w:vAlign w:val="center"/>
          </w:tcPr>
          <w:p w:rsidR="00B27DAA" w:rsidRPr="003E76C7" w:rsidRDefault="00B27DAA" w:rsidP="00B766A0">
            <w:pPr>
              <w:bidi w:val="0"/>
              <w:rPr>
                <w:b/>
                <w:bCs/>
                <w:sz w:val="16"/>
                <w:szCs w:val="16"/>
              </w:rPr>
            </w:pPr>
          </w:p>
        </w:tc>
        <w:tc>
          <w:tcPr>
            <w:tcW w:w="937"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rFonts w:hint="cs"/>
                <w:b/>
                <w:bCs/>
                <w:sz w:val="16"/>
                <w:szCs w:val="16"/>
                <w:rtl/>
              </w:rPr>
            </w:pPr>
            <w:r>
              <w:rPr>
                <w:rFonts w:hint="cs"/>
                <w:b/>
                <w:bCs/>
                <w:sz w:val="16"/>
                <w:szCs w:val="16"/>
                <w:rtl/>
              </w:rPr>
              <w:t xml:space="preserve">وحدة    الانزيم </w:t>
            </w:r>
          </w:p>
        </w:tc>
        <w:tc>
          <w:tcPr>
            <w:tcW w:w="739"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w:t>
            </w:r>
          </w:p>
        </w:tc>
        <w:tc>
          <w:tcPr>
            <w:tcW w:w="679" w:type="dxa"/>
            <w:vMerge/>
            <w:tcBorders>
              <w:top w:val="nil"/>
              <w:left w:val="single" w:sz="4" w:space="0" w:color="auto"/>
              <w:bottom w:val="single" w:sz="4" w:space="0" w:color="auto"/>
              <w:right w:val="single" w:sz="4" w:space="0" w:color="auto"/>
            </w:tcBorders>
            <w:vAlign w:val="center"/>
          </w:tcPr>
          <w:p w:rsidR="00B27DAA" w:rsidRPr="003E76C7" w:rsidRDefault="00B27DAA" w:rsidP="00B766A0">
            <w:pPr>
              <w:bidi w:val="0"/>
              <w:rPr>
                <w:b/>
                <w:bCs/>
                <w:sz w:val="16"/>
                <w:szCs w:val="16"/>
              </w:rPr>
            </w:pPr>
          </w:p>
        </w:tc>
      </w:tr>
      <w:tr w:rsidR="00B27DAA" w:rsidRPr="003E76C7" w:rsidTr="00B766A0">
        <w:trPr>
          <w:trHeight w:val="465"/>
        </w:trPr>
        <w:tc>
          <w:tcPr>
            <w:tcW w:w="1455"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jc w:val="center"/>
              <w:rPr>
                <w:rFonts w:ascii="Arial" w:hAnsi="Arial" w:cs="Arial"/>
                <w:b/>
                <w:bCs/>
                <w:sz w:val="16"/>
                <w:szCs w:val="16"/>
              </w:rPr>
            </w:pPr>
            <w:r w:rsidRPr="003E76C7">
              <w:rPr>
                <w:rFonts w:ascii="Arial" w:hAnsi="Arial" w:cs="Arial"/>
                <w:b/>
                <w:bCs/>
                <w:sz w:val="16"/>
                <w:szCs w:val="16"/>
                <w:rtl/>
              </w:rPr>
              <w:t>عند بداية الدراسة</w:t>
            </w:r>
          </w:p>
        </w:tc>
        <w:tc>
          <w:tcPr>
            <w:tcW w:w="1397"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b1.33±32.09</w:t>
            </w:r>
          </w:p>
        </w:tc>
        <w:tc>
          <w:tcPr>
            <w:tcW w:w="81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w:t>
            </w:r>
          </w:p>
        </w:tc>
        <w:tc>
          <w:tcPr>
            <w:tcW w:w="73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w:t>
            </w:r>
          </w:p>
        </w:tc>
        <w:tc>
          <w:tcPr>
            <w:tcW w:w="135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a1.36±34.56</w:t>
            </w: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w:t>
            </w:r>
          </w:p>
        </w:tc>
        <w:tc>
          <w:tcPr>
            <w:tcW w:w="620"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w:t>
            </w:r>
          </w:p>
        </w:tc>
        <w:tc>
          <w:tcPr>
            <w:tcW w:w="60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1.74</w:t>
            </w:r>
          </w:p>
        </w:tc>
        <w:tc>
          <w:tcPr>
            <w:tcW w:w="131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a1.03±35.46</w:t>
            </w: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w:t>
            </w:r>
          </w:p>
        </w:tc>
        <w:tc>
          <w:tcPr>
            <w:tcW w:w="1477"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a0.99±34.21</w:t>
            </w:r>
          </w:p>
        </w:tc>
        <w:tc>
          <w:tcPr>
            <w:tcW w:w="937"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w:t>
            </w:r>
          </w:p>
        </w:tc>
        <w:tc>
          <w:tcPr>
            <w:tcW w:w="739"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w:t>
            </w:r>
          </w:p>
        </w:tc>
        <w:tc>
          <w:tcPr>
            <w:tcW w:w="679"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1.41</w:t>
            </w:r>
          </w:p>
        </w:tc>
      </w:tr>
      <w:tr w:rsidR="00B27DAA" w:rsidRPr="003E76C7" w:rsidTr="00B766A0">
        <w:trPr>
          <w:trHeight w:val="465"/>
        </w:trPr>
        <w:tc>
          <w:tcPr>
            <w:tcW w:w="1455"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jc w:val="center"/>
              <w:rPr>
                <w:rFonts w:ascii="Arial" w:hAnsi="Arial" w:cs="Arial"/>
                <w:b/>
                <w:bCs/>
                <w:sz w:val="16"/>
                <w:szCs w:val="16"/>
              </w:rPr>
            </w:pPr>
            <w:r w:rsidRPr="003E76C7">
              <w:rPr>
                <w:rFonts w:ascii="Arial" w:hAnsi="Arial" w:cs="Arial"/>
                <w:b/>
                <w:bCs/>
                <w:sz w:val="16"/>
                <w:szCs w:val="16"/>
                <w:rtl/>
              </w:rPr>
              <w:t>بعد مرور 4 شهور</w:t>
            </w:r>
          </w:p>
        </w:tc>
        <w:tc>
          <w:tcPr>
            <w:tcW w:w="1397"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b1.11±31.85</w:t>
            </w:r>
          </w:p>
        </w:tc>
        <w:tc>
          <w:tcPr>
            <w:tcW w:w="81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-0.24</w:t>
            </w:r>
          </w:p>
        </w:tc>
        <w:tc>
          <w:tcPr>
            <w:tcW w:w="73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0.74</w:t>
            </w:r>
          </w:p>
        </w:tc>
        <w:tc>
          <w:tcPr>
            <w:tcW w:w="135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a1.25±34.05</w:t>
            </w: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-0.51</w:t>
            </w:r>
          </w:p>
        </w:tc>
        <w:tc>
          <w:tcPr>
            <w:tcW w:w="620"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1.47</w:t>
            </w:r>
          </w:p>
        </w:tc>
        <w:tc>
          <w:tcPr>
            <w:tcW w:w="60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1.98</w:t>
            </w:r>
          </w:p>
        </w:tc>
        <w:tc>
          <w:tcPr>
            <w:tcW w:w="131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a1.31±34.71</w:t>
            </w: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-0.75</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2.11</w:t>
            </w:r>
          </w:p>
        </w:tc>
        <w:tc>
          <w:tcPr>
            <w:tcW w:w="1477"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b1.25±33.21</w:t>
            </w:r>
          </w:p>
        </w:tc>
        <w:tc>
          <w:tcPr>
            <w:tcW w:w="937"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-1</w:t>
            </w:r>
          </w:p>
        </w:tc>
        <w:tc>
          <w:tcPr>
            <w:tcW w:w="739"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2.92</w:t>
            </w:r>
          </w:p>
        </w:tc>
        <w:tc>
          <w:tcPr>
            <w:tcW w:w="679"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1.4</w:t>
            </w:r>
          </w:p>
        </w:tc>
      </w:tr>
      <w:tr w:rsidR="00B27DAA" w:rsidRPr="003E76C7" w:rsidTr="00B766A0">
        <w:trPr>
          <w:trHeight w:val="465"/>
        </w:trPr>
        <w:tc>
          <w:tcPr>
            <w:tcW w:w="1455"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jc w:val="center"/>
              <w:rPr>
                <w:rFonts w:ascii="Arial" w:hAnsi="Arial" w:cs="Arial"/>
                <w:b/>
                <w:bCs/>
                <w:sz w:val="16"/>
                <w:szCs w:val="16"/>
              </w:rPr>
            </w:pPr>
            <w:r w:rsidRPr="003E76C7">
              <w:rPr>
                <w:rFonts w:ascii="Arial" w:hAnsi="Arial" w:cs="Arial"/>
                <w:b/>
                <w:bCs/>
                <w:sz w:val="16"/>
                <w:szCs w:val="16"/>
                <w:rtl/>
              </w:rPr>
              <w:t>بعد مرور 8 شهور</w:t>
            </w:r>
          </w:p>
        </w:tc>
        <w:tc>
          <w:tcPr>
            <w:tcW w:w="1397"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b1.21±31.40</w:t>
            </w:r>
          </w:p>
        </w:tc>
        <w:tc>
          <w:tcPr>
            <w:tcW w:w="81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-0.69</w:t>
            </w:r>
          </w:p>
        </w:tc>
        <w:tc>
          <w:tcPr>
            <w:tcW w:w="73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2.15</w:t>
            </w:r>
          </w:p>
        </w:tc>
        <w:tc>
          <w:tcPr>
            <w:tcW w:w="135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a1.19±32.10</w:t>
            </w: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-2.46</w:t>
            </w:r>
          </w:p>
        </w:tc>
        <w:tc>
          <w:tcPr>
            <w:tcW w:w="620"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7.12</w:t>
            </w:r>
          </w:p>
        </w:tc>
        <w:tc>
          <w:tcPr>
            <w:tcW w:w="60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0.65</w:t>
            </w:r>
          </w:p>
        </w:tc>
        <w:tc>
          <w:tcPr>
            <w:tcW w:w="131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a1.36±32.52</w:t>
            </w: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-2.94</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8.29</w:t>
            </w:r>
          </w:p>
        </w:tc>
        <w:tc>
          <w:tcPr>
            <w:tcW w:w="1477"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b1.41±31.41</w:t>
            </w:r>
          </w:p>
        </w:tc>
        <w:tc>
          <w:tcPr>
            <w:tcW w:w="937"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-2.8</w:t>
            </w:r>
          </w:p>
        </w:tc>
        <w:tc>
          <w:tcPr>
            <w:tcW w:w="739"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8.18</w:t>
            </w:r>
          </w:p>
        </w:tc>
        <w:tc>
          <w:tcPr>
            <w:tcW w:w="679"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0.98</w:t>
            </w:r>
          </w:p>
        </w:tc>
      </w:tr>
      <w:tr w:rsidR="00B27DAA" w:rsidRPr="003E76C7" w:rsidTr="00B766A0">
        <w:trPr>
          <w:trHeight w:val="465"/>
        </w:trPr>
        <w:tc>
          <w:tcPr>
            <w:tcW w:w="1455"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jc w:val="center"/>
              <w:rPr>
                <w:rFonts w:ascii="Arial" w:hAnsi="Arial" w:cs="Arial"/>
                <w:b/>
                <w:bCs/>
                <w:sz w:val="16"/>
                <w:szCs w:val="16"/>
              </w:rPr>
            </w:pPr>
            <w:r w:rsidRPr="003E76C7">
              <w:rPr>
                <w:rFonts w:ascii="Arial" w:hAnsi="Arial" w:cs="Arial"/>
                <w:b/>
                <w:bCs/>
                <w:sz w:val="16"/>
                <w:szCs w:val="16"/>
                <w:rtl/>
              </w:rPr>
              <w:t xml:space="preserve">بعد مرور 12شهر </w:t>
            </w:r>
          </w:p>
        </w:tc>
        <w:tc>
          <w:tcPr>
            <w:tcW w:w="1397"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b1.22±30.75</w:t>
            </w:r>
          </w:p>
        </w:tc>
        <w:tc>
          <w:tcPr>
            <w:tcW w:w="81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-1.34</w:t>
            </w:r>
          </w:p>
        </w:tc>
        <w:tc>
          <w:tcPr>
            <w:tcW w:w="73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4.17</w:t>
            </w:r>
          </w:p>
        </w:tc>
        <w:tc>
          <w:tcPr>
            <w:tcW w:w="135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a1.26±30.02</w:t>
            </w: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-4.54</w:t>
            </w:r>
          </w:p>
        </w:tc>
        <w:tc>
          <w:tcPr>
            <w:tcW w:w="620"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13.14</w:t>
            </w:r>
          </w:p>
        </w:tc>
        <w:tc>
          <w:tcPr>
            <w:tcW w:w="60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0.51</w:t>
            </w:r>
          </w:p>
        </w:tc>
        <w:tc>
          <w:tcPr>
            <w:tcW w:w="131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a1.51±31.66</w:t>
            </w: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-3.8</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10.72</w:t>
            </w:r>
          </w:p>
        </w:tc>
        <w:tc>
          <w:tcPr>
            <w:tcW w:w="1477"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b1.31±30.82</w:t>
            </w:r>
          </w:p>
        </w:tc>
        <w:tc>
          <w:tcPr>
            <w:tcW w:w="937"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-3.39</w:t>
            </w:r>
          </w:p>
        </w:tc>
        <w:tc>
          <w:tcPr>
            <w:tcW w:w="739"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9.91</w:t>
            </w:r>
          </w:p>
        </w:tc>
        <w:tc>
          <w:tcPr>
            <w:tcW w:w="679"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0.65</w:t>
            </w:r>
          </w:p>
        </w:tc>
      </w:tr>
      <w:tr w:rsidR="00B27DAA" w:rsidRPr="003E76C7" w:rsidTr="00B766A0">
        <w:trPr>
          <w:trHeight w:val="465"/>
        </w:trPr>
        <w:tc>
          <w:tcPr>
            <w:tcW w:w="1455"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jc w:val="center"/>
              <w:rPr>
                <w:rFonts w:ascii="Arial" w:hAnsi="Arial" w:cs="Arial"/>
                <w:b/>
                <w:bCs/>
                <w:sz w:val="16"/>
                <w:szCs w:val="16"/>
              </w:rPr>
            </w:pPr>
            <w:r w:rsidRPr="003E76C7">
              <w:rPr>
                <w:rFonts w:ascii="Arial" w:hAnsi="Arial" w:cs="Arial"/>
                <w:b/>
                <w:bCs/>
                <w:sz w:val="16"/>
                <w:szCs w:val="16"/>
                <w:rtl/>
              </w:rPr>
              <w:t>متوسط فترة الدراسة</w:t>
            </w:r>
          </w:p>
        </w:tc>
        <w:tc>
          <w:tcPr>
            <w:tcW w:w="1397"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b1.23±31.33</w:t>
            </w:r>
          </w:p>
        </w:tc>
        <w:tc>
          <w:tcPr>
            <w:tcW w:w="81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-0.76</w:t>
            </w:r>
          </w:p>
        </w:tc>
        <w:tc>
          <w:tcPr>
            <w:tcW w:w="73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2.37</w:t>
            </w:r>
          </w:p>
        </w:tc>
        <w:tc>
          <w:tcPr>
            <w:tcW w:w="135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a1.19±32.06</w:t>
            </w: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-2.5</w:t>
            </w:r>
          </w:p>
        </w:tc>
        <w:tc>
          <w:tcPr>
            <w:tcW w:w="620"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7.23</w:t>
            </w:r>
          </w:p>
        </w:tc>
        <w:tc>
          <w:tcPr>
            <w:tcW w:w="60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0.44</w:t>
            </w:r>
          </w:p>
        </w:tc>
        <w:tc>
          <w:tcPr>
            <w:tcW w:w="131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a1.21±32.96</w:t>
            </w: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-2.5</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7.05</w:t>
            </w:r>
          </w:p>
        </w:tc>
        <w:tc>
          <w:tcPr>
            <w:tcW w:w="1477"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b1.09±31.81</w:t>
            </w:r>
          </w:p>
        </w:tc>
        <w:tc>
          <w:tcPr>
            <w:tcW w:w="937"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-2.4</w:t>
            </w:r>
          </w:p>
        </w:tc>
        <w:tc>
          <w:tcPr>
            <w:tcW w:w="739"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7.01</w:t>
            </w:r>
          </w:p>
        </w:tc>
        <w:tc>
          <w:tcPr>
            <w:tcW w:w="679"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0.96</w:t>
            </w:r>
          </w:p>
        </w:tc>
      </w:tr>
      <w:tr w:rsidR="00B27DAA" w:rsidRPr="003E76C7" w:rsidTr="00B766A0">
        <w:trPr>
          <w:trHeight w:val="210"/>
        </w:trPr>
        <w:tc>
          <w:tcPr>
            <w:tcW w:w="14300" w:type="dxa"/>
            <w:gridSpan w:val="15"/>
            <w:tcBorders>
              <w:top w:val="single" w:sz="4" w:space="0" w:color="auto"/>
              <w:left w:val="single" w:sz="4" w:space="0" w:color="auto"/>
              <w:bottom w:val="single" w:sz="4" w:space="0" w:color="auto"/>
              <w:right w:val="nil"/>
            </w:tcBorders>
            <w:shd w:val="clear" w:color="auto" w:fill="auto"/>
            <w:vAlign w:val="center"/>
          </w:tcPr>
          <w:p w:rsidR="00B27DAA" w:rsidRPr="003E76C7" w:rsidRDefault="00B27DAA" w:rsidP="00B766A0">
            <w:pPr>
              <w:bidi w:val="0"/>
              <w:jc w:val="center"/>
              <w:rPr>
                <w:rFonts w:ascii="Arial" w:hAnsi="Arial" w:cs="Arial"/>
                <w:sz w:val="16"/>
                <w:szCs w:val="16"/>
              </w:rPr>
            </w:pPr>
            <w:r w:rsidRPr="003E76C7">
              <w:rPr>
                <w:rFonts w:ascii="Arial" w:hAnsi="Arial" w:cs="Arial"/>
                <w:sz w:val="16"/>
                <w:szCs w:val="16"/>
              </w:rPr>
              <w:t> </w:t>
            </w:r>
          </w:p>
        </w:tc>
      </w:tr>
      <w:tr w:rsidR="00B27DAA" w:rsidRPr="003E76C7" w:rsidTr="00B766A0">
        <w:trPr>
          <w:trHeight w:val="300"/>
        </w:trPr>
        <w:tc>
          <w:tcPr>
            <w:tcW w:w="1455"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jc w:val="center"/>
              <w:rPr>
                <w:rFonts w:ascii="Arial" w:hAnsi="Arial" w:cs="Arial"/>
                <w:b/>
                <w:bCs/>
                <w:sz w:val="16"/>
                <w:szCs w:val="16"/>
              </w:rPr>
            </w:pPr>
            <w:r w:rsidRPr="003E76C7">
              <w:rPr>
                <w:rFonts w:ascii="Arial" w:hAnsi="Arial" w:cs="Arial"/>
                <w:b/>
                <w:bCs/>
                <w:sz w:val="16"/>
                <w:szCs w:val="16"/>
                <w:rtl/>
              </w:rPr>
              <w:t>فترات الدراسة</w:t>
            </w:r>
          </w:p>
        </w:tc>
        <w:tc>
          <w:tcPr>
            <w:tcW w:w="631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rFonts w:hint="cs"/>
                <w:b/>
                <w:bCs/>
                <w:sz w:val="16"/>
                <w:szCs w:val="16"/>
                <w:rtl/>
              </w:rPr>
            </w:pPr>
            <w:r>
              <w:rPr>
                <w:rFonts w:hint="cs"/>
                <w:b/>
                <w:bCs/>
                <w:sz w:val="16"/>
                <w:szCs w:val="16"/>
                <w:rtl/>
              </w:rPr>
              <w:t xml:space="preserve">الفئة العمرية ( 13 </w:t>
            </w:r>
            <w:r>
              <w:rPr>
                <w:b/>
                <w:bCs/>
                <w:sz w:val="16"/>
                <w:szCs w:val="16"/>
                <w:rtl/>
              </w:rPr>
              <w:t>–</w:t>
            </w:r>
            <w:r>
              <w:rPr>
                <w:rFonts w:hint="cs"/>
                <w:b/>
                <w:bCs/>
                <w:sz w:val="16"/>
                <w:szCs w:val="16"/>
                <w:rtl/>
              </w:rPr>
              <w:t xml:space="preserve"> 15 ) سنة</w:t>
            </w:r>
          </w:p>
        </w:tc>
        <w:tc>
          <w:tcPr>
            <w:tcW w:w="652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rFonts w:hint="cs"/>
                <w:b/>
                <w:bCs/>
                <w:sz w:val="16"/>
                <w:szCs w:val="16"/>
              </w:rPr>
            </w:pPr>
            <w:r>
              <w:rPr>
                <w:rFonts w:hint="cs"/>
                <w:b/>
                <w:bCs/>
                <w:sz w:val="16"/>
                <w:szCs w:val="16"/>
                <w:rtl/>
              </w:rPr>
              <w:t xml:space="preserve">الفئة العمرية ( 16 </w:t>
            </w:r>
            <w:r>
              <w:rPr>
                <w:b/>
                <w:bCs/>
                <w:sz w:val="16"/>
                <w:szCs w:val="16"/>
                <w:rtl/>
              </w:rPr>
              <w:t>–</w:t>
            </w:r>
            <w:r>
              <w:rPr>
                <w:rFonts w:hint="cs"/>
                <w:b/>
                <w:bCs/>
                <w:sz w:val="16"/>
                <w:szCs w:val="16"/>
                <w:rtl/>
              </w:rPr>
              <w:t xml:space="preserve"> 17 ) سنة</w:t>
            </w:r>
          </w:p>
        </w:tc>
      </w:tr>
      <w:tr w:rsidR="00B27DAA" w:rsidRPr="003E76C7" w:rsidTr="00B766A0">
        <w:trPr>
          <w:trHeight w:val="375"/>
        </w:trPr>
        <w:tc>
          <w:tcPr>
            <w:tcW w:w="1455" w:type="dxa"/>
            <w:vMerge/>
            <w:tcBorders>
              <w:top w:val="nil"/>
              <w:left w:val="single" w:sz="4" w:space="0" w:color="auto"/>
              <w:bottom w:val="single" w:sz="4" w:space="0" w:color="auto"/>
              <w:right w:val="single" w:sz="4" w:space="0" w:color="auto"/>
            </w:tcBorders>
            <w:vAlign w:val="center"/>
          </w:tcPr>
          <w:p w:rsidR="00B27DAA" w:rsidRPr="003E76C7" w:rsidRDefault="00B27DAA" w:rsidP="00B766A0">
            <w:pPr>
              <w:bidi w:val="0"/>
              <w:rPr>
                <w:rFonts w:ascii="Arial" w:hAnsi="Arial" w:cs="Arial"/>
                <w:b/>
                <w:bCs/>
                <w:sz w:val="16"/>
                <w:szCs w:val="16"/>
              </w:rPr>
            </w:pPr>
          </w:p>
        </w:tc>
        <w:tc>
          <w:tcPr>
            <w:tcW w:w="1397"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tl/>
              </w:rPr>
              <w:t>المجموعة القياسية</w:t>
            </w:r>
          </w:p>
        </w:tc>
        <w:tc>
          <w:tcPr>
            <w:tcW w:w="1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tl/>
              </w:rPr>
              <w:t>مقدار الانخفاض</w:t>
            </w:r>
          </w:p>
        </w:tc>
        <w:tc>
          <w:tcPr>
            <w:tcW w:w="1358"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Pr>
                <w:rFonts w:hint="cs"/>
                <w:b/>
                <w:bCs/>
                <w:sz w:val="16"/>
                <w:szCs w:val="16"/>
                <w:rtl/>
              </w:rPr>
              <w:t>مجموعة التغذية</w:t>
            </w:r>
          </w:p>
        </w:tc>
        <w:tc>
          <w:tcPr>
            <w:tcW w:w="1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tl/>
              </w:rPr>
              <w:t>مقدار الزيادة</w:t>
            </w:r>
          </w:p>
        </w:tc>
        <w:tc>
          <w:tcPr>
            <w:tcW w:w="608"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L.S.D</w:t>
            </w:r>
          </w:p>
        </w:tc>
        <w:tc>
          <w:tcPr>
            <w:tcW w:w="1318"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tl/>
              </w:rPr>
              <w:t>المجموعة القياسية</w:t>
            </w:r>
          </w:p>
        </w:tc>
        <w:tc>
          <w:tcPr>
            <w:tcW w:w="1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tl/>
              </w:rPr>
              <w:t>مقدار الانخفاض</w:t>
            </w:r>
          </w:p>
        </w:tc>
        <w:tc>
          <w:tcPr>
            <w:tcW w:w="1477"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Pr>
                <w:rFonts w:hint="cs"/>
                <w:b/>
                <w:bCs/>
                <w:sz w:val="16"/>
                <w:szCs w:val="16"/>
                <w:rtl/>
              </w:rPr>
              <w:t>مجموعة التغذية</w:t>
            </w:r>
          </w:p>
        </w:tc>
        <w:tc>
          <w:tcPr>
            <w:tcW w:w="1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tl/>
              </w:rPr>
              <w:t>مقدار الانخفاض</w:t>
            </w:r>
          </w:p>
        </w:tc>
        <w:tc>
          <w:tcPr>
            <w:tcW w:w="679" w:type="dxa"/>
            <w:vMerge w:val="restart"/>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L.S.D</w:t>
            </w:r>
          </w:p>
        </w:tc>
      </w:tr>
      <w:tr w:rsidR="00B27DAA" w:rsidRPr="003E76C7" w:rsidTr="00B766A0">
        <w:trPr>
          <w:trHeight w:val="435"/>
        </w:trPr>
        <w:tc>
          <w:tcPr>
            <w:tcW w:w="1455" w:type="dxa"/>
            <w:vMerge/>
            <w:tcBorders>
              <w:top w:val="nil"/>
              <w:left w:val="single" w:sz="4" w:space="0" w:color="auto"/>
              <w:bottom w:val="single" w:sz="4" w:space="0" w:color="auto"/>
              <w:right w:val="single" w:sz="4" w:space="0" w:color="auto"/>
            </w:tcBorders>
            <w:vAlign w:val="center"/>
          </w:tcPr>
          <w:p w:rsidR="00B27DAA" w:rsidRPr="003E76C7" w:rsidRDefault="00B27DAA" w:rsidP="00B766A0">
            <w:pPr>
              <w:bidi w:val="0"/>
              <w:rPr>
                <w:rFonts w:ascii="Arial" w:hAnsi="Arial" w:cs="Arial"/>
                <w:b/>
                <w:bCs/>
                <w:sz w:val="16"/>
                <w:szCs w:val="16"/>
              </w:rPr>
            </w:pPr>
          </w:p>
        </w:tc>
        <w:tc>
          <w:tcPr>
            <w:tcW w:w="1397" w:type="dxa"/>
            <w:vMerge/>
            <w:tcBorders>
              <w:top w:val="nil"/>
              <w:left w:val="single" w:sz="4" w:space="0" w:color="auto"/>
              <w:bottom w:val="single" w:sz="4" w:space="0" w:color="auto"/>
              <w:right w:val="single" w:sz="4" w:space="0" w:color="auto"/>
            </w:tcBorders>
            <w:vAlign w:val="center"/>
          </w:tcPr>
          <w:p w:rsidR="00B27DAA" w:rsidRPr="003E76C7" w:rsidRDefault="00B27DAA" w:rsidP="00B766A0">
            <w:pPr>
              <w:bidi w:val="0"/>
              <w:rPr>
                <w:b/>
                <w:bCs/>
                <w:sz w:val="16"/>
                <w:szCs w:val="16"/>
              </w:rPr>
            </w:pPr>
          </w:p>
        </w:tc>
        <w:tc>
          <w:tcPr>
            <w:tcW w:w="818" w:type="dxa"/>
            <w:tcBorders>
              <w:top w:val="nil"/>
              <w:left w:val="single" w:sz="4" w:space="0" w:color="auto"/>
              <w:bottom w:val="single" w:sz="4" w:space="0" w:color="auto"/>
              <w:right w:val="single" w:sz="4" w:space="0" w:color="auto"/>
            </w:tcBorders>
            <w:shd w:val="clear" w:color="auto" w:fill="auto"/>
            <w:vAlign w:val="center"/>
          </w:tcPr>
          <w:p w:rsidR="00B27DAA" w:rsidRDefault="00B27DAA" w:rsidP="00B766A0">
            <w:pPr>
              <w:bidi w:val="0"/>
              <w:jc w:val="center"/>
              <w:rPr>
                <w:rFonts w:hint="cs"/>
                <w:b/>
                <w:bCs/>
                <w:sz w:val="16"/>
                <w:szCs w:val="16"/>
                <w:rtl/>
              </w:rPr>
            </w:pPr>
            <w:r w:rsidRPr="003E76C7">
              <w:rPr>
                <w:b/>
                <w:bCs/>
                <w:sz w:val="16"/>
                <w:szCs w:val="16"/>
                <w:rtl/>
              </w:rPr>
              <w:t>وحدة</w:t>
            </w:r>
          </w:p>
          <w:p w:rsidR="00B27DAA" w:rsidRPr="003E76C7" w:rsidRDefault="00B27DAA" w:rsidP="00B766A0">
            <w:pPr>
              <w:bidi w:val="0"/>
              <w:jc w:val="center"/>
              <w:rPr>
                <w:rFonts w:hint="cs"/>
                <w:b/>
                <w:bCs/>
                <w:sz w:val="16"/>
                <w:szCs w:val="16"/>
              </w:rPr>
            </w:pPr>
            <w:r w:rsidRPr="003E76C7">
              <w:rPr>
                <w:b/>
                <w:bCs/>
                <w:sz w:val="16"/>
                <w:szCs w:val="16"/>
                <w:rtl/>
              </w:rPr>
              <w:t>الإنزيم</w:t>
            </w:r>
          </w:p>
        </w:tc>
        <w:tc>
          <w:tcPr>
            <w:tcW w:w="73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w:t>
            </w:r>
          </w:p>
        </w:tc>
        <w:tc>
          <w:tcPr>
            <w:tcW w:w="1358" w:type="dxa"/>
            <w:vMerge/>
            <w:tcBorders>
              <w:top w:val="nil"/>
              <w:left w:val="single" w:sz="4" w:space="0" w:color="auto"/>
              <w:bottom w:val="single" w:sz="4" w:space="0" w:color="auto"/>
              <w:right w:val="single" w:sz="4" w:space="0" w:color="auto"/>
            </w:tcBorders>
            <w:vAlign w:val="center"/>
          </w:tcPr>
          <w:p w:rsidR="00B27DAA" w:rsidRPr="003E76C7" w:rsidRDefault="00B27DAA" w:rsidP="00B766A0">
            <w:pPr>
              <w:bidi w:val="0"/>
              <w:rPr>
                <w:b/>
                <w:bCs/>
                <w:sz w:val="16"/>
                <w:szCs w:val="16"/>
              </w:rPr>
            </w:pP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Default="00B27DAA" w:rsidP="00B766A0">
            <w:pPr>
              <w:bidi w:val="0"/>
              <w:jc w:val="center"/>
              <w:rPr>
                <w:rFonts w:hint="cs"/>
                <w:b/>
                <w:bCs/>
                <w:sz w:val="16"/>
                <w:szCs w:val="16"/>
                <w:rtl/>
              </w:rPr>
            </w:pPr>
            <w:r w:rsidRPr="003E76C7">
              <w:rPr>
                <w:b/>
                <w:bCs/>
                <w:sz w:val="16"/>
                <w:szCs w:val="16"/>
                <w:rtl/>
              </w:rPr>
              <w:t>وحدة</w:t>
            </w:r>
          </w:p>
          <w:p w:rsidR="00B27DAA" w:rsidRPr="003E76C7" w:rsidRDefault="00B27DAA" w:rsidP="00B766A0">
            <w:pPr>
              <w:bidi w:val="0"/>
              <w:jc w:val="center"/>
              <w:rPr>
                <w:rFonts w:hint="cs"/>
                <w:b/>
                <w:bCs/>
                <w:sz w:val="16"/>
                <w:szCs w:val="16"/>
              </w:rPr>
            </w:pPr>
            <w:r w:rsidRPr="003E76C7">
              <w:rPr>
                <w:b/>
                <w:bCs/>
                <w:sz w:val="16"/>
                <w:szCs w:val="16"/>
                <w:rtl/>
              </w:rPr>
              <w:t>الإنزيم</w:t>
            </w:r>
          </w:p>
        </w:tc>
        <w:tc>
          <w:tcPr>
            <w:tcW w:w="620"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w:t>
            </w:r>
          </w:p>
        </w:tc>
        <w:tc>
          <w:tcPr>
            <w:tcW w:w="608" w:type="dxa"/>
            <w:vMerge/>
            <w:tcBorders>
              <w:top w:val="nil"/>
              <w:left w:val="single" w:sz="4" w:space="0" w:color="auto"/>
              <w:bottom w:val="single" w:sz="4" w:space="0" w:color="auto"/>
              <w:right w:val="single" w:sz="4" w:space="0" w:color="auto"/>
            </w:tcBorders>
            <w:vAlign w:val="center"/>
          </w:tcPr>
          <w:p w:rsidR="00B27DAA" w:rsidRPr="003E76C7" w:rsidRDefault="00B27DAA" w:rsidP="00B766A0">
            <w:pPr>
              <w:bidi w:val="0"/>
              <w:rPr>
                <w:b/>
                <w:bCs/>
                <w:sz w:val="16"/>
                <w:szCs w:val="16"/>
              </w:rPr>
            </w:pPr>
          </w:p>
        </w:tc>
        <w:tc>
          <w:tcPr>
            <w:tcW w:w="1318" w:type="dxa"/>
            <w:vMerge/>
            <w:tcBorders>
              <w:top w:val="nil"/>
              <w:left w:val="single" w:sz="4" w:space="0" w:color="auto"/>
              <w:bottom w:val="single" w:sz="4" w:space="0" w:color="auto"/>
              <w:right w:val="single" w:sz="4" w:space="0" w:color="auto"/>
            </w:tcBorders>
            <w:vAlign w:val="center"/>
          </w:tcPr>
          <w:p w:rsidR="00B27DAA" w:rsidRPr="003E76C7" w:rsidRDefault="00B27DAA" w:rsidP="00B766A0">
            <w:pPr>
              <w:bidi w:val="0"/>
              <w:rPr>
                <w:b/>
                <w:bCs/>
                <w:sz w:val="16"/>
                <w:szCs w:val="16"/>
              </w:rPr>
            </w:pP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Default="00B27DAA" w:rsidP="00B766A0">
            <w:pPr>
              <w:bidi w:val="0"/>
              <w:jc w:val="center"/>
              <w:rPr>
                <w:rFonts w:hint="cs"/>
                <w:b/>
                <w:bCs/>
                <w:sz w:val="16"/>
                <w:szCs w:val="16"/>
                <w:rtl/>
              </w:rPr>
            </w:pPr>
            <w:r w:rsidRPr="003E76C7">
              <w:rPr>
                <w:b/>
                <w:bCs/>
                <w:sz w:val="16"/>
                <w:szCs w:val="16"/>
                <w:rtl/>
              </w:rPr>
              <w:t>وحدة</w:t>
            </w:r>
          </w:p>
          <w:p w:rsidR="00B27DAA" w:rsidRPr="003E76C7" w:rsidRDefault="00B27DAA" w:rsidP="00B766A0">
            <w:pPr>
              <w:bidi w:val="0"/>
              <w:jc w:val="center"/>
              <w:rPr>
                <w:rFonts w:hint="cs"/>
                <w:b/>
                <w:bCs/>
                <w:sz w:val="16"/>
                <w:szCs w:val="16"/>
              </w:rPr>
            </w:pPr>
            <w:r w:rsidRPr="003E76C7">
              <w:rPr>
                <w:b/>
                <w:bCs/>
                <w:sz w:val="16"/>
                <w:szCs w:val="16"/>
                <w:rtl/>
              </w:rPr>
              <w:t>الإنزيم</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w:t>
            </w:r>
          </w:p>
        </w:tc>
        <w:tc>
          <w:tcPr>
            <w:tcW w:w="1477" w:type="dxa"/>
            <w:vMerge/>
            <w:tcBorders>
              <w:top w:val="nil"/>
              <w:left w:val="single" w:sz="4" w:space="0" w:color="auto"/>
              <w:bottom w:val="single" w:sz="4" w:space="0" w:color="auto"/>
              <w:right w:val="single" w:sz="4" w:space="0" w:color="auto"/>
            </w:tcBorders>
            <w:vAlign w:val="center"/>
          </w:tcPr>
          <w:p w:rsidR="00B27DAA" w:rsidRPr="003E76C7" w:rsidRDefault="00B27DAA" w:rsidP="00B766A0">
            <w:pPr>
              <w:bidi w:val="0"/>
              <w:rPr>
                <w:b/>
                <w:bCs/>
                <w:sz w:val="16"/>
                <w:szCs w:val="16"/>
              </w:rPr>
            </w:pPr>
          </w:p>
        </w:tc>
        <w:tc>
          <w:tcPr>
            <w:tcW w:w="937" w:type="dxa"/>
            <w:tcBorders>
              <w:top w:val="nil"/>
              <w:left w:val="single" w:sz="4" w:space="0" w:color="auto"/>
              <w:bottom w:val="single" w:sz="4" w:space="0" w:color="auto"/>
              <w:right w:val="single" w:sz="4" w:space="0" w:color="auto"/>
            </w:tcBorders>
            <w:shd w:val="clear" w:color="auto" w:fill="auto"/>
            <w:vAlign w:val="center"/>
          </w:tcPr>
          <w:p w:rsidR="00B27DAA" w:rsidRDefault="00B27DAA" w:rsidP="00B766A0">
            <w:pPr>
              <w:bidi w:val="0"/>
              <w:jc w:val="center"/>
              <w:rPr>
                <w:rFonts w:hint="cs"/>
                <w:b/>
                <w:bCs/>
                <w:sz w:val="16"/>
                <w:szCs w:val="16"/>
                <w:rtl/>
              </w:rPr>
            </w:pPr>
            <w:r w:rsidRPr="003E76C7">
              <w:rPr>
                <w:b/>
                <w:bCs/>
                <w:sz w:val="16"/>
                <w:szCs w:val="16"/>
                <w:rtl/>
              </w:rPr>
              <w:t>وحدة</w:t>
            </w:r>
          </w:p>
          <w:p w:rsidR="00B27DAA" w:rsidRPr="003E76C7" w:rsidRDefault="00B27DAA" w:rsidP="00B766A0">
            <w:pPr>
              <w:bidi w:val="0"/>
              <w:jc w:val="center"/>
              <w:rPr>
                <w:rFonts w:hint="cs"/>
                <w:b/>
                <w:bCs/>
                <w:sz w:val="16"/>
                <w:szCs w:val="16"/>
              </w:rPr>
            </w:pPr>
            <w:r w:rsidRPr="003E76C7">
              <w:rPr>
                <w:b/>
                <w:bCs/>
                <w:sz w:val="16"/>
                <w:szCs w:val="16"/>
                <w:rtl/>
              </w:rPr>
              <w:t>الإنزيم</w:t>
            </w:r>
          </w:p>
        </w:tc>
        <w:tc>
          <w:tcPr>
            <w:tcW w:w="739"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w:t>
            </w:r>
          </w:p>
        </w:tc>
        <w:tc>
          <w:tcPr>
            <w:tcW w:w="679" w:type="dxa"/>
            <w:vMerge/>
            <w:tcBorders>
              <w:top w:val="nil"/>
              <w:left w:val="single" w:sz="4" w:space="0" w:color="auto"/>
              <w:bottom w:val="single" w:sz="4" w:space="0" w:color="auto"/>
              <w:right w:val="single" w:sz="4" w:space="0" w:color="auto"/>
            </w:tcBorders>
            <w:vAlign w:val="center"/>
          </w:tcPr>
          <w:p w:rsidR="00B27DAA" w:rsidRPr="003E76C7" w:rsidRDefault="00B27DAA" w:rsidP="00B766A0">
            <w:pPr>
              <w:bidi w:val="0"/>
              <w:rPr>
                <w:b/>
                <w:bCs/>
                <w:sz w:val="16"/>
                <w:szCs w:val="16"/>
              </w:rPr>
            </w:pPr>
          </w:p>
        </w:tc>
      </w:tr>
      <w:tr w:rsidR="00B27DAA" w:rsidRPr="003E76C7" w:rsidTr="00B766A0">
        <w:trPr>
          <w:trHeight w:val="465"/>
        </w:trPr>
        <w:tc>
          <w:tcPr>
            <w:tcW w:w="1455"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jc w:val="center"/>
              <w:rPr>
                <w:rFonts w:ascii="Arial" w:hAnsi="Arial" w:cs="Arial"/>
                <w:b/>
                <w:bCs/>
                <w:sz w:val="16"/>
                <w:szCs w:val="16"/>
              </w:rPr>
            </w:pPr>
            <w:r w:rsidRPr="003E76C7">
              <w:rPr>
                <w:rFonts w:ascii="Arial" w:hAnsi="Arial" w:cs="Arial"/>
                <w:b/>
                <w:bCs/>
                <w:sz w:val="16"/>
                <w:szCs w:val="16"/>
                <w:rtl/>
              </w:rPr>
              <w:t>عند بداية الدراسة</w:t>
            </w:r>
          </w:p>
        </w:tc>
        <w:tc>
          <w:tcPr>
            <w:tcW w:w="1397"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b2.02±36.11</w:t>
            </w:r>
          </w:p>
        </w:tc>
        <w:tc>
          <w:tcPr>
            <w:tcW w:w="81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w:t>
            </w:r>
          </w:p>
        </w:tc>
        <w:tc>
          <w:tcPr>
            <w:tcW w:w="73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w:t>
            </w:r>
          </w:p>
        </w:tc>
        <w:tc>
          <w:tcPr>
            <w:tcW w:w="135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a1.99±37.32</w:t>
            </w: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w:t>
            </w:r>
          </w:p>
        </w:tc>
        <w:tc>
          <w:tcPr>
            <w:tcW w:w="620"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w:t>
            </w:r>
          </w:p>
        </w:tc>
        <w:tc>
          <w:tcPr>
            <w:tcW w:w="60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1.1</w:t>
            </w:r>
          </w:p>
        </w:tc>
        <w:tc>
          <w:tcPr>
            <w:tcW w:w="131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a1.15±32.91</w:t>
            </w: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w:t>
            </w:r>
          </w:p>
        </w:tc>
        <w:tc>
          <w:tcPr>
            <w:tcW w:w="1477"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a1.23±34.81</w:t>
            </w:r>
          </w:p>
        </w:tc>
        <w:tc>
          <w:tcPr>
            <w:tcW w:w="937"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w:t>
            </w:r>
          </w:p>
        </w:tc>
        <w:tc>
          <w:tcPr>
            <w:tcW w:w="739"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w:t>
            </w:r>
          </w:p>
        </w:tc>
        <w:tc>
          <w:tcPr>
            <w:tcW w:w="679"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2.13</w:t>
            </w:r>
          </w:p>
        </w:tc>
      </w:tr>
      <w:tr w:rsidR="00B27DAA" w:rsidRPr="003E76C7" w:rsidTr="00B766A0">
        <w:trPr>
          <w:trHeight w:val="465"/>
        </w:trPr>
        <w:tc>
          <w:tcPr>
            <w:tcW w:w="1455"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jc w:val="center"/>
              <w:rPr>
                <w:rFonts w:ascii="Arial" w:hAnsi="Arial" w:cs="Arial"/>
                <w:b/>
                <w:bCs/>
                <w:sz w:val="16"/>
                <w:szCs w:val="16"/>
              </w:rPr>
            </w:pPr>
            <w:r w:rsidRPr="003E76C7">
              <w:rPr>
                <w:rFonts w:ascii="Arial" w:hAnsi="Arial" w:cs="Arial"/>
                <w:b/>
                <w:bCs/>
                <w:sz w:val="16"/>
                <w:szCs w:val="16"/>
                <w:rtl/>
              </w:rPr>
              <w:t>بعد مرور 4 شهور</w:t>
            </w:r>
          </w:p>
        </w:tc>
        <w:tc>
          <w:tcPr>
            <w:tcW w:w="1397"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b2.11±35.11</w:t>
            </w:r>
          </w:p>
        </w:tc>
        <w:tc>
          <w:tcPr>
            <w:tcW w:w="81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-1</w:t>
            </w:r>
          </w:p>
        </w:tc>
        <w:tc>
          <w:tcPr>
            <w:tcW w:w="73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2.77</w:t>
            </w:r>
          </w:p>
        </w:tc>
        <w:tc>
          <w:tcPr>
            <w:tcW w:w="135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a2.23±35.61</w:t>
            </w: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-1.71</w:t>
            </w:r>
          </w:p>
        </w:tc>
        <w:tc>
          <w:tcPr>
            <w:tcW w:w="620"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4.58</w:t>
            </w:r>
          </w:p>
        </w:tc>
        <w:tc>
          <w:tcPr>
            <w:tcW w:w="60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0.44</w:t>
            </w:r>
          </w:p>
        </w:tc>
        <w:tc>
          <w:tcPr>
            <w:tcW w:w="131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b2.22±32.51</w:t>
            </w: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-0.4</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1.21</w:t>
            </w:r>
          </w:p>
        </w:tc>
        <w:tc>
          <w:tcPr>
            <w:tcW w:w="1477"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a2.01±33.51</w:t>
            </w:r>
          </w:p>
        </w:tc>
        <w:tc>
          <w:tcPr>
            <w:tcW w:w="937"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-1.3</w:t>
            </w:r>
          </w:p>
        </w:tc>
        <w:tc>
          <w:tcPr>
            <w:tcW w:w="739"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3.73</w:t>
            </w:r>
          </w:p>
        </w:tc>
        <w:tc>
          <w:tcPr>
            <w:tcW w:w="679"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0.71</w:t>
            </w:r>
          </w:p>
        </w:tc>
      </w:tr>
      <w:tr w:rsidR="00B27DAA" w:rsidRPr="003E76C7" w:rsidTr="00B766A0">
        <w:trPr>
          <w:trHeight w:val="465"/>
        </w:trPr>
        <w:tc>
          <w:tcPr>
            <w:tcW w:w="1455"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jc w:val="center"/>
              <w:rPr>
                <w:rFonts w:ascii="Arial" w:hAnsi="Arial" w:cs="Arial"/>
                <w:b/>
                <w:bCs/>
                <w:sz w:val="16"/>
                <w:szCs w:val="16"/>
              </w:rPr>
            </w:pPr>
            <w:r w:rsidRPr="003E76C7">
              <w:rPr>
                <w:rFonts w:ascii="Arial" w:hAnsi="Arial" w:cs="Arial"/>
                <w:b/>
                <w:bCs/>
                <w:sz w:val="16"/>
                <w:szCs w:val="16"/>
                <w:rtl/>
              </w:rPr>
              <w:t>بعد مرور 8 شهور</w:t>
            </w:r>
          </w:p>
        </w:tc>
        <w:tc>
          <w:tcPr>
            <w:tcW w:w="1397"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a2.24±33.20</w:t>
            </w:r>
          </w:p>
        </w:tc>
        <w:tc>
          <w:tcPr>
            <w:tcW w:w="81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-2.91</w:t>
            </w:r>
          </w:p>
        </w:tc>
        <w:tc>
          <w:tcPr>
            <w:tcW w:w="73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8.06</w:t>
            </w:r>
          </w:p>
        </w:tc>
        <w:tc>
          <w:tcPr>
            <w:tcW w:w="135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a2.51±33.00</w:t>
            </w: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-4.32</w:t>
            </w:r>
          </w:p>
        </w:tc>
        <w:tc>
          <w:tcPr>
            <w:tcW w:w="620"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11.57</w:t>
            </w:r>
          </w:p>
        </w:tc>
        <w:tc>
          <w:tcPr>
            <w:tcW w:w="60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0.31</w:t>
            </w:r>
          </w:p>
        </w:tc>
        <w:tc>
          <w:tcPr>
            <w:tcW w:w="131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a2.10±31.33</w:t>
            </w: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-1.58</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4.8</w:t>
            </w:r>
          </w:p>
        </w:tc>
        <w:tc>
          <w:tcPr>
            <w:tcW w:w="1477"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a2.31±31.00</w:t>
            </w:r>
          </w:p>
        </w:tc>
        <w:tc>
          <w:tcPr>
            <w:tcW w:w="937"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-3.81</w:t>
            </w:r>
          </w:p>
        </w:tc>
        <w:tc>
          <w:tcPr>
            <w:tcW w:w="739"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10.94</w:t>
            </w:r>
          </w:p>
        </w:tc>
        <w:tc>
          <w:tcPr>
            <w:tcW w:w="679"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0.37</w:t>
            </w:r>
          </w:p>
        </w:tc>
      </w:tr>
      <w:tr w:rsidR="00B27DAA" w:rsidRPr="003E76C7" w:rsidTr="00B766A0">
        <w:trPr>
          <w:trHeight w:val="465"/>
        </w:trPr>
        <w:tc>
          <w:tcPr>
            <w:tcW w:w="1455"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jc w:val="center"/>
              <w:rPr>
                <w:rFonts w:ascii="Arial" w:hAnsi="Arial" w:cs="Arial"/>
                <w:b/>
                <w:bCs/>
                <w:sz w:val="16"/>
                <w:szCs w:val="16"/>
              </w:rPr>
            </w:pPr>
            <w:r w:rsidRPr="003E76C7">
              <w:rPr>
                <w:rFonts w:ascii="Arial" w:hAnsi="Arial" w:cs="Arial"/>
                <w:b/>
                <w:bCs/>
                <w:sz w:val="16"/>
                <w:szCs w:val="16"/>
                <w:rtl/>
              </w:rPr>
              <w:t xml:space="preserve">بعد مرور 12شهر </w:t>
            </w:r>
          </w:p>
        </w:tc>
        <w:tc>
          <w:tcPr>
            <w:tcW w:w="1397"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a2.09±33.00</w:t>
            </w:r>
          </w:p>
        </w:tc>
        <w:tc>
          <w:tcPr>
            <w:tcW w:w="81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-3.11</w:t>
            </w:r>
          </w:p>
        </w:tc>
        <w:tc>
          <w:tcPr>
            <w:tcW w:w="73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8.61</w:t>
            </w:r>
          </w:p>
        </w:tc>
        <w:tc>
          <w:tcPr>
            <w:tcW w:w="135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b2.04±31.52</w:t>
            </w: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-5.8</w:t>
            </w:r>
          </w:p>
        </w:tc>
        <w:tc>
          <w:tcPr>
            <w:tcW w:w="620"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15.54</w:t>
            </w:r>
          </w:p>
        </w:tc>
        <w:tc>
          <w:tcPr>
            <w:tcW w:w="60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1.15</w:t>
            </w:r>
          </w:p>
        </w:tc>
        <w:tc>
          <w:tcPr>
            <w:tcW w:w="131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a1.83±30.42</w:t>
            </w: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-2.49</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7.57</w:t>
            </w:r>
          </w:p>
        </w:tc>
        <w:tc>
          <w:tcPr>
            <w:tcW w:w="1477"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b1.91±29.02</w:t>
            </w:r>
          </w:p>
        </w:tc>
        <w:tc>
          <w:tcPr>
            <w:tcW w:w="937"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-5.79</w:t>
            </w:r>
          </w:p>
        </w:tc>
        <w:tc>
          <w:tcPr>
            <w:tcW w:w="739"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16.63</w:t>
            </w:r>
          </w:p>
        </w:tc>
        <w:tc>
          <w:tcPr>
            <w:tcW w:w="679"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1.2</w:t>
            </w:r>
          </w:p>
        </w:tc>
      </w:tr>
      <w:tr w:rsidR="00B27DAA" w:rsidRPr="003E76C7" w:rsidTr="00B766A0">
        <w:trPr>
          <w:trHeight w:val="465"/>
        </w:trPr>
        <w:tc>
          <w:tcPr>
            <w:tcW w:w="1455"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jc w:val="center"/>
              <w:rPr>
                <w:rFonts w:ascii="Arial" w:hAnsi="Arial" w:cs="Arial"/>
                <w:b/>
                <w:bCs/>
                <w:sz w:val="16"/>
                <w:szCs w:val="16"/>
              </w:rPr>
            </w:pPr>
            <w:r w:rsidRPr="003E76C7">
              <w:rPr>
                <w:rFonts w:ascii="Arial" w:hAnsi="Arial" w:cs="Arial"/>
                <w:b/>
                <w:bCs/>
                <w:sz w:val="16"/>
                <w:szCs w:val="16"/>
                <w:rtl/>
              </w:rPr>
              <w:t>متوسط فترة الدراسة</w:t>
            </w:r>
          </w:p>
        </w:tc>
        <w:tc>
          <w:tcPr>
            <w:tcW w:w="1397"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a2.02±33.77</w:t>
            </w:r>
          </w:p>
        </w:tc>
        <w:tc>
          <w:tcPr>
            <w:tcW w:w="81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-2.34</w:t>
            </w:r>
          </w:p>
        </w:tc>
        <w:tc>
          <w:tcPr>
            <w:tcW w:w="73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6.48</w:t>
            </w:r>
          </w:p>
        </w:tc>
        <w:tc>
          <w:tcPr>
            <w:tcW w:w="135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b2.01±33.38</w:t>
            </w: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-3.94</w:t>
            </w:r>
          </w:p>
        </w:tc>
        <w:tc>
          <w:tcPr>
            <w:tcW w:w="620"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10.56</w:t>
            </w:r>
          </w:p>
        </w:tc>
        <w:tc>
          <w:tcPr>
            <w:tcW w:w="60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0.22</w:t>
            </w:r>
          </w:p>
        </w:tc>
        <w:tc>
          <w:tcPr>
            <w:tcW w:w="131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 xml:space="preserve">a1.91±31.42 </w:t>
            </w:r>
          </w:p>
        </w:tc>
        <w:tc>
          <w:tcPr>
            <w:tcW w:w="778"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-1.49</w:t>
            </w:r>
          </w:p>
        </w:tc>
        <w:tc>
          <w:tcPr>
            <w:tcW w:w="600"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4.53</w:t>
            </w:r>
          </w:p>
        </w:tc>
        <w:tc>
          <w:tcPr>
            <w:tcW w:w="1477"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b1.49±31.18</w:t>
            </w:r>
          </w:p>
        </w:tc>
        <w:tc>
          <w:tcPr>
            <w:tcW w:w="937"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-3.63</w:t>
            </w:r>
          </w:p>
        </w:tc>
        <w:tc>
          <w:tcPr>
            <w:tcW w:w="739"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10.43</w:t>
            </w:r>
          </w:p>
        </w:tc>
        <w:tc>
          <w:tcPr>
            <w:tcW w:w="679" w:type="dxa"/>
            <w:tcBorders>
              <w:top w:val="nil"/>
              <w:left w:val="single" w:sz="4" w:space="0" w:color="auto"/>
              <w:bottom w:val="single" w:sz="4" w:space="0" w:color="auto"/>
              <w:right w:val="single" w:sz="4" w:space="0" w:color="auto"/>
            </w:tcBorders>
            <w:shd w:val="clear" w:color="auto" w:fill="auto"/>
            <w:vAlign w:val="center"/>
          </w:tcPr>
          <w:p w:rsidR="00B27DAA" w:rsidRPr="003E76C7" w:rsidRDefault="00B27DAA" w:rsidP="00B766A0">
            <w:pPr>
              <w:bidi w:val="0"/>
              <w:jc w:val="center"/>
              <w:rPr>
                <w:b/>
                <w:bCs/>
                <w:sz w:val="16"/>
                <w:szCs w:val="16"/>
              </w:rPr>
            </w:pPr>
            <w:r w:rsidRPr="003E76C7">
              <w:rPr>
                <w:b/>
                <w:bCs/>
                <w:sz w:val="16"/>
                <w:szCs w:val="16"/>
              </w:rPr>
              <w:t>0.18</w:t>
            </w:r>
          </w:p>
        </w:tc>
      </w:tr>
    </w:tbl>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r>
        <w:rPr>
          <w:rFonts w:hint="cs"/>
          <w:noProof/>
          <w:rtl/>
        </w:rPr>
        <w:lastRenderedPageBreak/>
        <w:drawing>
          <wp:anchor distT="0" distB="0" distL="114300" distR="114300" simplePos="0" relativeHeight="251688960" behindDoc="0" locked="0" layoutInCell="1" allowOverlap="1">
            <wp:simplePos x="0" y="0"/>
            <wp:positionH relativeFrom="column">
              <wp:posOffset>342900</wp:posOffset>
            </wp:positionH>
            <wp:positionV relativeFrom="paragraph">
              <wp:posOffset>457200</wp:posOffset>
            </wp:positionV>
            <wp:extent cx="9144000" cy="5224780"/>
            <wp:effectExtent l="95250" t="152400" r="152400" b="52070"/>
            <wp:wrapNone/>
            <wp:docPr id="29" name="صورة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srcRect/>
                    <a:stretch>
                      <a:fillRect/>
                    </a:stretch>
                  </pic:blipFill>
                  <pic:spPr bwMode="auto">
                    <a:xfrm>
                      <a:off x="0" y="0"/>
                      <a:ext cx="9144000" cy="5224780"/>
                    </a:xfrm>
                    <a:prstGeom prst="rect">
                      <a:avLst/>
                    </a:prstGeom>
                    <a:solidFill>
                      <a:srgbClr val="FF99CC">
                        <a:alpha val="49001"/>
                      </a:srgbClr>
                    </a:solidFill>
                    <a:ln w="76200" cmpd="tri">
                      <a:solidFill>
                        <a:srgbClr val="000000"/>
                      </a:solidFill>
                      <a:miter lim="800000"/>
                      <a:headEnd/>
                      <a:tailEnd/>
                    </a:ln>
                    <a:effectLst>
                      <a:outerShdw dist="107763" dir="18900000" algn="ctr" rotWithShape="0">
                        <a:srgbClr val="808080">
                          <a:alpha val="50000"/>
                        </a:srgbClr>
                      </a:outerShdw>
                    </a:effectLst>
                  </pic:spPr>
                </pic:pic>
              </a:graphicData>
            </a:graphic>
          </wp:anchor>
        </w:drawing>
      </w: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Fonts w:hint="cs"/>
          <w:rtl/>
        </w:rPr>
      </w:pPr>
      <w:r>
        <w:rPr>
          <w:rFonts w:hint="cs"/>
          <w:noProof/>
          <w:rtl/>
        </w:rPr>
        <w:pict>
          <v:shape id="_x0000_s1054" type="#_x0000_t136" style="position:absolute;left:0;text-align:left;margin-left:27pt;margin-top:34.6pt;width:729pt;height:27pt;z-index:251689984" fillcolor="#936">
            <v:fill color2="black" rotate="t" focusposition=".5,.5" focussize="" focus="100%" type="gradientRadial"/>
            <v:shadow color="#868686"/>
            <v:textpath style="font-family:&quot;Times New Roman&quot;;font-size:14pt;v-text-kern:t" trim="t" fitpath="t" string="شكل ( 14) : يوضح التغير في مستوى انزيم الترانس جلوتامينيز( وحدة انزيم ) اثناء فترات الدراسة للفئات العمرية المختلفة لمرضى حساسية الجلوتين "/>
          </v:shape>
        </w:pict>
      </w:r>
    </w:p>
    <w:p w:rsidR="00B27DAA" w:rsidRDefault="00B27DAA" w:rsidP="00B27DAA">
      <w:pPr>
        <w:pStyle w:val="a7"/>
        <w:spacing w:line="480" w:lineRule="auto"/>
        <w:jc w:val="lowKashida"/>
        <w:rPr>
          <w:rFonts w:hint="cs"/>
          <w:rtl/>
        </w:rPr>
      </w:pPr>
    </w:p>
    <w:p w:rsidR="00B27DAA" w:rsidRDefault="00B27DAA" w:rsidP="00B27DAA">
      <w:pPr>
        <w:pStyle w:val="a7"/>
        <w:spacing w:line="480" w:lineRule="auto"/>
        <w:jc w:val="lowKashida"/>
        <w:rPr>
          <w:rtl/>
        </w:rPr>
        <w:sectPr w:rsidR="00B27DAA" w:rsidSect="005B0801">
          <w:pgSz w:w="16838" w:h="11906" w:orient="landscape"/>
          <w:pgMar w:top="720" w:right="720" w:bottom="720" w:left="720" w:header="706" w:footer="706" w:gutter="0"/>
          <w:cols w:space="708"/>
          <w:bidi/>
          <w:rtlGutter/>
          <w:docGrid w:linePitch="360"/>
        </w:sectPr>
      </w:pPr>
    </w:p>
    <w:p w:rsidR="00B27DAA" w:rsidRDefault="00B27DAA" w:rsidP="00B27DAA">
      <w:pPr>
        <w:spacing w:line="480" w:lineRule="auto"/>
        <w:rPr>
          <w:rFonts w:hint="cs"/>
          <w:b/>
          <w:bCs/>
          <w:sz w:val="28"/>
          <w:szCs w:val="28"/>
          <w:rtl/>
        </w:rPr>
      </w:pPr>
      <w:r w:rsidRPr="00B15BAB">
        <w:rPr>
          <w:rFonts w:hint="cs"/>
          <w:b/>
          <w:bCs/>
          <w:sz w:val="28"/>
          <w:szCs w:val="28"/>
          <w:u w:val="single"/>
          <w:rtl/>
        </w:rPr>
        <w:lastRenderedPageBreak/>
        <w:t>الأغذية المتناولة خلال اسبوع لكل من المجموعة الأولى " المجموعة القياسية " والمجموعة الثانية " مجموعة التغذية " :</w:t>
      </w:r>
    </w:p>
    <w:p w:rsidR="00B27DAA" w:rsidRDefault="00B27DAA" w:rsidP="00B27DAA">
      <w:pPr>
        <w:spacing w:line="480" w:lineRule="auto"/>
        <w:rPr>
          <w:rFonts w:hint="cs"/>
          <w:b/>
          <w:bCs/>
          <w:sz w:val="28"/>
          <w:szCs w:val="28"/>
          <w:rtl/>
        </w:rPr>
      </w:pPr>
      <w:r>
        <w:rPr>
          <w:rFonts w:hint="cs"/>
          <w:b/>
          <w:bCs/>
          <w:sz w:val="28"/>
          <w:szCs w:val="28"/>
          <w:rtl/>
        </w:rPr>
        <w:t>يبين الجدول مايتناوله كل من المجموعتين المجموعة الأولى " المجموعة القياسية " والمجموعة الثانية " مجموعة التغذية " ، الذي يتضح منه :</w:t>
      </w:r>
    </w:p>
    <w:p w:rsidR="00B27DAA" w:rsidRDefault="00B27DAA" w:rsidP="00B27DAA">
      <w:pPr>
        <w:spacing w:line="480" w:lineRule="auto"/>
        <w:rPr>
          <w:rFonts w:hint="cs"/>
          <w:b/>
          <w:bCs/>
          <w:sz w:val="28"/>
          <w:szCs w:val="28"/>
          <w:rtl/>
        </w:rPr>
      </w:pPr>
      <w:r>
        <w:rPr>
          <w:rFonts w:hint="cs"/>
          <w:b/>
          <w:bCs/>
          <w:sz w:val="28"/>
          <w:szCs w:val="28"/>
          <w:rtl/>
        </w:rPr>
        <w:t>عدم التزام المجموعة القياسية بالوجبات الخالية من الجلوتين بالمقارنة بمجموعة التغذية التي استبدلت الأغذية المحتوية على الجلوتين بأغذية بديلة خالية من الجلوتين ومنتجة من دقيق الذرة .</w:t>
      </w:r>
    </w:p>
    <w:p w:rsidR="00B27DAA" w:rsidRDefault="00B27DAA" w:rsidP="00B27DAA">
      <w:pPr>
        <w:spacing w:line="480" w:lineRule="auto"/>
        <w:rPr>
          <w:rFonts w:hint="cs"/>
          <w:b/>
          <w:bCs/>
          <w:sz w:val="28"/>
          <w:szCs w:val="28"/>
          <w:rtl/>
        </w:rPr>
      </w:pPr>
    </w:p>
    <w:p w:rsidR="00B27DAA" w:rsidRDefault="00B27DAA" w:rsidP="00B27DAA">
      <w:pPr>
        <w:spacing w:line="480" w:lineRule="auto"/>
        <w:rPr>
          <w:rFonts w:hint="cs"/>
          <w:b/>
          <w:bCs/>
          <w:sz w:val="28"/>
          <w:szCs w:val="28"/>
          <w:rtl/>
        </w:rPr>
      </w:pPr>
    </w:p>
    <w:p w:rsidR="00B27DAA" w:rsidRDefault="00B27DAA" w:rsidP="00B27DAA">
      <w:pPr>
        <w:spacing w:line="480" w:lineRule="auto"/>
        <w:rPr>
          <w:rFonts w:hint="cs"/>
          <w:b/>
          <w:bCs/>
          <w:sz w:val="28"/>
          <w:szCs w:val="28"/>
          <w:rtl/>
        </w:rPr>
      </w:pPr>
    </w:p>
    <w:p w:rsidR="00B27DAA" w:rsidRDefault="00B27DAA" w:rsidP="00B27DAA">
      <w:pPr>
        <w:spacing w:line="480" w:lineRule="auto"/>
        <w:rPr>
          <w:rFonts w:hint="cs"/>
          <w:b/>
          <w:bCs/>
          <w:sz w:val="28"/>
          <w:szCs w:val="28"/>
          <w:rtl/>
        </w:rPr>
      </w:pPr>
    </w:p>
    <w:p w:rsidR="00B27DAA" w:rsidRDefault="00B27DAA" w:rsidP="00B27DAA">
      <w:pPr>
        <w:spacing w:line="480" w:lineRule="auto"/>
        <w:rPr>
          <w:rFonts w:hint="cs"/>
          <w:b/>
          <w:bCs/>
          <w:sz w:val="28"/>
          <w:szCs w:val="28"/>
          <w:rtl/>
        </w:rPr>
      </w:pPr>
    </w:p>
    <w:p w:rsidR="00B27DAA" w:rsidRDefault="00B27DAA" w:rsidP="00B27DAA">
      <w:pPr>
        <w:spacing w:line="480" w:lineRule="auto"/>
        <w:rPr>
          <w:rFonts w:hint="cs"/>
          <w:b/>
          <w:bCs/>
          <w:sz w:val="28"/>
          <w:szCs w:val="28"/>
          <w:rtl/>
        </w:rPr>
      </w:pPr>
    </w:p>
    <w:p w:rsidR="00B27DAA" w:rsidRDefault="00B27DAA" w:rsidP="00B27DAA">
      <w:pPr>
        <w:spacing w:line="480" w:lineRule="auto"/>
        <w:rPr>
          <w:rFonts w:hint="cs"/>
          <w:b/>
          <w:bCs/>
          <w:sz w:val="28"/>
          <w:szCs w:val="28"/>
          <w:rtl/>
        </w:rPr>
      </w:pPr>
    </w:p>
    <w:p w:rsidR="00B27DAA" w:rsidRDefault="00B27DAA" w:rsidP="00B27DAA">
      <w:pPr>
        <w:spacing w:line="480" w:lineRule="auto"/>
        <w:rPr>
          <w:rFonts w:hint="cs"/>
          <w:b/>
          <w:bCs/>
          <w:sz w:val="28"/>
          <w:szCs w:val="28"/>
          <w:rtl/>
        </w:rPr>
      </w:pPr>
    </w:p>
    <w:p w:rsidR="00B27DAA" w:rsidRDefault="00B27DAA" w:rsidP="00B27DAA">
      <w:pPr>
        <w:spacing w:line="480" w:lineRule="auto"/>
        <w:rPr>
          <w:rFonts w:hint="cs"/>
          <w:b/>
          <w:bCs/>
          <w:sz w:val="28"/>
          <w:szCs w:val="28"/>
          <w:rtl/>
        </w:rPr>
      </w:pPr>
    </w:p>
    <w:p w:rsidR="00B27DAA" w:rsidRDefault="00B27DAA" w:rsidP="00B27DAA">
      <w:pPr>
        <w:spacing w:line="480" w:lineRule="auto"/>
        <w:rPr>
          <w:rFonts w:hint="cs"/>
          <w:b/>
          <w:bCs/>
          <w:sz w:val="28"/>
          <w:szCs w:val="28"/>
          <w:rtl/>
        </w:rPr>
      </w:pPr>
    </w:p>
    <w:p w:rsidR="00B27DAA" w:rsidRDefault="00B27DAA" w:rsidP="00B27DAA">
      <w:pPr>
        <w:spacing w:line="480" w:lineRule="auto"/>
        <w:rPr>
          <w:rFonts w:hint="cs"/>
          <w:b/>
          <w:bCs/>
          <w:sz w:val="28"/>
          <w:szCs w:val="28"/>
          <w:rtl/>
        </w:rPr>
      </w:pPr>
    </w:p>
    <w:p w:rsidR="00B27DAA" w:rsidRDefault="00B27DAA" w:rsidP="00B27DAA">
      <w:pPr>
        <w:spacing w:line="480" w:lineRule="auto"/>
        <w:rPr>
          <w:rFonts w:hint="cs"/>
          <w:b/>
          <w:bCs/>
          <w:sz w:val="28"/>
          <w:szCs w:val="28"/>
          <w:rtl/>
        </w:rPr>
      </w:pPr>
    </w:p>
    <w:p w:rsidR="00B27DAA" w:rsidRDefault="00B27DAA" w:rsidP="00B27DAA">
      <w:pPr>
        <w:spacing w:line="480" w:lineRule="auto"/>
        <w:rPr>
          <w:rFonts w:hint="cs"/>
          <w:b/>
          <w:bCs/>
          <w:sz w:val="28"/>
          <w:szCs w:val="28"/>
          <w:rtl/>
        </w:rPr>
      </w:pPr>
    </w:p>
    <w:p w:rsidR="00B27DAA" w:rsidRDefault="00B27DAA" w:rsidP="00B27DAA">
      <w:pPr>
        <w:spacing w:line="480" w:lineRule="auto"/>
        <w:rPr>
          <w:rFonts w:hint="cs"/>
          <w:b/>
          <w:bCs/>
          <w:sz w:val="28"/>
          <w:szCs w:val="28"/>
          <w:rtl/>
        </w:rPr>
      </w:pPr>
    </w:p>
    <w:p w:rsidR="00B27DAA" w:rsidRDefault="00B27DAA" w:rsidP="00B27DAA">
      <w:pPr>
        <w:spacing w:line="480" w:lineRule="auto"/>
        <w:rPr>
          <w:rFonts w:hint="cs"/>
          <w:b/>
          <w:bCs/>
          <w:sz w:val="28"/>
          <w:szCs w:val="28"/>
          <w:rtl/>
        </w:rPr>
      </w:pPr>
    </w:p>
    <w:p w:rsidR="00B27DAA" w:rsidRDefault="00B27DAA" w:rsidP="00B27DAA">
      <w:pPr>
        <w:spacing w:line="480" w:lineRule="auto"/>
        <w:rPr>
          <w:b/>
          <w:bCs/>
          <w:sz w:val="28"/>
          <w:szCs w:val="28"/>
          <w:rtl/>
        </w:rPr>
        <w:sectPr w:rsidR="00B27DAA" w:rsidSect="007759A8">
          <w:pgSz w:w="11906" w:h="16838"/>
          <w:pgMar w:top="1440" w:right="1797" w:bottom="1440" w:left="1797" w:header="709" w:footer="709" w:gutter="0"/>
          <w:cols w:space="708"/>
          <w:bidi/>
          <w:rtlGutter/>
          <w:docGrid w:linePitch="360"/>
        </w:sectPr>
      </w:pPr>
    </w:p>
    <w:p w:rsidR="00B27DAA" w:rsidRDefault="00B27DAA" w:rsidP="00B27DAA">
      <w:pPr>
        <w:spacing w:line="480" w:lineRule="auto"/>
        <w:rPr>
          <w:rFonts w:hint="cs"/>
          <w:b/>
          <w:bCs/>
          <w:sz w:val="28"/>
          <w:szCs w:val="28"/>
          <w:rtl/>
        </w:rPr>
      </w:pPr>
    </w:p>
    <w:p w:rsidR="00B27DAA" w:rsidRDefault="00B27DAA" w:rsidP="00B27DAA">
      <w:pPr>
        <w:spacing w:line="480" w:lineRule="auto"/>
        <w:ind w:left="386"/>
        <w:jc w:val="center"/>
        <w:rPr>
          <w:rFonts w:hint="cs"/>
          <w:b/>
          <w:bCs/>
          <w:sz w:val="28"/>
          <w:szCs w:val="28"/>
          <w:rtl/>
        </w:rPr>
      </w:pPr>
    </w:p>
    <w:p w:rsidR="00B27DAA" w:rsidRDefault="00B27DAA" w:rsidP="00B27DAA">
      <w:pPr>
        <w:spacing w:line="480" w:lineRule="auto"/>
        <w:ind w:left="386"/>
        <w:jc w:val="center"/>
        <w:rPr>
          <w:rFonts w:hint="cs"/>
          <w:b/>
          <w:bCs/>
          <w:sz w:val="28"/>
          <w:szCs w:val="28"/>
          <w:rtl/>
        </w:rPr>
      </w:pPr>
    </w:p>
    <w:p w:rsidR="00B27DAA" w:rsidRDefault="00B27DAA" w:rsidP="00B27DAA">
      <w:pPr>
        <w:spacing w:line="480" w:lineRule="auto"/>
        <w:ind w:left="386"/>
        <w:jc w:val="center"/>
        <w:rPr>
          <w:rFonts w:hint="cs"/>
          <w:b/>
          <w:bCs/>
          <w:sz w:val="28"/>
          <w:szCs w:val="28"/>
          <w:rtl/>
        </w:rPr>
      </w:pPr>
    </w:p>
    <w:p w:rsidR="00B27DAA" w:rsidRDefault="00B27DAA" w:rsidP="00B27DAA">
      <w:pPr>
        <w:spacing w:line="480" w:lineRule="auto"/>
        <w:ind w:left="386"/>
        <w:jc w:val="center"/>
        <w:rPr>
          <w:rFonts w:hint="cs"/>
          <w:b/>
          <w:bCs/>
          <w:sz w:val="28"/>
          <w:szCs w:val="28"/>
          <w:rtl/>
        </w:rPr>
      </w:pPr>
    </w:p>
    <w:p w:rsidR="00B27DAA" w:rsidRDefault="00B27DAA" w:rsidP="00B27DAA">
      <w:pPr>
        <w:spacing w:line="480" w:lineRule="auto"/>
        <w:ind w:left="386"/>
        <w:jc w:val="center"/>
        <w:rPr>
          <w:rFonts w:hint="cs"/>
          <w:b/>
          <w:bCs/>
          <w:sz w:val="28"/>
          <w:szCs w:val="28"/>
          <w:rtl/>
        </w:rPr>
      </w:pPr>
    </w:p>
    <w:p w:rsidR="00B27DAA" w:rsidRDefault="00B27DAA" w:rsidP="00B27DAA">
      <w:pPr>
        <w:spacing w:line="480" w:lineRule="auto"/>
        <w:ind w:left="386"/>
        <w:jc w:val="center"/>
        <w:rPr>
          <w:rFonts w:hint="cs"/>
          <w:b/>
          <w:bCs/>
          <w:sz w:val="28"/>
          <w:szCs w:val="28"/>
          <w:rtl/>
        </w:rPr>
      </w:pPr>
    </w:p>
    <w:p w:rsidR="00B27DAA" w:rsidRDefault="00B27DAA" w:rsidP="00B27DAA">
      <w:pPr>
        <w:spacing w:line="480" w:lineRule="auto"/>
        <w:ind w:left="386"/>
        <w:jc w:val="center"/>
        <w:rPr>
          <w:rFonts w:hint="cs"/>
          <w:b/>
          <w:bCs/>
          <w:sz w:val="28"/>
          <w:szCs w:val="28"/>
          <w:rtl/>
        </w:rPr>
      </w:pPr>
    </w:p>
    <w:p w:rsidR="00B27DAA" w:rsidRDefault="00B27DAA" w:rsidP="00B27DAA">
      <w:pPr>
        <w:spacing w:line="480" w:lineRule="auto"/>
        <w:ind w:left="386"/>
        <w:jc w:val="center"/>
        <w:rPr>
          <w:rFonts w:hint="cs"/>
          <w:b/>
          <w:bCs/>
          <w:sz w:val="28"/>
          <w:szCs w:val="28"/>
          <w:rtl/>
        </w:rPr>
      </w:pPr>
    </w:p>
    <w:p w:rsidR="00B27DAA" w:rsidRDefault="00B27DAA" w:rsidP="00B27DAA">
      <w:pPr>
        <w:spacing w:line="480" w:lineRule="auto"/>
        <w:ind w:left="386"/>
        <w:jc w:val="center"/>
        <w:rPr>
          <w:rFonts w:hint="cs"/>
          <w:b/>
          <w:bCs/>
          <w:sz w:val="28"/>
          <w:szCs w:val="28"/>
          <w:rtl/>
        </w:rPr>
      </w:pPr>
    </w:p>
    <w:p w:rsidR="00B27DAA" w:rsidRDefault="00B27DAA" w:rsidP="00B27DAA">
      <w:pPr>
        <w:spacing w:line="480" w:lineRule="auto"/>
        <w:ind w:left="386"/>
        <w:jc w:val="center"/>
        <w:rPr>
          <w:rFonts w:hint="cs"/>
          <w:b/>
          <w:bCs/>
          <w:sz w:val="28"/>
          <w:szCs w:val="28"/>
          <w:rtl/>
        </w:rPr>
      </w:pPr>
    </w:p>
    <w:p w:rsidR="00B27DAA" w:rsidRDefault="00B27DAA" w:rsidP="00B27DAA">
      <w:pPr>
        <w:spacing w:line="480" w:lineRule="auto"/>
        <w:ind w:left="386"/>
        <w:jc w:val="center"/>
        <w:rPr>
          <w:rFonts w:hint="cs"/>
          <w:b/>
          <w:bCs/>
          <w:sz w:val="28"/>
          <w:szCs w:val="28"/>
          <w:rtl/>
        </w:rPr>
      </w:pPr>
    </w:p>
    <w:p w:rsidR="00B27DAA" w:rsidRDefault="00B27DAA" w:rsidP="00B27DAA">
      <w:pPr>
        <w:spacing w:line="480" w:lineRule="auto"/>
        <w:ind w:left="386"/>
        <w:jc w:val="center"/>
        <w:rPr>
          <w:rFonts w:hint="cs"/>
          <w:b/>
          <w:bCs/>
          <w:sz w:val="28"/>
          <w:szCs w:val="28"/>
          <w:rtl/>
        </w:rPr>
      </w:pPr>
    </w:p>
    <w:p w:rsidR="00B27DAA" w:rsidRDefault="00B27DAA" w:rsidP="00B27DAA">
      <w:pPr>
        <w:spacing w:line="480" w:lineRule="auto"/>
        <w:ind w:left="386"/>
        <w:jc w:val="center"/>
        <w:rPr>
          <w:rFonts w:hint="cs"/>
          <w:b/>
          <w:bCs/>
          <w:sz w:val="28"/>
          <w:szCs w:val="28"/>
          <w:rtl/>
        </w:rPr>
      </w:pPr>
    </w:p>
    <w:p w:rsidR="00B27DAA" w:rsidRDefault="00B27DAA" w:rsidP="00B27DAA">
      <w:pPr>
        <w:spacing w:line="480" w:lineRule="auto"/>
        <w:ind w:left="386"/>
        <w:jc w:val="center"/>
        <w:rPr>
          <w:rFonts w:hint="cs"/>
          <w:b/>
          <w:bCs/>
          <w:sz w:val="28"/>
          <w:szCs w:val="28"/>
          <w:rtl/>
        </w:rPr>
      </w:pPr>
    </w:p>
    <w:p w:rsidR="00B27DAA" w:rsidRDefault="00B27DAA" w:rsidP="00B27DAA">
      <w:pPr>
        <w:spacing w:line="480" w:lineRule="auto"/>
        <w:ind w:left="386"/>
        <w:jc w:val="center"/>
        <w:rPr>
          <w:rFonts w:hint="cs"/>
          <w:b/>
          <w:bCs/>
          <w:sz w:val="28"/>
          <w:szCs w:val="28"/>
          <w:rtl/>
        </w:rPr>
      </w:pPr>
    </w:p>
    <w:p w:rsidR="00B27DAA" w:rsidRDefault="00B27DAA" w:rsidP="00B27DAA">
      <w:pPr>
        <w:spacing w:line="480" w:lineRule="auto"/>
        <w:ind w:left="386"/>
        <w:jc w:val="center"/>
        <w:rPr>
          <w:rFonts w:hint="cs"/>
          <w:b/>
          <w:bCs/>
          <w:sz w:val="28"/>
          <w:szCs w:val="28"/>
          <w:rtl/>
        </w:rPr>
      </w:pPr>
    </w:p>
    <w:p w:rsidR="00B27DAA" w:rsidRDefault="00B27DAA" w:rsidP="00B27DAA">
      <w:pPr>
        <w:spacing w:line="480" w:lineRule="auto"/>
        <w:ind w:left="386"/>
        <w:jc w:val="center"/>
        <w:rPr>
          <w:rFonts w:hint="cs"/>
          <w:b/>
          <w:bCs/>
          <w:sz w:val="28"/>
          <w:szCs w:val="28"/>
          <w:rtl/>
        </w:rPr>
      </w:pPr>
    </w:p>
    <w:p w:rsidR="00B27DAA" w:rsidRDefault="00B27DAA" w:rsidP="00B27DAA">
      <w:pPr>
        <w:spacing w:line="480" w:lineRule="auto"/>
        <w:ind w:left="386"/>
        <w:jc w:val="center"/>
        <w:rPr>
          <w:rFonts w:hint="cs"/>
          <w:b/>
          <w:bCs/>
          <w:sz w:val="28"/>
          <w:szCs w:val="28"/>
          <w:rtl/>
        </w:rPr>
      </w:pPr>
    </w:p>
    <w:p w:rsidR="00B27DAA" w:rsidRDefault="00B27DAA" w:rsidP="00B27DAA">
      <w:pPr>
        <w:spacing w:line="480" w:lineRule="auto"/>
        <w:ind w:left="386"/>
        <w:jc w:val="center"/>
        <w:rPr>
          <w:rFonts w:hint="cs"/>
          <w:b/>
          <w:bCs/>
          <w:sz w:val="28"/>
          <w:szCs w:val="28"/>
          <w:rtl/>
        </w:rPr>
      </w:pPr>
    </w:p>
    <w:p w:rsidR="00B27DAA" w:rsidRDefault="00B27DAA" w:rsidP="00B27DAA">
      <w:pPr>
        <w:spacing w:line="480" w:lineRule="auto"/>
        <w:ind w:left="386"/>
        <w:jc w:val="center"/>
        <w:rPr>
          <w:rFonts w:hint="cs"/>
          <w:b/>
          <w:bCs/>
          <w:sz w:val="28"/>
          <w:szCs w:val="28"/>
          <w:rtl/>
        </w:rPr>
      </w:pPr>
    </w:p>
    <w:p w:rsidR="00B27DAA" w:rsidRDefault="00B27DAA" w:rsidP="00B27DAA">
      <w:pPr>
        <w:spacing w:line="480" w:lineRule="auto"/>
        <w:ind w:left="386"/>
        <w:jc w:val="center"/>
        <w:rPr>
          <w:rFonts w:hint="cs"/>
          <w:b/>
          <w:bCs/>
          <w:sz w:val="28"/>
          <w:szCs w:val="28"/>
          <w:rtl/>
        </w:rPr>
      </w:pPr>
    </w:p>
    <w:p w:rsidR="00B27DAA" w:rsidRDefault="00B27DAA" w:rsidP="00B27DAA">
      <w:pPr>
        <w:spacing w:line="480" w:lineRule="auto"/>
        <w:ind w:left="386"/>
        <w:jc w:val="center"/>
        <w:rPr>
          <w:rFonts w:hint="cs"/>
          <w:b/>
          <w:bCs/>
          <w:sz w:val="28"/>
          <w:szCs w:val="28"/>
          <w:rtl/>
        </w:rPr>
      </w:pPr>
    </w:p>
    <w:p w:rsidR="00B27DAA" w:rsidRDefault="00B27DAA" w:rsidP="00B27DAA">
      <w:pPr>
        <w:spacing w:line="480" w:lineRule="auto"/>
        <w:ind w:left="386"/>
        <w:jc w:val="center"/>
        <w:rPr>
          <w:rFonts w:hint="cs"/>
          <w:b/>
          <w:bCs/>
          <w:sz w:val="28"/>
          <w:szCs w:val="28"/>
          <w:rtl/>
        </w:rPr>
      </w:pPr>
    </w:p>
    <w:p w:rsidR="00B27DAA" w:rsidRDefault="00B27DAA" w:rsidP="00B27DAA">
      <w:pPr>
        <w:spacing w:line="480" w:lineRule="auto"/>
        <w:ind w:left="386"/>
        <w:jc w:val="center"/>
        <w:rPr>
          <w:rFonts w:hint="cs"/>
          <w:b/>
          <w:bCs/>
          <w:sz w:val="28"/>
          <w:szCs w:val="28"/>
          <w:rtl/>
        </w:rPr>
      </w:pPr>
    </w:p>
    <w:p w:rsidR="00B27DAA" w:rsidRDefault="00B27DAA" w:rsidP="00B27DAA">
      <w:pPr>
        <w:spacing w:line="480" w:lineRule="auto"/>
        <w:ind w:left="386"/>
        <w:jc w:val="center"/>
        <w:rPr>
          <w:rFonts w:hint="cs"/>
          <w:b/>
          <w:bCs/>
          <w:sz w:val="28"/>
          <w:szCs w:val="28"/>
          <w:rtl/>
        </w:rPr>
      </w:pPr>
    </w:p>
    <w:p w:rsidR="00B27DAA" w:rsidRDefault="00B27DAA" w:rsidP="00B27DAA">
      <w:pPr>
        <w:spacing w:line="480" w:lineRule="auto"/>
        <w:ind w:left="386"/>
        <w:jc w:val="center"/>
        <w:rPr>
          <w:b/>
          <w:bCs/>
          <w:sz w:val="28"/>
          <w:szCs w:val="28"/>
          <w:rtl/>
        </w:rPr>
        <w:sectPr w:rsidR="00B27DAA" w:rsidSect="007759A8">
          <w:pgSz w:w="16838" w:h="11906" w:orient="landscape"/>
          <w:pgMar w:top="1797" w:right="1440" w:bottom="1797" w:left="1440" w:header="709" w:footer="709" w:gutter="0"/>
          <w:cols w:space="708"/>
          <w:bidi/>
          <w:rtlGutter/>
          <w:docGrid w:linePitch="360"/>
        </w:sectPr>
      </w:pPr>
    </w:p>
    <w:p w:rsidR="00B27DAA" w:rsidRDefault="00B27DAA" w:rsidP="00B27DAA">
      <w:pPr>
        <w:spacing w:line="480" w:lineRule="auto"/>
        <w:ind w:left="386"/>
        <w:jc w:val="center"/>
        <w:rPr>
          <w:rFonts w:hint="cs"/>
          <w:b/>
          <w:bCs/>
          <w:sz w:val="28"/>
          <w:szCs w:val="28"/>
          <w:rtl/>
        </w:rPr>
      </w:pPr>
      <w:r>
        <w:rPr>
          <w:rFonts w:hint="cs"/>
          <w:b/>
          <w:bCs/>
          <w:sz w:val="28"/>
          <w:szCs w:val="28"/>
          <w:rtl/>
        </w:rPr>
        <w:lastRenderedPageBreak/>
        <w:t>مناقشة النتائج</w:t>
      </w:r>
    </w:p>
    <w:p w:rsidR="00B27DAA" w:rsidRDefault="00B27DAA" w:rsidP="00B27DAA">
      <w:pPr>
        <w:spacing w:line="480" w:lineRule="auto"/>
        <w:ind w:left="386"/>
        <w:jc w:val="center"/>
        <w:rPr>
          <w:b/>
          <w:bCs/>
          <w:sz w:val="28"/>
          <w:szCs w:val="28"/>
        </w:rPr>
      </w:pPr>
      <w:r>
        <w:rPr>
          <w:b/>
          <w:bCs/>
          <w:sz w:val="28"/>
          <w:szCs w:val="28"/>
        </w:rPr>
        <w:t>Discussion</w:t>
      </w:r>
    </w:p>
    <w:p w:rsidR="00B27DAA" w:rsidRPr="000A5890" w:rsidRDefault="00B27DAA" w:rsidP="00B27DAA">
      <w:pPr>
        <w:spacing w:line="480" w:lineRule="auto"/>
        <w:ind w:left="386"/>
        <w:jc w:val="center"/>
        <w:rPr>
          <w:b/>
          <w:bCs/>
          <w:sz w:val="16"/>
          <w:szCs w:val="16"/>
        </w:rPr>
      </w:pPr>
    </w:p>
    <w:p w:rsidR="00B27DAA" w:rsidRDefault="00B27DAA" w:rsidP="00595E4B">
      <w:pPr>
        <w:numPr>
          <w:ilvl w:val="0"/>
          <w:numId w:val="38"/>
        </w:numPr>
        <w:spacing w:line="480" w:lineRule="auto"/>
        <w:jc w:val="lowKashida"/>
        <w:rPr>
          <w:rFonts w:hint="cs"/>
          <w:sz w:val="28"/>
          <w:szCs w:val="28"/>
        </w:rPr>
      </w:pPr>
      <w:r w:rsidRPr="00E20F9B">
        <w:rPr>
          <w:rFonts w:hint="cs"/>
          <w:sz w:val="28"/>
          <w:szCs w:val="28"/>
          <w:rtl/>
        </w:rPr>
        <w:t>يتضح من جدول ( 1 )  ا</w:t>
      </w:r>
      <w:r>
        <w:rPr>
          <w:rFonts w:hint="cs"/>
          <w:sz w:val="28"/>
          <w:szCs w:val="28"/>
          <w:rtl/>
        </w:rPr>
        <w:t>رتفاع البروتين والدهن والرماد والالياف ل</w:t>
      </w:r>
      <w:r w:rsidRPr="00E20F9B">
        <w:rPr>
          <w:rFonts w:hint="cs"/>
          <w:sz w:val="28"/>
          <w:szCs w:val="28"/>
          <w:rtl/>
        </w:rPr>
        <w:t xml:space="preserve">حبوب الذرة المطبوخة </w:t>
      </w:r>
      <w:r>
        <w:rPr>
          <w:rFonts w:hint="cs"/>
          <w:sz w:val="28"/>
          <w:szCs w:val="28"/>
          <w:rtl/>
        </w:rPr>
        <w:t>مقارنة ب</w:t>
      </w:r>
      <w:r w:rsidRPr="00E20F9B">
        <w:rPr>
          <w:rFonts w:hint="cs"/>
          <w:sz w:val="28"/>
          <w:szCs w:val="28"/>
          <w:rtl/>
        </w:rPr>
        <w:t xml:space="preserve">دقيق الذرة الابيض </w:t>
      </w:r>
      <w:r>
        <w:rPr>
          <w:rFonts w:hint="cs"/>
          <w:sz w:val="28"/>
          <w:szCs w:val="28"/>
          <w:rtl/>
        </w:rPr>
        <w:t xml:space="preserve">ويرجع السبب الى اجراء عملية النخل لدقيق الذرة حيث ادت الى التخلص من القشرة والجنين مما ادى الى خفض نسب المكونات الغذائية به </w:t>
      </w:r>
    </w:p>
    <w:p w:rsidR="00B27DAA" w:rsidRPr="00325A68" w:rsidRDefault="00B27DAA" w:rsidP="00B27DAA">
      <w:pPr>
        <w:spacing w:line="480" w:lineRule="auto"/>
        <w:ind w:left="746"/>
        <w:jc w:val="lowKashida"/>
        <w:rPr>
          <w:rFonts w:hint="cs"/>
          <w:sz w:val="16"/>
          <w:szCs w:val="16"/>
        </w:rPr>
      </w:pPr>
    </w:p>
    <w:p w:rsidR="00B27DAA" w:rsidRDefault="00B27DAA" w:rsidP="00595E4B">
      <w:pPr>
        <w:numPr>
          <w:ilvl w:val="0"/>
          <w:numId w:val="38"/>
        </w:numPr>
        <w:spacing w:line="480" w:lineRule="auto"/>
        <w:jc w:val="lowKashida"/>
        <w:rPr>
          <w:rFonts w:hint="cs"/>
          <w:sz w:val="28"/>
          <w:szCs w:val="28"/>
        </w:rPr>
      </w:pPr>
      <w:r>
        <w:rPr>
          <w:rFonts w:hint="cs"/>
          <w:sz w:val="28"/>
          <w:szCs w:val="28"/>
          <w:rtl/>
        </w:rPr>
        <w:t xml:space="preserve">ارتفاع كمية الكالسيوم بالحبوب المطبوخة كانت نتيجة  الطبخ   بهيدروكسيد   الكالسيوم .هذا يتفق مع ( </w:t>
      </w:r>
      <w:r>
        <w:rPr>
          <w:sz w:val="28"/>
          <w:szCs w:val="28"/>
        </w:rPr>
        <w:t>Molina et al ( 1997</w:t>
      </w:r>
      <w:r>
        <w:rPr>
          <w:rFonts w:hint="cs"/>
          <w:sz w:val="28"/>
          <w:szCs w:val="28"/>
          <w:rtl/>
        </w:rPr>
        <w:t xml:space="preserve">  وكذلك مع </w:t>
      </w:r>
      <w:r>
        <w:rPr>
          <w:sz w:val="28"/>
          <w:szCs w:val="28"/>
        </w:rPr>
        <w:t>Serna Saldivar et al (1990)</w:t>
      </w:r>
      <w:r>
        <w:rPr>
          <w:rFonts w:hint="cs"/>
          <w:sz w:val="28"/>
          <w:szCs w:val="28"/>
          <w:rtl/>
        </w:rPr>
        <w:t xml:space="preserve"> والذين اشاروا الى ارتفاع محتوى خبز الذرة التورتيلا من الرماد والكالسيوم والذي يرجع الى اضافة هيدروكسيد الكالسيوم الى الحبوب أثناء طبخها ايضا                      </w:t>
      </w:r>
      <w:r>
        <w:rPr>
          <w:sz w:val="28"/>
          <w:szCs w:val="28"/>
        </w:rPr>
        <w:t>Vivas-Rodriguez et al (1990)</w:t>
      </w:r>
      <w:r>
        <w:rPr>
          <w:rFonts w:hint="cs"/>
          <w:sz w:val="28"/>
          <w:szCs w:val="28"/>
          <w:rtl/>
        </w:rPr>
        <w:t xml:space="preserve"> اشار الى ان معاملة حبوب الذرة بالطبخ تؤدي الى اذابة الحمضين الأمينيين الالبيومين والجلوبيولين ويكون هذا  هو السبب في انخفاض كمية البروتين في العجينة المتكونة بعد طبخ حبوب الذرة .</w:t>
      </w:r>
    </w:p>
    <w:p w:rsidR="00B27DAA" w:rsidRPr="00325A68" w:rsidRDefault="00B27DAA" w:rsidP="00B27DAA">
      <w:pPr>
        <w:spacing w:line="480" w:lineRule="auto"/>
        <w:jc w:val="lowKashida"/>
        <w:rPr>
          <w:rFonts w:hint="cs"/>
          <w:sz w:val="16"/>
          <w:szCs w:val="16"/>
        </w:rPr>
      </w:pPr>
    </w:p>
    <w:p w:rsidR="00B27DAA" w:rsidRDefault="00B27DAA" w:rsidP="00595E4B">
      <w:pPr>
        <w:numPr>
          <w:ilvl w:val="0"/>
          <w:numId w:val="38"/>
        </w:numPr>
        <w:spacing w:line="480" w:lineRule="auto"/>
        <w:jc w:val="lowKashida"/>
        <w:rPr>
          <w:rFonts w:hint="cs"/>
          <w:sz w:val="28"/>
          <w:szCs w:val="28"/>
        </w:rPr>
      </w:pPr>
      <w:r>
        <w:rPr>
          <w:rFonts w:hint="cs"/>
          <w:sz w:val="28"/>
          <w:szCs w:val="28"/>
          <w:rtl/>
        </w:rPr>
        <w:t>يتضح من جدول ( 2 ) تحسن لمنتج الخبز المصنع من حبوب الذرة المطبوخة والمضاف اليها بكتين بنسب مختلفة . قد يرجع ذلك الى ان البكتين يعمل على ربط جزيئات عجينة الذرة ببعضها مما يؤدي الى بناء هيكل مقبول من المنتج . من الجدول يتضح ان اضافة البكتين ادت الى تحسن في الباتون ساليه بينما لم تؤدي الاضافة الى تحسن رقائق الذرة وقد يرجع ذلك ان اضافة البكتين قد ادى الى تجلد الرقائق لدقة سمكها .</w:t>
      </w:r>
    </w:p>
    <w:p w:rsidR="00B27DAA" w:rsidRPr="00325A68" w:rsidRDefault="00B27DAA" w:rsidP="00B27DAA">
      <w:pPr>
        <w:spacing w:line="480" w:lineRule="auto"/>
        <w:jc w:val="lowKashida"/>
        <w:rPr>
          <w:rFonts w:hint="cs"/>
          <w:sz w:val="16"/>
          <w:szCs w:val="16"/>
        </w:rPr>
      </w:pPr>
    </w:p>
    <w:p w:rsidR="00B27DAA" w:rsidRDefault="00B27DAA" w:rsidP="00595E4B">
      <w:pPr>
        <w:numPr>
          <w:ilvl w:val="0"/>
          <w:numId w:val="38"/>
        </w:numPr>
        <w:spacing w:line="480" w:lineRule="auto"/>
        <w:jc w:val="lowKashida"/>
        <w:rPr>
          <w:rFonts w:hint="cs"/>
          <w:sz w:val="28"/>
          <w:szCs w:val="28"/>
        </w:rPr>
      </w:pPr>
      <w:r>
        <w:rPr>
          <w:rFonts w:hint="cs"/>
          <w:sz w:val="28"/>
          <w:szCs w:val="28"/>
          <w:rtl/>
        </w:rPr>
        <w:t xml:space="preserve">يتضح من جدول ( 3 ) أيضا تحسن لمنتجات البسكويت </w:t>
      </w:r>
      <w:r>
        <w:rPr>
          <w:sz w:val="28"/>
          <w:szCs w:val="28"/>
          <w:rtl/>
        </w:rPr>
        <w:t>–</w:t>
      </w:r>
      <w:r>
        <w:rPr>
          <w:rFonts w:hint="cs"/>
          <w:sz w:val="28"/>
          <w:szCs w:val="28"/>
          <w:rtl/>
        </w:rPr>
        <w:t xml:space="preserve"> البيتي فور </w:t>
      </w:r>
      <w:r>
        <w:rPr>
          <w:sz w:val="28"/>
          <w:szCs w:val="28"/>
          <w:rtl/>
        </w:rPr>
        <w:t>–</w:t>
      </w:r>
      <w:r>
        <w:rPr>
          <w:rFonts w:hint="cs"/>
          <w:sz w:val="28"/>
          <w:szCs w:val="28"/>
          <w:rtl/>
        </w:rPr>
        <w:t xml:space="preserve"> السابليه </w:t>
      </w:r>
      <w:r>
        <w:rPr>
          <w:sz w:val="28"/>
          <w:szCs w:val="28"/>
          <w:rtl/>
        </w:rPr>
        <w:t>–</w:t>
      </w:r>
      <w:r>
        <w:rPr>
          <w:rFonts w:hint="cs"/>
          <w:sz w:val="28"/>
          <w:szCs w:val="28"/>
          <w:rtl/>
        </w:rPr>
        <w:t xml:space="preserve"> الغريبة </w:t>
      </w:r>
      <w:r>
        <w:rPr>
          <w:sz w:val="28"/>
          <w:szCs w:val="28"/>
          <w:rtl/>
        </w:rPr>
        <w:t>–</w:t>
      </w:r>
      <w:r>
        <w:rPr>
          <w:rFonts w:hint="cs"/>
          <w:sz w:val="28"/>
          <w:szCs w:val="28"/>
          <w:rtl/>
        </w:rPr>
        <w:t xml:space="preserve"> الكعك </w:t>
      </w:r>
      <w:r>
        <w:rPr>
          <w:sz w:val="28"/>
          <w:szCs w:val="28"/>
          <w:rtl/>
        </w:rPr>
        <w:t>–</w:t>
      </w:r>
      <w:r>
        <w:rPr>
          <w:rFonts w:hint="cs"/>
          <w:sz w:val="28"/>
          <w:szCs w:val="28"/>
          <w:rtl/>
        </w:rPr>
        <w:t xml:space="preserve"> الكيك باضافة بكتين ( المستوى الاقل ) بالمقارنة بالعينات القياسية </w:t>
      </w:r>
      <w:r>
        <w:rPr>
          <w:rFonts w:hint="cs"/>
          <w:sz w:val="28"/>
          <w:szCs w:val="28"/>
          <w:rtl/>
        </w:rPr>
        <w:lastRenderedPageBreak/>
        <w:t>والعينات المضاف اليها بكتين ( المستوى الاعلى ) . قد يرجع ذلك الى ان المستوى الاقل من البكتين قد يساعد على زيادة ربط المادة الدهنية بجزيئات دقيق الذرة وهذا يساعد على اعطاء المنتج نعومة وطراوة اكثر .</w:t>
      </w:r>
    </w:p>
    <w:p w:rsidR="00B27DAA" w:rsidRPr="00325A68" w:rsidRDefault="00B27DAA" w:rsidP="00B27DAA">
      <w:pPr>
        <w:spacing w:line="480" w:lineRule="auto"/>
        <w:jc w:val="lowKashida"/>
        <w:rPr>
          <w:rFonts w:hint="cs"/>
          <w:sz w:val="16"/>
          <w:szCs w:val="16"/>
        </w:rPr>
      </w:pPr>
    </w:p>
    <w:p w:rsidR="00B27DAA" w:rsidRDefault="00B27DAA" w:rsidP="00595E4B">
      <w:pPr>
        <w:numPr>
          <w:ilvl w:val="0"/>
          <w:numId w:val="38"/>
        </w:numPr>
        <w:spacing w:line="480" w:lineRule="auto"/>
        <w:jc w:val="lowKashida"/>
        <w:rPr>
          <w:rFonts w:hint="cs"/>
          <w:sz w:val="28"/>
          <w:szCs w:val="28"/>
        </w:rPr>
      </w:pPr>
      <w:r>
        <w:rPr>
          <w:rFonts w:hint="cs"/>
          <w:sz w:val="28"/>
          <w:szCs w:val="28"/>
          <w:rtl/>
        </w:rPr>
        <w:t xml:space="preserve"> </w:t>
      </w:r>
      <w:r w:rsidRPr="00E20F9B">
        <w:rPr>
          <w:rFonts w:hint="cs"/>
          <w:sz w:val="28"/>
          <w:szCs w:val="28"/>
          <w:rtl/>
        </w:rPr>
        <w:t xml:space="preserve">من جدول ( 4 ) </w:t>
      </w:r>
      <w:r>
        <w:rPr>
          <w:rFonts w:hint="cs"/>
          <w:sz w:val="28"/>
          <w:szCs w:val="28"/>
          <w:rtl/>
        </w:rPr>
        <w:t>يتضح  ثبات</w:t>
      </w:r>
      <w:r w:rsidRPr="00E20F9B">
        <w:rPr>
          <w:rFonts w:hint="cs"/>
          <w:sz w:val="28"/>
          <w:szCs w:val="28"/>
          <w:rtl/>
        </w:rPr>
        <w:t xml:space="preserve"> رقم البيروكسيد للمنتجات المصنعة من دقيق الذرة بدون اضافة بكتين  ( عينة قياسية ) وباضافة 2،1 % بكتين اثناء فترات التخزين المختلفة على درجة حرارة الغرفة مما يدل على انه اذا تم تخزين هذه المنتجات لمدة 60 يوم فانها تعتبر آمنة غذائيا .</w:t>
      </w:r>
      <w:r w:rsidRPr="00E20F9B">
        <w:rPr>
          <w:sz w:val="28"/>
          <w:szCs w:val="28"/>
          <w:rtl/>
        </w:rPr>
        <w:t xml:space="preserve"> مع العلم بان جميع المرضى كانوا يخزنوا هذه المنتجات لمدة أسبوع</w:t>
      </w:r>
      <w:r w:rsidRPr="00E20F9B">
        <w:rPr>
          <w:rFonts w:hint="cs"/>
          <w:sz w:val="28"/>
          <w:szCs w:val="28"/>
          <w:rtl/>
        </w:rPr>
        <w:t xml:space="preserve"> واحد فقط</w:t>
      </w:r>
      <w:r w:rsidRPr="00E20F9B">
        <w:rPr>
          <w:sz w:val="28"/>
          <w:szCs w:val="28"/>
          <w:rtl/>
        </w:rPr>
        <w:t xml:space="preserve"> على درجة حرارة التجمد .</w:t>
      </w:r>
      <w:r>
        <w:rPr>
          <w:rFonts w:hint="cs"/>
          <w:sz w:val="28"/>
          <w:szCs w:val="28"/>
          <w:rtl/>
        </w:rPr>
        <w:t xml:space="preserve"> كما تشير هذه النتائج الى وجودها في الحدود التي توصي بها المواصفات القياسية والجودة لمثل هذا النوع من القياسات ( رقم البيروكسيد ) .</w:t>
      </w:r>
    </w:p>
    <w:p w:rsidR="00B27DAA" w:rsidRPr="00325A68" w:rsidRDefault="00B27DAA" w:rsidP="00B27DAA">
      <w:pPr>
        <w:spacing w:line="480" w:lineRule="auto"/>
        <w:jc w:val="lowKashida"/>
        <w:rPr>
          <w:rFonts w:hint="cs"/>
          <w:sz w:val="16"/>
          <w:szCs w:val="16"/>
          <w:rtl/>
        </w:rPr>
      </w:pPr>
    </w:p>
    <w:p w:rsidR="00B27DAA" w:rsidRDefault="00B27DAA" w:rsidP="00595E4B">
      <w:pPr>
        <w:numPr>
          <w:ilvl w:val="0"/>
          <w:numId w:val="38"/>
        </w:numPr>
        <w:spacing w:line="480" w:lineRule="auto"/>
        <w:jc w:val="lowKashida"/>
        <w:rPr>
          <w:rFonts w:hint="cs"/>
          <w:sz w:val="28"/>
          <w:szCs w:val="28"/>
        </w:rPr>
      </w:pPr>
      <w:r>
        <w:rPr>
          <w:rFonts w:hint="cs"/>
          <w:sz w:val="28"/>
          <w:szCs w:val="28"/>
          <w:rtl/>
        </w:rPr>
        <w:t>يتضمن</w:t>
      </w:r>
      <w:r w:rsidRPr="00E20F9B">
        <w:rPr>
          <w:rFonts w:hint="cs"/>
          <w:sz w:val="28"/>
          <w:szCs w:val="28"/>
          <w:rtl/>
        </w:rPr>
        <w:t xml:space="preserve"> جدول ( 5 ) وشكل ( 1 ) انه لا يوجد علاقة ذات دلالة احصائية بين المستوى التعليمي للاب والام في كل من المجموعة القياسية ومجموعة التغذية ، بينما كان هناك</w:t>
      </w:r>
      <w:r>
        <w:rPr>
          <w:rFonts w:hint="cs"/>
          <w:sz w:val="28"/>
          <w:szCs w:val="28"/>
          <w:rtl/>
        </w:rPr>
        <w:t xml:space="preserve"> علاقة  ذات دلالة احصائية بين وظيفة ا</w:t>
      </w:r>
      <w:r w:rsidRPr="00E20F9B">
        <w:rPr>
          <w:rFonts w:hint="cs"/>
          <w:sz w:val="28"/>
          <w:szCs w:val="28"/>
          <w:rtl/>
        </w:rPr>
        <w:t xml:space="preserve">لأب والأم لكل من المجموعة القياسية ومجموعة التغذية </w:t>
      </w:r>
      <w:r>
        <w:rPr>
          <w:rFonts w:hint="cs"/>
          <w:sz w:val="28"/>
          <w:szCs w:val="28"/>
          <w:rtl/>
        </w:rPr>
        <w:t xml:space="preserve">. </w:t>
      </w:r>
      <w:r w:rsidRPr="00E20F9B">
        <w:rPr>
          <w:rFonts w:hint="cs"/>
          <w:sz w:val="28"/>
          <w:szCs w:val="28"/>
          <w:rtl/>
        </w:rPr>
        <w:t xml:space="preserve">كما انه </w:t>
      </w:r>
      <w:r w:rsidRPr="00E20F9B">
        <w:rPr>
          <w:sz w:val="28"/>
          <w:szCs w:val="28"/>
          <w:rtl/>
        </w:rPr>
        <w:t>لا توجد علاقة ذات دلالة إحصائية بين دخل الأب</w:t>
      </w:r>
      <w:r w:rsidRPr="00E20F9B">
        <w:rPr>
          <w:rFonts w:hint="cs"/>
          <w:sz w:val="28"/>
          <w:szCs w:val="28"/>
          <w:rtl/>
        </w:rPr>
        <w:t xml:space="preserve"> ودخل الأم </w:t>
      </w:r>
      <w:r w:rsidRPr="00E20F9B">
        <w:rPr>
          <w:sz w:val="28"/>
          <w:szCs w:val="28"/>
          <w:rtl/>
        </w:rPr>
        <w:t xml:space="preserve"> </w:t>
      </w:r>
      <w:r w:rsidRPr="00E20F9B">
        <w:rPr>
          <w:rFonts w:hint="cs"/>
          <w:sz w:val="28"/>
          <w:szCs w:val="28"/>
          <w:rtl/>
        </w:rPr>
        <w:t xml:space="preserve">في </w:t>
      </w:r>
      <w:r w:rsidRPr="00E20F9B">
        <w:rPr>
          <w:sz w:val="28"/>
          <w:szCs w:val="28"/>
          <w:rtl/>
        </w:rPr>
        <w:t xml:space="preserve"> ال</w:t>
      </w:r>
      <w:r w:rsidRPr="00E20F9B">
        <w:rPr>
          <w:rFonts w:hint="cs"/>
          <w:sz w:val="28"/>
          <w:szCs w:val="28"/>
          <w:rtl/>
        </w:rPr>
        <w:t>مجموعة</w:t>
      </w:r>
      <w:r w:rsidRPr="00E20F9B">
        <w:rPr>
          <w:sz w:val="28"/>
          <w:szCs w:val="28"/>
          <w:rtl/>
        </w:rPr>
        <w:t xml:space="preserve"> القياسية و</w:t>
      </w:r>
      <w:r w:rsidRPr="00E20F9B">
        <w:rPr>
          <w:rFonts w:hint="cs"/>
          <w:sz w:val="28"/>
          <w:szCs w:val="28"/>
          <w:rtl/>
        </w:rPr>
        <w:t xml:space="preserve">مجموعة التغذية </w:t>
      </w:r>
      <w:r>
        <w:rPr>
          <w:rFonts w:hint="cs"/>
          <w:sz w:val="28"/>
          <w:szCs w:val="28"/>
          <w:rtl/>
        </w:rPr>
        <w:t>.</w:t>
      </w:r>
    </w:p>
    <w:p w:rsidR="00B27DAA" w:rsidRPr="00090EB0" w:rsidRDefault="00B27DAA" w:rsidP="00B27DAA">
      <w:pPr>
        <w:spacing w:line="480" w:lineRule="auto"/>
        <w:ind w:left="746"/>
        <w:jc w:val="lowKashida"/>
        <w:rPr>
          <w:rFonts w:hint="cs"/>
          <w:sz w:val="18"/>
          <w:szCs w:val="18"/>
        </w:rPr>
      </w:pPr>
    </w:p>
    <w:p w:rsidR="00B27DAA" w:rsidRDefault="00B27DAA" w:rsidP="00595E4B">
      <w:pPr>
        <w:numPr>
          <w:ilvl w:val="0"/>
          <w:numId w:val="38"/>
        </w:numPr>
        <w:spacing w:line="480" w:lineRule="auto"/>
        <w:jc w:val="lowKashida"/>
        <w:rPr>
          <w:rFonts w:hint="cs"/>
          <w:sz w:val="28"/>
          <w:szCs w:val="28"/>
        </w:rPr>
      </w:pPr>
      <w:r w:rsidRPr="00E20F9B">
        <w:rPr>
          <w:rFonts w:hint="cs"/>
          <w:sz w:val="28"/>
          <w:szCs w:val="28"/>
          <w:rtl/>
        </w:rPr>
        <w:t xml:space="preserve">من جدول ( 6 ) وشكل ( 2 ) </w:t>
      </w:r>
      <w:r>
        <w:rPr>
          <w:rFonts w:hint="cs"/>
          <w:sz w:val="28"/>
          <w:szCs w:val="28"/>
          <w:rtl/>
        </w:rPr>
        <w:t>يتضح</w:t>
      </w:r>
      <w:r w:rsidRPr="00E20F9B">
        <w:rPr>
          <w:rFonts w:hint="cs"/>
          <w:sz w:val="28"/>
          <w:szCs w:val="28"/>
          <w:rtl/>
        </w:rPr>
        <w:t xml:space="preserve"> ان اكثر المصابين بمرض حساسية الجلوتين </w:t>
      </w:r>
      <w:r>
        <w:rPr>
          <w:rFonts w:hint="cs"/>
          <w:sz w:val="28"/>
          <w:szCs w:val="28"/>
          <w:rtl/>
        </w:rPr>
        <w:t xml:space="preserve">من </w:t>
      </w:r>
      <w:r w:rsidRPr="00E20F9B">
        <w:rPr>
          <w:rFonts w:hint="cs"/>
          <w:sz w:val="28"/>
          <w:szCs w:val="28"/>
          <w:rtl/>
        </w:rPr>
        <w:t>الآناث مقارنة بال</w:t>
      </w:r>
      <w:r>
        <w:rPr>
          <w:rFonts w:hint="cs"/>
          <w:sz w:val="28"/>
          <w:szCs w:val="28"/>
          <w:rtl/>
        </w:rPr>
        <w:t xml:space="preserve">ذكور بالنسبة لكل من المجموعتين </w:t>
      </w:r>
      <w:r w:rsidRPr="00E20F9B">
        <w:rPr>
          <w:rFonts w:hint="cs"/>
          <w:sz w:val="28"/>
          <w:szCs w:val="28"/>
          <w:rtl/>
        </w:rPr>
        <w:t xml:space="preserve"> المجموعة القياسية</w:t>
      </w:r>
      <w:r>
        <w:rPr>
          <w:rFonts w:hint="cs"/>
          <w:sz w:val="28"/>
          <w:szCs w:val="28"/>
          <w:rtl/>
        </w:rPr>
        <w:t xml:space="preserve"> و </w:t>
      </w:r>
      <w:r w:rsidRPr="00E20F9B">
        <w:rPr>
          <w:rFonts w:hint="cs"/>
          <w:sz w:val="28"/>
          <w:szCs w:val="28"/>
          <w:rtl/>
        </w:rPr>
        <w:t>مجموعة التغذية</w:t>
      </w:r>
      <w:r>
        <w:rPr>
          <w:rFonts w:hint="cs"/>
          <w:sz w:val="28"/>
          <w:szCs w:val="28"/>
          <w:rtl/>
        </w:rPr>
        <w:t xml:space="preserve"> . أشار </w:t>
      </w:r>
      <w:r>
        <w:rPr>
          <w:sz w:val="28"/>
          <w:szCs w:val="28"/>
        </w:rPr>
        <w:t>Ciacci et al (2002)</w:t>
      </w:r>
      <w:r w:rsidRPr="00E20F9B">
        <w:rPr>
          <w:rFonts w:hint="cs"/>
          <w:sz w:val="28"/>
          <w:szCs w:val="28"/>
          <w:rtl/>
        </w:rPr>
        <w:t xml:space="preserve"> </w:t>
      </w:r>
      <w:r>
        <w:rPr>
          <w:rFonts w:hint="cs"/>
          <w:sz w:val="28"/>
          <w:szCs w:val="28"/>
          <w:rtl/>
        </w:rPr>
        <w:t xml:space="preserve">في دراسته عند دراسة بيانات 299 من الاناث ، 91 من الذكور من ناحية الجنس </w:t>
      </w:r>
      <w:r>
        <w:rPr>
          <w:sz w:val="28"/>
          <w:szCs w:val="28"/>
          <w:rtl/>
        </w:rPr>
        <w:t>–</w:t>
      </w:r>
      <w:r>
        <w:rPr>
          <w:rFonts w:hint="cs"/>
          <w:sz w:val="28"/>
          <w:szCs w:val="28"/>
          <w:rtl/>
        </w:rPr>
        <w:t xml:space="preserve"> العمر </w:t>
      </w:r>
      <w:r>
        <w:rPr>
          <w:sz w:val="28"/>
          <w:szCs w:val="28"/>
          <w:rtl/>
        </w:rPr>
        <w:t>–</w:t>
      </w:r>
      <w:r>
        <w:rPr>
          <w:rFonts w:hint="cs"/>
          <w:sz w:val="28"/>
          <w:szCs w:val="28"/>
          <w:rtl/>
        </w:rPr>
        <w:t xml:space="preserve"> التعليم </w:t>
      </w:r>
      <w:r>
        <w:rPr>
          <w:sz w:val="28"/>
          <w:szCs w:val="28"/>
          <w:rtl/>
        </w:rPr>
        <w:t>–</w:t>
      </w:r>
      <w:r>
        <w:rPr>
          <w:rFonts w:hint="cs"/>
          <w:sz w:val="28"/>
          <w:szCs w:val="28"/>
          <w:rtl/>
        </w:rPr>
        <w:t xml:space="preserve"> الوزن </w:t>
      </w:r>
      <w:r>
        <w:rPr>
          <w:sz w:val="28"/>
          <w:szCs w:val="28"/>
          <w:rtl/>
        </w:rPr>
        <w:t>–</w:t>
      </w:r>
      <w:r>
        <w:rPr>
          <w:rFonts w:hint="cs"/>
          <w:sz w:val="28"/>
          <w:szCs w:val="28"/>
          <w:rtl/>
        </w:rPr>
        <w:t xml:space="preserve"> العادات الغذائية </w:t>
      </w:r>
      <w:r>
        <w:rPr>
          <w:sz w:val="28"/>
          <w:szCs w:val="28"/>
          <w:rtl/>
        </w:rPr>
        <w:t>–</w:t>
      </w:r>
      <w:r>
        <w:rPr>
          <w:rFonts w:hint="cs"/>
          <w:sz w:val="28"/>
          <w:szCs w:val="28"/>
          <w:rtl/>
        </w:rPr>
        <w:t xml:space="preserve"> والهيموجلوبين </w:t>
      </w:r>
      <w:r>
        <w:rPr>
          <w:sz w:val="28"/>
          <w:szCs w:val="28"/>
          <w:rtl/>
        </w:rPr>
        <w:t>–</w:t>
      </w:r>
      <w:r>
        <w:rPr>
          <w:rFonts w:hint="cs"/>
          <w:sz w:val="28"/>
          <w:szCs w:val="28"/>
          <w:rtl/>
        </w:rPr>
        <w:t xml:space="preserve"> الالبيومين في سيرم الدم ، كان عدد المصابين بمرض حساسية الجلوتين من الاناث اكثر مقارنتا بعدد المصابين بالمرض من الذكور . كما أشار             </w:t>
      </w:r>
      <w:r>
        <w:rPr>
          <w:sz w:val="28"/>
          <w:szCs w:val="28"/>
        </w:rPr>
        <w:lastRenderedPageBreak/>
        <w:t>Hallert et al (1983)</w:t>
      </w:r>
      <w:r>
        <w:rPr>
          <w:rFonts w:hint="cs"/>
          <w:sz w:val="28"/>
          <w:szCs w:val="28"/>
          <w:rtl/>
        </w:rPr>
        <w:t xml:space="preserve">  الى ان المرض يظهر في الجنسين ويمكن ان يبدأ في أي مرحلة من مراحل العمر فيظهر في الرضيع من وقت تناوله الحبوب وحتى سن متقدم من العمر ( حتى لو كان هذا الشخص يستهلك الحبوب المحتوية على جلوتين طوال حياته ) .</w:t>
      </w:r>
    </w:p>
    <w:p w:rsidR="00B27DAA" w:rsidRPr="00325A68" w:rsidRDefault="00B27DAA" w:rsidP="00B27DAA">
      <w:pPr>
        <w:spacing w:line="480" w:lineRule="auto"/>
        <w:jc w:val="lowKashida"/>
        <w:rPr>
          <w:rFonts w:hint="cs"/>
          <w:sz w:val="16"/>
          <w:szCs w:val="16"/>
          <w:rtl/>
        </w:rPr>
      </w:pPr>
    </w:p>
    <w:p w:rsidR="00B27DAA" w:rsidRDefault="00B27DAA" w:rsidP="00595E4B">
      <w:pPr>
        <w:numPr>
          <w:ilvl w:val="0"/>
          <w:numId w:val="38"/>
        </w:numPr>
        <w:spacing w:line="480" w:lineRule="auto"/>
        <w:jc w:val="lowKashida"/>
        <w:rPr>
          <w:rFonts w:hint="cs"/>
          <w:sz w:val="28"/>
          <w:szCs w:val="28"/>
        </w:rPr>
      </w:pPr>
      <w:r w:rsidRPr="00E20F9B">
        <w:rPr>
          <w:rFonts w:hint="cs"/>
          <w:sz w:val="28"/>
          <w:szCs w:val="28"/>
          <w:rtl/>
        </w:rPr>
        <w:t>اتضح من جدول ( 7 ) وشكل ( 3 ) زيادة في</w:t>
      </w:r>
      <w:r w:rsidRPr="00E20F9B">
        <w:rPr>
          <w:sz w:val="28"/>
          <w:szCs w:val="28"/>
          <w:rtl/>
        </w:rPr>
        <w:t xml:space="preserve"> طول مرضى حساسية الجلوتين طوال فترة الدراسة </w:t>
      </w:r>
      <w:r w:rsidRPr="00E20F9B">
        <w:rPr>
          <w:rFonts w:hint="cs"/>
          <w:sz w:val="28"/>
          <w:szCs w:val="28"/>
          <w:rtl/>
        </w:rPr>
        <w:t xml:space="preserve">لمجموعة التغذية مقارنة بالمجموعة القياسية </w:t>
      </w:r>
      <w:r w:rsidRPr="00E20F9B">
        <w:rPr>
          <w:sz w:val="28"/>
          <w:szCs w:val="28"/>
          <w:rtl/>
        </w:rPr>
        <w:t xml:space="preserve"> بالنسبة للفئات العمرية المختلفة</w:t>
      </w:r>
      <w:r w:rsidRPr="00E20F9B">
        <w:rPr>
          <w:rFonts w:hint="cs"/>
          <w:sz w:val="28"/>
          <w:szCs w:val="28"/>
          <w:rtl/>
        </w:rPr>
        <w:t xml:space="preserve"> وهذه النتائج تتفق مع </w:t>
      </w:r>
      <w:r w:rsidRPr="00E20F9B">
        <w:rPr>
          <w:sz w:val="28"/>
          <w:szCs w:val="28"/>
          <w:rtl/>
        </w:rPr>
        <w:t xml:space="preserve">نتائج  </w:t>
      </w:r>
      <w:r w:rsidRPr="00E20F9B">
        <w:rPr>
          <w:sz w:val="28"/>
          <w:szCs w:val="28"/>
        </w:rPr>
        <w:t>(2004a)</w:t>
      </w:r>
      <w:r w:rsidRPr="00E20F9B">
        <w:rPr>
          <w:sz w:val="28"/>
          <w:szCs w:val="28"/>
          <w:rtl/>
        </w:rPr>
        <w:t xml:space="preserve"> </w:t>
      </w:r>
      <w:r w:rsidRPr="00E20F9B">
        <w:rPr>
          <w:sz w:val="28"/>
          <w:szCs w:val="28"/>
        </w:rPr>
        <w:t xml:space="preserve"> Saadah </w:t>
      </w:r>
      <w:r w:rsidRPr="00F03C30">
        <w:rPr>
          <w:sz w:val="28"/>
          <w:szCs w:val="28"/>
        </w:rPr>
        <w:t>et</w:t>
      </w:r>
      <w:r>
        <w:rPr>
          <w:sz w:val="28"/>
          <w:szCs w:val="28"/>
        </w:rPr>
        <w:t xml:space="preserve"> </w:t>
      </w:r>
      <w:r w:rsidRPr="00F03C30">
        <w:rPr>
          <w:sz w:val="28"/>
          <w:szCs w:val="28"/>
        </w:rPr>
        <w:t xml:space="preserve">al </w:t>
      </w:r>
      <w:r w:rsidRPr="00E20F9B">
        <w:rPr>
          <w:sz w:val="28"/>
          <w:szCs w:val="28"/>
          <w:rtl/>
        </w:rPr>
        <w:t>الذي أشار إلى تحسن معدلات النمو</w:t>
      </w:r>
      <w:r w:rsidRPr="00E20F9B">
        <w:rPr>
          <w:rFonts w:hint="cs"/>
          <w:sz w:val="28"/>
          <w:szCs w:val="28"/>
          <w:rtl/>
        </w:rPr>
        <w:t xml:space="preserve">  </w:t>
      </w:r>
      <w:r w:rsidRPr="00E20F9B">
        <w:rPr>
          <w:sz w:val="28"/>
          <w:szCs w:val="28"/>
          <w:rtl/>
        </w:rPr>
        <w:t xml:space="preserve"> و الوزن و الطول عند التزام المرضى بالحمية الخالية من الجلوتين . كما أشار </w:t>
      </w:r>
      <w:r w:rsidRPr="00E20F9B">
        <w:rPr>
          <w:sz w:val="28"/>
          <w:szCs w:val="28"/>
        </w:rPr>
        <w:t>(2005)</w:t>
      </w:r>
      <w:r w:rsidRPr="00E20F9B">
        <w:rPr>
          <w:sz w:val="28"/>
          <w:szCs w:val="28"/>
          <w:rtl/>
        </w:rPr>
        <w:t xml:space="preserve"> </w:t>
      </w:r>
      <w:r>
        <w:rPr>
          <w:sz w:val="28"/>
          <w:szCs w:val="28"/>
        </w:rPr>
        <w:t>Sanchez-A</w:t>
      </w:r>
      <w:r w:rsidRPr="00F03C30">
        <w:rPr>
          <w:sz w:val="28"/>
          <w:szCs w:val="28"/>
        </w:rPr>
        <w:t>lbisua et</w:t>
      </w:r>
      <w:r>
        <w:rPr>
          <w:sz w:val="28"/>
          <w:szCs w:val="28"/>
        </w:rPr>
        <w:t xml:space="preserve"> </w:t>
      </w:r>
      <w:r w:rsidRPr="00F03C30">
        <w:rPr>
          <w:sz w:val="28"/>
          <w:szCs w:val="28"/>
        </w:rPr>
        <w:t>a</w:t>
      </w:r>
      <w:r w:rsidRPr="00E20F9B">
        <w:rPr>
          <w:sz w:val="28"/>
          <w:szCs w:val="28"/>
          <w:u w:val="single"/>
        </w:rPr>
        <w:t>l</w:t>
      </w:r>
      <w:r w:rsidRPr="00E20F9B">
        <w:rPr>
          <w:sz w:val="28"/>
          <w:szCs w:val="28"/>
          <w:rtl/>
        </w:rPr>
        <w:t xml:space="preserve"> إلى وجود زيادة معنوية في الطول بالنسبة للوزن في 0.33% من المرضى الذين كانوا ملتزمين بالوجبات الخالية من الجلوتين أثناء فترة الدراسة .</w:t>
      </w:r>
    </w:p>
    <w:p w:rsidR="00B27DAA" w:rsidRPr="00325A68" w:rsidRDefault="00B27DAA" w:rsidP="00B27DAA">
      <w:pPr>
        <w:spacing w:line="480" w:lineRule="auto"/>
        <w:jc w:val="lowKashida"/>
        <w:rPr>
          <w:rFonts w:hint="cs"/>
          <w:sz w:val="16"/>
          <w:szCs w:val="16"/>
          <w:rtl/>
        </w:rPr>
      </w:pPr>
    </w:p>
    <w:p w:rsidR="00B27DAA" w:rsidRDefault="00B27DAA" w:rsidP="00595E4B">
      <w:pPr>
        <w:numPr>
          <w:ilvl w:val="0"/>
          <w:numId w:val="38"/>
        </w:numPr>
        <w:spacing w:line="480" w:lineRule="auto"/>
        <w:jc w:val="lowKashida"/>
        <w:rPr>
          <w:rFonts w:hint="cs"/>
          <w:sz w:val="28"/>
          <w:szCs w:val="28"/>
        </w:rPr>
      </w:pPr>
      <w:r w:rsidRPr="00E20F9B">
        <w:rPr>
          <w:rFonts w:hint="cs"/>
          <w:sz w:val="28"/>
          <w:szCs w:val="28"/>
          <w:rtl/>
        </w:rPr>
        <w:t>يشير جدول (</w:t>
      </w:r>
      <w:r>
        <w:rPr>
          <w:rFonts w:hint="cs"/>
          <w:sz w:val="28"/>
          <w:szCs w:val="28"/>
          <w:rtl/>
        </w:rPr>
        <w:t xml:space="preserve"> 8</w:t>
      </w:r>
      <w:r w:rsidRPr="00E20F9B">
        <w:rPr>
          <w:rFonts w:hint="cs"/>
          <w:sz w:val="28"/>
          <w:szCs w:val="28"/>
          <w:rtl/>
        </w:rPr>
        <w:t xml:space="preserve"> ) </w:t>
      </w:r>
      <w:r>
        <w:rPr>
          <w:rFonts w:hint="cs"/>
          <w:sz w:val="28"/>
          <w:szCs w:val="28"/>
          <w:rtl/>
        </w:rPr>
        <w:t xml:space="preserve">وشكل ( 4 ) الى </w:t>
      </w:r>
      <w:r w:rsidRPr="00E20F9B">
        <w:rPr>
          <w:rFonts w:hint="cs"/>
          <w:sz w:val="28"/>
          <w:szCs w:val="28"/>
          <w:rtl/>
        </w:rPr>
        <w:t xml:space="preserve">انه طوال فترات الدراسة زاد وزن كل من المجموعتين المجموعة القياسية ومجموعة التغذية لكن الزيادة كانت اكبر في المجموعة التي طبق عليها تناول المنتجات الخالية من الجلوتين والتي تم </w:t>
      </w:r>
      <w:r>
        <w:rPr>
          <w:rFonts w:hint="cs"/>
          <w:sz w:val="28"/>
          <w:szCs w:val="28"/>
          <w:rtl/>
        </w:rPr>
        <w:t xml:space="preserve">                        </w:t>
      </w:r>
      <w:r w:rsidRPr="00E20F9B">
        <w:rPr>
          <w:rFonts w:hint="cs"/>
          <w:sz w:val="28"/>
          <w:szCs w:val="28"/>
          <w:rtl/>
        </w:rPr>
        <w:t xml:space="preserve">تصنيعها </w:t>
      </w:r>
      <w:r>
        <w:rPr>
          <w:rFonts w:hint="cs"/>
          <w:sz w:val="28"/>
          <w:szCs w:val="28"/>
          <w:rtl/>
        </w:rPr>
        <w:t xml:space="preserve">وهذه النتائج </w:t>
      </w:r>
      <w:r w:rsidRPr="00E20F9B">
        <w:rPr>
          <w:sz w:val="28"/>
          <w:szCs w:val="28"/>
          <w:rtl/>
        </w:rPr>
        <w:t xml:space="preserve"> تتفق</w:t>
      </w:r>
      <w:r>
        <w:rPr>
          <w:rFonts w:hint="cs"/>
          <w:sz w:val="28"/>
          <w:szCs w:val="28"/>
          <w:rtl/>
        </w:rPr>
        <w:t xml:space="preserve"> مع </w:t>
      </w:r>
      <w:r>
        <w:rPr>
          <w:sz w:val="28"/>
          <w:szCs w:val="28"/>
          <w:rtl/>
        </w:rPr>
        <w:t xml:space="preserve"> النتائج</w:t>
      </w:r>
      <w:r>
        <w:rPr>
          <w:rFonts w:hint="cs"/>
          <w:sz w:val="28"/>
          <w:szCs w:val="28"/>
          <w:rtl/>
        </w:rPr>
        <w:t xml:space="preserve"> </w:t>
      </w:r>
      <w:r w:rsidRPr="00E20F9B">
        <w:rPr>
          <w:sz w:val="28"/>
          <w:szCs w:val="28"/>
          <w:rtl/>
        </w:rPr>
        <w:t xml:space="preserve"> التي قام بها </w:t>
      </w:r>
      <w:r w:rsidRPr="00E20F9B">
        <w:rPr>
          <w:rFonts w:hint="cs"/>
          <w:sz w:val="28"/>
          <w:szCs w:val="28"/>
          <w:rtl/>
        </w:rPr>
        <w:t xml:space="preserve">كل من </w:t>
      </w:r>
      <w:r>
        <w:rPr>
          <w:rFonts w:hint="cs"/>
          <w:sz w:val="28"/>
          <w:szCs w:val="28"/>
          <w:rtl/>
        </w:rPr>
        <w:t xml:space="preserve"> </w:t>
      </w:r>
      <w:r w:rsidRPr="00E20F9B">
        <w:rPr>
          <w:sz w:val="28"/>
          <w:szCs w:val="28"/>
          <w:rtl/>
        </w:rPr>
        <w:t xml:space="preserve">( </w:t>
      </w:r>
      <w:r w:rsidRPr="00E20F9B">
        <w:rPr>
          <w:sz w:val="28"/>
          <w:szCs w:val="28"/>
        </w:rPr>
        <w:t>2004a</w:t>
      </w:r>
      <w:r w:rsidRPr="00E20F9B">
        <w:rPr>
          <w:sz w:val="28"/>
          <w:szCs w:val="28"/>
          <w:rtl/>
        </w:rPr>
        <w:t xml:space="preserve"> ) </w:t>
      </w:r>
      <w:r w:rsidRPr="00E20F9B">
        <w:rPr>
          <w:sz w:val="28"/>
          <w:szCs w:val="28"/>
        </w:rPr>
        <w:t xml:space="preserve">Saadah </w:t>
      </w:r>
      <w:r w:rsidRPr="001B12A2">
        <w:rPr>
          <w:sz w:val="28"/>
          <w:szCs w:val="28"/>
        </w:rPr>
        <w:t>eta</w:t>
      </w:r>
      <w:r w:rsidRPr="00E20F9B">
        <w:rPr>
          <w:sz w:val="28"/>
          <w:szCs w:val="28"/>
        </w:rPr>
        <w:t>l</w:t>
      </w:r>
      <w:r w:rsidRPr="00E20F9B">
        <w:rPr>
          <w:sz w:val="28"/>
          <w:szCs w:val="28"/>
          <w:rtl/>
        </w:rPr>
        <w:t xml:space="preserve"> ,</w:t>
      </w:r>
      <w:r>
        <w:rPr>
          <w:rFonts w:hint="cs"/>
          <w:sz w:val="28"/>
          <w:szCs w:val="28"/>
          <w:rtl/>
        </w:rPr>
        <w:t xml:space="preserve"> </w:t>
      </w:r>
      <w:r w:rsidRPr="00E20F9B">
        <w:rPr>
          <w:sz w:val="28"/>
          <w:szCs w:val="28"/>
          <w:rtl/>
        </w:rPr>
        <w:t xml:space="preserve">( </w:t>
      </w:r>
      <w:r w:rsidRPr="00E20F9B">
        <w:rPr>
          <w:sz w:val="28"/>
          <w:szCs w:val="28"/>
        </w:rPr>
        <w:t>1992</w:t>
      </w:r>
      <w:r w:rsidRPr="00E20F9B">
        <w:rPr>
          <w:sz w:val="28"/>
          <w:szCs w:val="28"/>
          <w:rtl/>
        </w:rPr>
        <w:t xml:space="preserve"> ) </w:t>
      </w:r>
      <w:r w:rsidRPr="00E20F9B">
        <w:rPr>
          <w:sz w:val="28"/>
          <w:szCs w:val="28"/>
        </w:rPr>
        <w:t xml:space="preserve">Polito </w:t>
      </w:r>
      <w:r w:rsidRPr="001B12A2">
        <w:rPr>
          <w:sz w:val="28"/>
          <w:szCs w:val="28"/>
        </w:rPr>
        <w:t>eta</w:t>
      </w:r>
      <w:r w:rsidRPr="00E20F9B">
        <w:rPr>
          <w:sz w:val="28"/>
          <w:szCs w:val="28"/>
        </w:rPr>
        <w:t>l</w:t>
      </w:r>
      <w:r w:rsidRPr="00E20F9B">
        <w:rPr>
          <w:sz w:val="28"/>
          <w:szCs w:val="28"/>
          <w:rtl/>
        </w:rPr>
        <w:t xml:space="preserve"> </w:t>
      </w:r>
      <w:r>
        <w:rPr>
          <w:rFonts w:hint="cs"/>
          <w:sz w:val="28"/>
          <w:szCs w:val="28"/>
          <w:rtl/>
        </w:rPr>
        <w:t xml:space="preserve">  </w:t>
      </w:r>
      <w:r w:rsidRPr="00E20F9B">
        <w:rPr>
          <w:sz w:val="28"/>
          <w:szCs w:val="28"/>
          <w:rtl/>
        </w:rPr>
        <w:t>,</w:t>
      </w:r>
      <w:r w:rsidRPr="00E20F9B">
        <w:rPr>
          <w:rFonts w:hint="cs"/>
          <w:sz w:val="28"/>
          <w:szCs w:val="28"/>
          <w:rtl/>
        </w:rPr>
        <w:t xml:space="preserve"> </w:t>
      </w:r>
      <w:r w:rsidRPr="00E20F9B">
        <w:rPr>
          <w:sz w:val="28"/>
          <w:szCs w:val="28"/>
          <w:rtl/>
        </w:rPr>
        <w:t>(</w:t>
      </w:r>
      <w:r w:rsidRPr="00E20F9B">
        <w:rPr>
          <w:sz w:val="28"/>
          <w:szCs w:val="28"/>
        </w:rPr>
        <w:t>1990</w:t>
      </w:r>
      <w:r w:rsidRPr="00E20F9B">
        <w:rPr>
          <w:sz w:val="28"/>
          <w:szCs w:val="28"/>
          <w:rtl/>
        </w:rPr>
        <w:t xml:space="preserve">) </w:t>
      </w:r>
      <w:r>
        <w:rPr>
          <w:sz w:val="28"/>
          <w:szCs w:val="28"/>
        </w:rPr>
        <w:t>Molteni</w:t>
      </w:r>
      <w:r w:rsidRPr="00E20F9B">
        <w:rPr>
          <w:sz w:val="28"/>
          <w:szCs w:val="28"/>
          <w:rtl/>
        </w:rPr>
        <w:t xml:space="preserve"> , ( </w:t>
      </w:r>
      <w:r w:rsidRPr="00E20F9B">
        <w:rPr>
          <w:sz w:val="28"/>
          <w:szCs w:val="28"/>
        </w:rPr>
        <w:t>1998</w:t>
      </w:r>
      <w:r w:rsidRPr="00E20F9B">
        <w:rPr>
          <w:sz w:val="28"/>
          <w:szCs w:val="28"/>
          <w:rtl/>
        </w:rPr>
        <w:t>)</w:t>
      </w:r>
      <w:r>
        <w:rPr>
          <w:rFonts w:hint="cs"/>
          <w:sz w:val="28"/>
          <w:szCs w:val="28"/>
          <w:rtl/>
        </w:rPr>
        <w:t xml:space="preserve"> </w:t>
      </w:r>
      <w:r w:rsidRPr="00E20F9B">
        <w:rPr>
          <w:sz w:val="28"/>
          <w:szCs w:val="28"/>
          <w:rtl/>
        </w:rPr>
        <w:t xml:space="preserve"> </w:t>
      </w:r>
      <w:r w:rsidRPr="00E20F9B">
        <w:rPr>
          <w:sz w:val="28"/>
          <w:szCs w:val="28"/>
        </w:rPr>
        <w:t xml:space="preserve">Mora </w:t>
      </w:r>
      <w:r w:rsidRPr="001B12A2">
        <w:rPr>
          <w:sz w:val="28"/>
          <w:szCs w:val="28"/>
        </w:rPr>
        <w:t>etal</w:t>
      </w:r>
      <w:r w:rsidRPr="00E20F9B">
        <w:rPr>
          <w:sz w:val="28"/>
          <w:szCs w:val="28"/>
          <w:rtl/>
        </w:rPr>
        <w:t xml:space="preserve"> </w:t>
      </w:r>
      <w:r w:rsidRPr="00E20F9B">
        <w:rPr>
          <w:rFonts w:hint="cs"/>
          <w:sz w:val="28"/>
          <w:szCs w:val="28"/>
          <w:rtl/>
        </w:rPr>
        <w:t xml:space="preserve">الذين </w:t>
      </w:r>
      <w:r w:rsidRPr="00E20F9B">
        <w:rPr>
          <w:sz w:val="28"/>
          <w:szCs w:val="28"/>
          <w:rtl/>
        </w:rPr>
        <w:t xml:space="preserve">  أشاروا الى زيادة وزن نمو المصابين بمرض حساسية الجلوتين عندما تم تغذيتهم على وجبات خالية من الجلوتين , فالإلتزام بالوجبات الخالية من الجلوتين تؤدي الى تغيرات في أنسجة الأمعاء الدقيقة وتحسنها </w:t>
      </w:r>
      <w:r>
        <w:rPr>
          <w:rFonts w:hint="cs"/>
          <w:sz w:val="28"/>
          <w:szCs w:val="28"/>
          <w:rtl/>
        </w:rPr>
        <w:t>وبالتالي يؤدي ذلك الى استفادة الجسم من الغذاء الذي يتناوله والذي يعمل على بناء جسمه وزيادة وزنه .</w:t>
      </w:r>
    </w:p>
    <w:p w:rsidR="00B27DAA" w:rsidRPr="00325A68" w:rsidRDefault="00B27DAA" w:rsidP="00B27DAA">
      <w:pPr>
        <w:spacing w:line="480" w:lineRule="auto"/>
        <w:jc w:val="lowKashida"/>
        <w:rPr>
          <w:rFonts w:hint="cs"/>
          <w:sz w:val="16"/>
          <w:szCs w:val="16"/>
          <w:rtl/>
        </w:rPr>
      </w:pPr>
    </w:p>
    <w:p w:rsidR="00B27DAA" w:rsidRDefault="00B27DAA" w:rsidP="00595E4B">
      <w:pPr>
        <w:numPr>
          <w:ilvl w:val="0"/>
          <w:numId w:val="38"/>
        </w:numPr>
        <w:spacing w:line="480" w:lineRule="auto"/>
        <w:jc w:val="lowKashida"/>
        <w:rPr>
          <w:rFonts w:hint="cs"/>
          <w:sz w:val="28"/>
          <w:szCs w:val="28"/>
        </w:rPr>
      </w:pPr>
      <w:r>
        <w:rPr>
          <w:rFonts w:hint="cs"/>
          <w:sz w:val="28"/>
          <w:szCs w:val="28"/>
          <w:rtl/>
        </w:rPr>
        <w:lastRenderedPageBreak/>
        <w:t xml:space="preserve">من </w:t>
      </w:r>
      <w:r w:rsidRPr="00E20F9B">
        <w:rPr>
          <w:sz w:val="28"/>
          <w:szCs w:val="28"/>
          <w:rtl/>
        </w:rPr>
        <w:t>نتائج</w:t>
      </w:r>
      <w:r>
        <w:rPr>
          <w:rFonts w:hint="cs"/>
          <w:sz w:val="28"/>
          <w:szCs w:val="28"/>
          <w:rtl/>
        </w:rPr>
        <w:t xml:space="preserve"> جدول ( 9 ) وشكل ( 5 ) </w:t>
      </w:r>
      <w:r w:rsidRPr="00E20F9B">
        <w:rPr>
          <w:sz w:val="28"/>
          <w:szCs w:val="28"/>
          <w:rtl/>
        </w:rPr>
        <w:t>يتضح</w:t>
      </w:r>
      <w:r>
        <w:rPr>
          <w:rFonts w:hint="cs"/>
          <w:sz w:val="28"/>
          <w:szCs w:val="28"/>
          <w:rtl/>
        </w:rPr>
        <w:t xml:space="preserve"> زيادة في محيط منتصف الذراع في مجموعة التغذية  بالنسبة للفئات العمرية المختلفة مقارنة بالمجموعة القياسية حيث</w:t>
      </w:r>
      <w:r w:rsidRPr="00E20F9B">
        <w:rPr>
          <w:sz w:val="28"/>
          <w:szCs w:val="28"/>
          <w:rtl/>
        </w:rPr>
        <w:t xml:space="preserve"> أن الالتزام بتطبيق تناول منت</w:t>
      </w:r>
      <w:r>
        <w:rPr>
          <w:sz w:val="28"/>
          <w:szCs w:val="28"/>
          <w:rtl/>
        </w:rPr>
        <w:t xml:space="preserve">جات الخبيز الخالية من الجلوتين </w:t>
      </w:r>
      <w:r>
        <w:rPr>
          <w:rFonts w:hint="cs"/>
          <w:sz w:val="28"/>
          <w:szCs w:val="28"/>
          <w:rtl/>
        </w:rPr>
        <w:t>تزيد</w:t>
      </w:r>
      <w:r w:rsidRPr="00E20F9B">
        <w:rPr>
          <w:sz w:val="28"/>
          <w:szCs w:val="28"/>
          <w:rtl/>
        </w:rPr>
        <w:t xml:space="preserve"> من قياس محيط </w:t>
      </w:r>
      <w:r>
        <w:rPr>
          <w:rFonts w:hint="cs"/>
          <w:sz w:val="28"/>
          <w:szCs w:val="28"/>
          <w:rtl/>
        </w:rPr>
        <w:t xml:space="preserve">منتصف </w:t>
      </w:r>
      <w:r>
        <w:rPr>
          <w:sz w:val="28"/>
          <w:szCs w:val="28"/>
          <w:rtl/>
        </w:rPr>
        <w:t>الذراع مما يشير إلى</w:t>
      </w:r>
      <w:r>
        <w:rPr>
          <w:rFonts w:hint="cs"/>
          <w:sz w:val="28"/>
          <w:szCs w:val="28"/>
          <w:rtl/>
        </w:rPr>
        <w:t xml:space="preserve"> اتباع نظام غذائي سليم .</w:t>
      </w:r>
      <w:r w:rsidRPr="00E20F9B">
        <w:rPr>
          <w:sz w:val="28"/>
          <w:szCs w:val="28"/>
          <w:rtl/>
        </w:rPr>
        <w:t xml:space="preserve">  </w:t>
      </w:r>
    </w:p>
    <w:p w:rsidR="00B27DAA" w:rsidRPr="00325A68" w:rsidRDefault="00B27DAA" w:rsidP="00B27DAA">
      <w:pPr>
        <w:spacing w:line="480" w:lineRule="auto"/>
        <w:jc w:val="lowKashida"/>
        <w:rPr>
          <w:rFonts w:hint="cs"/>
          <w:sz w:val="16"/>
          <w:szCs w:val="16"/>
          <w:rtl/>
        </w:rPr>
      </w:pPr>
    </w:p>
    <w:p w:rsidR="00B27DAA" w:rsidRDefault="00B27DAA" w:rsidP="00595E4B">
      <w:pPr>
        <w:numPr>
          <w:ilvl w:val="0"/>
          <w:numId w:val="38"/>
        </w:numPr>
        <w:spacing w:line="480" w:lineRule="auto"/>
        <w:jc w:val="lowKashida"/>
        <w:rPr>
          <w:rFonts w:hint="cs"/>
          <w:sz w:val="28"/>
          <w:szCs w:val="28"/>
        </w:rPr>
      </w:pPr>
      <w:r>
        <w:rPr>
          <w:rFonts w:hint="cs"/>
          <w:sz w:val="28"/>
          <w:szCs w:val="28"/>
          <w:rtl/>
        </w:rPr>
        <w:t xml:space="preserve">اتضح من جدول ( 10 ) وشكل ( 6 ) </w:t>
      </w:r>
      <w:r w:rsidRPr="00E20F9B">
        <w:rPr>
          <w:rFonts w:hint="cs"/>
          <w:sz w:val="28"/>
          <w:szCs w:val="28"/>
          <w:rtl/>
        </w:rPr>
        <w:t xml:space="preserve">انه لاتوجد هناك فروق ذات دلالة معنوية بين كل من ( المجموعة القياسية ) و ( مجموعة التغذية ) بالنسبة للتغير في مؤشر كتلة الجسم </w:t>
      </w:r>
      <w:r>
        <w:rPr>
          <w:rFonts w:hint="cs"/>
          <w:sz w:val="28"/>
          <w:szCs w:val="28"/>
          <w:rtl/>
        </w:rPr>
        <w:t xml:space="preserve"> </w:t>
      </w:r>
      <w:r w:rsidRPr="00E20F9B">
        <w:rPr>
          <w:rFonts w:hint="cs"/>
          <w:sz w:val="28"/>
          <w:szCs w:val="28"/>
          <w:rtl/>
        </w:rPr>
        <w:t>،</w:t>
      </w:r>
      <w:r>
        <w:rPr>
          <w:rFonts w:hint="cs"/>
          <w:sz w:val="28"/>
          <w:szCs w:val="28"/>
          <w:rtl/>
        </w:rPr>
        <w:t xml:space="preserve"> و</w:t>
      </w:r>
      <w:r w:rsidRPr="00E20F9B">
        <w:rPr>
          <w:rFonts w:hint="cs"/>
          <w:sz w:val="28"/>
          <w:szCs w:val="28"/>
          <w:rtl/>
        </w:rPr>
        <w:t xml:space="preserve"> </w:t>
      </w:r>
      <w:r w:rsidRPr="00E20F9B">
        <w:rPr>
          <w:sz w:val="28"/>
          <w:szCs w:val="28"/>
          <w:rtl/>
        </w:rPr>
        <w:t xml:space="preserve">تتفق الدراسة مع </w:t>
      </w:r>
      <w:r w:rsidRPr="00E20F9B">
        <w:rPr>
          <w:sz w:val="28"/>
          <w:szCs w:val="28"/>
        </w:rPr>
        <w:t xml:space="preserve">Barera </w:t>
      </w:r>
      <w:r w:rsidRPr="00E20F9B">
        <w:rPr>
          <w:sz w:val="28"/>
          <w:szCs w:val="28"/>
          <w:u w:val="single"/>
        </w:rPr>
        <w:t>et al</w:t>
      </w:r>
      <w:r w:rsidRPr="00E20F9B">
        <w:rPr>
          <w:sz w:val="28"/>
          <w:szCs w:val="28"/>
        </w:rPr>
        <w:t xml:space="preserve"> ( 2000 ) </w:t>
      </w:r>
      <w:r w:rsidRPr="00E20F9B">
        <w:rPr>
          <w:rFonts w:hint="cs"/>
          <w:sz w:val="28"/>
          <w:szCs w:val="28"/>
          <w:rtl/>
        </w:rPr>
        <w:t xml:space="preserve">  </w:t>
      </w:r>
      <w:r w:rsidRPr="00E20F9B">
        <w:rPr>
          <w:sz w:val="28"/>
          <w:szCs w:val="28"/>
          <w:rtl/>
        </w:rPr>
        <w:t xml:space="preserve"> و الذي أشار في دراسته عند تقييم كتلة جسم الأطفال وقت تشخيص المرض وبعد استهلاك الوجبات الخالية من الجلوتين لمدة سنة تبين عدم وجود اختلاف معنوي في قيم كتلة الجسم بين المرضى و العينة الضابطة</w:t>
      </w:r>
      <w:r>
        <w:rPr>
          <w:rFonts w:hint="cs"/>
          <w:sz w:val="28"/>
          <w:szCs w:val="28"/>
          <w:rtl/>
        </w:rPr>
        <w:t xml:space="preserve"> </w:t>
      </w:r>
      <w:r w:rsidRPr="00E20F9B">
        <w:rPr>
          <w:rFonts w:hint="cs"/>
          <w:sz w:val="28"/>
          <w:szCs w:val="28"/>
          <w:rtl/>
        </w:rPr>
        <w:t xml:space="preserve"> </w:t>
      </w:r>
      <w:r w:rsidRPr="00E20F9B">
        <w:rPr>
          <w:sz w:val="28"/>
          <w:szCs w:val="28"/>
          <w:rtl/>
        </w:rPr>
        <w:t xml:space="preserve"> ( شخص سليم بنفس العمر و الجنس ) حيث كان لكل مريض عينة ضابطة .</w:t>
      </w:r>
      <w:r>
        <w:rPr>
          <w:rFonts w:hint="cs"/>
          <w:sz w:val="28"/>
          <w:szCs w:val="28"/>
          <w:rtl/>
        </w:rPr>
        <w:t xml:space="preserve"> كما أشار </w:t>
      </w:r>
      <w:r>
        <w:rPr>
          <w:sz w:val="28"/>
          <w:szCs w:val="28"/>
        </w:rPr>
        <w:t>Ciacci etal (2005)</w:t>
      </w:r>
      <w:r>
        <w:rPr>
          <w:rFonts w:hint="cs"/>
          <w:sz w:val="28"/>
          <w:szCs w:val="28"/>
          <w:rtl/>
        </w:rPr>
        <w:t xml:space="preserve">  الى تحسن مؤشر كتلة الجسم وكذلك تحسن لهشاشة العظام وتآكل الاسنان عندما التزم المرضى بالحمية الخالية من الجلوتين .</w:t>
      </w:r>
    </w:p>
    <w:p w:rsidR="00B27DAA" w:rsidRPr="00325A68" w:rsidRDefault="00B27DAA" w:rsidP="00B27DAA">
      <w:pPr>
        <w:spacing w:line="480" w:lineRule="auto"/>
        <w:jc w:val="lowKashida"/>
        <w:rPr>
          <w:rFonts w:hint="cs"/>
          <w:sz w:val="16"/>
          <w:szCs w:val="16"/>
          <w:rtl/>
        </w:rPr>
      </w:pPr>
    </w:p>
    <w:p w:rsidR="00B27DAA" w:rsidRDefault="00B27DAA" w:rsidP="00595E4B">
      <w:pPr>
        <w:numPr>
          <w:ilvl w:val="0"/>
          <w:numId w:val="38"/>
        </w:numPr>
        <w:spacing w:line="480" w:lineRule="auto"/>
        <w:jc w:val="lowKashida"/>
        <w:rPr>
          <w:rFonts w:hint="cs"/>
          <w:sz w:val="28"/>
          <w:szCs w:val="28"/>
        </w:rPr>
      </w:pPr>
      <w:r>
        <w:rPr>
          <w:rFonts w:hint="cs"/>
          <w:sz w:val="28"/>
          <w:szCs w:val="28"/>
          <w:rtl/>
        </w:rPr>
        <w:t>يلاحظ من جدول ( 11 ) وشكل ( 7 ) انه لايوجد فرق بين المجموعة القياسية ومجموعة التغذية بالنسبة ل</w:t>
      </w:r>
      <w:r w:rsidRPr="00E20F9B">
        <w:rPr>
          <w:rFonts w:hint="cs"/>
          <w:sz w:val="28"/>
          <w:szCs w:val="28"/>
          <w:rtl/>
        </w:rPr>
        <w:t>لتغير في سمك طبقة الدهن تحت الجلد .</w:t>
      </w:r>
      <w:r>
        <w:rPr>
          <w:rFonts w:hint="cs"/>
          <w:sz w:val="28"/>
          <w:szCs w:val="28"/>
          <w:rtl/>
        </w:rPr>
        <w:t xml:space="preserve"> وهذه النتائج تخالف</w:t>
      </w:r>
      <w:r w:rsidRPr="00E20F9B">
        <w:rPr>
          <w:sz w:val="28"/>
          <w:szCs w:val="28"/>
          <w:rtl/>
        </w:rPr>
        <w:t xml:space="preserve"> الدراسة </w:t>
      </w:r>
      <w:r>
        <w:rPr>
          <w:rFonts w:hint="cs"/>
          <w:sz w:val="28"/>
          <w:szCs w:val="28"/>
          <w:rtl/>
        </w:rPr>
        <w:t>التي اجراها</w:t>
      </w:r>
      <w:r w:rsidRPr="00E20F9B">
        <w:rPr>
          <w:sz w:val="28"/>
          <w:szCs w:val="28"/>
          <w:rtl/>
        </w:rPr>
        <w:t xml:space="preserve"> </w:t>
      </w:r>
      <w:r w:rsidRPr="00E20F9B">
        <w:rPr>
          <w:sz w:val="28"/>
          <w:szCs w:val="28"/>
        </w:rPr>
        <w:t xml:space="preserve">Capristo </w:t>
      </w:r>
      <w:r w:rsidRPr="00C352BA">
        <w:rPr>
          <w:sz w:val="28"/>
          <w:szCs w:val="28"/>
        </w:rPr>
        <w:t>etal</w:t>
      </w:r>
      <w:r w:rsidRPr="00E20F9B">
        <w:rPr>
          <w:sz w:val="28"/>
          <w:szCs w:val="28"/>
        </w:rPr>
        <w:t xml:space="preserve"> ( 2000 ) </w:t>
      </w:r>
      <w:r w:rsidRPr="00E20F9B">
        <w:rPr>
          <w:sz w:val="28"/>
          <w:szCs w:val="28"/>
          <w:rtl/>
        </w:rPr>
        <w:t xml:space="preserve"> </w:t>
      </w:r>
      <w:r>
        <w:rPr>
          <w:rFonts w:hint="cs"/>
          <w:sz w:val="28"/>
          <w:szCs w:val="28"/>
          <w:rtl/>
        </w:rPr>
        <w:t xml:space="preserve"> و</w:t>
      </w:r>
      <w:r w:rsidRPr="00E20F9B">
        <w:rPr>
          <w:sz w:val="28"/>
          <w:szCs w:val="28"/>
          <w:rtl/>
        </w:rPr>
        <w:t>الذي أشار</w:t>
      </w:r>
      <w:r>
        <w:rPr>
          <w:rFonts w:hint="cs"/>
          <w:sz w:val="28"/>
          <w:szCs w:val="28"/>
          <w:rtl/>
        </w:rPr>
        <w:t>فيها</w:t>
      </w:r>
      <w:r w:rsidRPr="00E20F9B">
        <w:rPr>
          <w:sz w:val="28"/>
          <w:szCs w:val="28"/>
          <w:rtl/>
        </w:rPr>
        <w:t xml:space="preserve"> إلى زيادة النسبة المئوية للدهن تحت طبقة الجلد في حالة المرضى بعد العلاج بتناول الأغذية الخالية من الجلوتين بالمقارنة بالموجودة في الأشخاص</w:t>
      </w:r>
      <w:r>
        <w:rPr>
          <w:rFonts w:hint="cs"/>
          <w:sz w:val="28"/>
          <w:szCs w:val="28"/>
          <w:rtl/>
        </w:rPr>
        <w:t xml:space="preserve">  </w:t>
      </w:r>
      <w:r w:rsidRPr="00E20F9B">
        <w:rPr>
          <w:sz w:val="28"/>
          <w:szCs w:val="28"/>
          <w:rtl/>
        </w:rPr>
        <w:t xml:space="preserve"> ( العينة الضابطة ) وقبل العلاج .  وبزيادة استخدام الليبيدات يحدث إصلاح في الغشاء المخاطي للأمعاء .</w:t>
      </w:r>
    </w:p>
    <w:p w:rsidR="00B27DAA" w:rsidRPr="00C352BA" w:rsidRDefault="00B27DAA" w:rsidP="00B27DAA">
      <w:pPr>
        <w:spacing w:line="480" w:lineRule="auto"/>
        <w:jc w:val="lowKashida"/>
        <w:rPr>
          <w:rFonts w:hint="cs"/>
          <w:sz w:val="16"/>
          <w:szCs w:val="16"/>
          <w:rtl/>
        </w:rPr>
      </w:pPr>
    </w:p>
    <w:p w:rsidR="00B27DAA" w:rsidRDefault="00B27DAA" w:rsidP="00595E4B">
      <w:pPr>
        <w:numPr>
          <w:ilvl w:val="0"/>
          <w:numId w:val="38"/>
        </w:numPr>
        <w:spacing w:line="480" w:lineRule="auto"/>
        <w:jc w:val="lowKashida"/>
        <w:rPr>
          <w:rFonts w:hint="cs"/>
          <w:sz w:val="28"/>
          <w:szCs w:val="28"/>
        </w:rPr>
      </w:pPr>
      <w:r>
        <w:rPr>
          <w:sz w:val="28"/>
          <w:szCs w:val="28"/>
          <w:rtl/>
        </w:rPr>
        <w:t xml:space="preserve">من نتائج </w:t>
      </w:r>
      <w:r w:rsidRPr="00E20F9B">
        <w:rPr>
          <w:sz w:val="28"/>
          <w:szCs w:val="28"/>
          <w:rtl/>
        </w:rPr>
        <w:t>جدول</w:t>
      </w:r>
      <w:r>
        <w:rPr>
          <w:rFonts w:hint="cs"/>
          <w:sz w:val="28"/>
          <w:szCs w:val="28"/>
          <w:rtl/>
        </w:rPr>
        <w:t xml:space="preserve"> ( 12 ) ، ( 13 )  وشكل ( 8 ) ، ( 9 )  </w:t>
      </w:r>
      <w:r w:rsidRPr="00E20F9B">
        <w:rPr>
          <w:sz w:val="28"/>
          <w:szCs w:val="28"/>
          <w:rtl/>
        </w:rPr>
        <w:t xml:space="preserve"> يتضح زيادة مستوى الهيموجلوبين بالنسبة لمجموعة المرضى التي تم تطبيق الالتزام بتناول منتجات الخبيز </w:t>
      </w:r>
      <w:r w:rsidRPr="00E20F9B">
        <w:rPr>
          <w:sz w:val="28"/>
          <w:szCs w:val="28"/>
          <w:rtl/>
        </w:rPr>
        <w:lastRenderedPageBreak/>
        <w:t>الخالية من الجلوتين عليهم ،</w:t>
      </w:r>
      <w:r>
        <w:rPr>
          <w:rFonts w:hint="cs"/>
          <w:sz w:val="28"/>
          <w:szCs w:val="28"/>
          <w:rtl/>
        </w:rPr>
        <w:t xml:space="preserve"> مقارنة بالمجموعة القياسية حيث ان</w:t>
      </w:r>
      <w:r w:rsidRPr="00E20F9B">
        <w:rPr>
          <w:sz w:val="28"/>
          <w:szCs w:val="28"/>
          <w:rtl/>
        </w:rPr>
        <w:t xml:space="preserve"> تقييم الوضع التغذوي للحديد هام لأنه من أكثر العناصر المعدنية</w:t>
      </w:r>
      <w:r>
        <w:rPr>
          <w:rFonts w:hint="cs"/>
          <w:sz w:val="28"/>
          <w:szCs w:val="28"/>
          <w:rtl/>
        </w:rPr>
        <w:t xml:space="preserve"> </w:t>
      </w:r>
      <w:r w:rsidRPr="00E20F9B">
        <w:rPr>
          <w:sz w:val="28"/>
          <w:szCs w:val="28"/>
          <w:rtl/>
        </w:rPr>
        <w:t>عرضة للنقص لدى مرضى حساسية الجلوتين  كما أشار</w:t>
      </w:r>
      <w:r>
        <w:rPr>
          <w:rFonts w:hint="cs"/>
          <w:sz w:val="28"/>
          <w:szCs w:val="28"/>
          <w:rtl/>
        </w:rPr>
        <w:t xml:space="preserve">كل من </w:t>
      </w:r>
      <w:r w:rsidRPr="00E20F9B">
        <w:rPr>
          <w:sz w:val="28"/>
          <w:szCs w:val="28"/>
          <w:rtl/>
        </w:rPr>
        <w:t xml:space="preserve"> ( </w:t>
      </w:r>
      <w:r w:rsidRPr="00E20F9B">
        <w:rPr>
          <w:sz w:val="28"/>
          <w:szCs w:val="28"/>
        </w:rPr>
        <w:t>Michael , 1992</w:t>
      </w:r>
      <w:r w:rsidRPr="00E20F9B">
        <w:rPr>
          <w:sz w:val="28"/>
          <w:szCs w:val="28"/>
          <w:rtl/>
        </w:rPr>
        <w:t xml:space="preserve">  ) ، </w:t>
      </w:r>
      <w:r w:rsidRPr="00E20F9B">
        <w:rPr>
          <w:sz w:val="28"/>
          <w:szCs w:val="28"/>
        </w:rPr>
        <w:t xml:space="preserve">Mancilla </w:t>
      </w:r>
      <w:r w:rsidRPr="00C352BA">
        <w:rPr>
          <w:sz w:val="28"/>
          <w:szCs w:val="28"/>
        </w:rPr>
        <w:t>etal</w:t>
      </w:r>
      <w:r w:rsidRPr="00E20F9B">
        <w:rPr>
          <w:sz w:val="28"/>
          <w:szCs w:val="28"/>
        </w:rPr>
        <w:t xml:space="preserve"> ( 2005 )</w:t>
      </w:r>
      <w:r w:rsidRPr="00E20F9B">
        <w:rPr>
          <w:sz w:val="28"/>
          <w:szCs w:val="28"/>
          <w:rtl/>
        </w:rPr>
        <w:t xml:space="preserve"> </w:t>
      </w:r>
      <w:r>
        <w:rPr>
          <w:rFonts w:hint="cs"/>
          <w:sz w:val="28"/>
          <w:szCs w:val="28"/>
          <w:rtl/>
        </w:rPr>
        <w:t xml:space="preserve">  </w:t>
      </w:r>
      <w:r w:rsidRPr="00E20F9B">
        <w:rPr>
          <w:sz w:val="28"/>
          <w:szCs w:val="28"/>
          <w:rtl/>
        </w:rPr>
        <w:t>الى ان وجود الأنيميا من العلامات الأساسية التي تظهر على مرضى حساسية الجلوتين وكانت لدى 49</w:t>
      </w:r>
      <w:r w:rsidRPr="00E20F9B">
        <w:rPr>
          <w:sz w:val="28"/>
          <w:szCs w:val="28"/>
        </w:rPr>
        <w:sym w:font="AXtFAyrouzBold" w:char="F025"/>
      </w:r>
      <w:r w:rsidRPr="00E20F9B">
        <w:rPr>
          <w:sz w:val="28"/>
          <w:szCs w:val="28"/>
          <w:rtl/>
        </w:rPr>
        <w:t xml:space="preserve"> من عدد المرضى </w:t>
      </w:r>
      <w:r>
        <w:rPr>
          <w:rFonts w:hint="cs"/>
          <w:sz w:val="28"/>
          <w:szCs w:val="28"/>
          <w:rtl/>
        </w:rPr>
        <w:t xml:space="preserve"> الذين </w:t>
      </w:r>
      <w:r w:rsidRPr="00E20F9B">
        <w:rPr>
          <w:sz w:val="28"/>
          <w:szCs w:val="28"/>
          <w:rtl/>
        </w:rPr>
        <w:t xml:space="preserve">تم فحصهم ، وأشار الى ايجابية النتائج التحليلية لهؤلاء المرضى عندما التزموا بالوجبات الخالية من الجلوتين . </w:t>
      </w:r>
      <w:r>
        <w:rPr>
          <w:rFonts w:hint="cs"/>
          <w:sz w:val="28"/>
          <w:szCs w:val="28"/>
          <w:rtl/>
        </w:rPr>
        <w:t xml:space="preserve">كما                               </w:t>
      </w:r>
      <w:r w:rsidRPr="00E20F9B">
        <w:rPr>
          <w:sz w:val="28"/>
          <w:szCs w:val="28"/>
          <w:rtl/>
        </w:rPr>
        <w:t xml:space="preserve">اشار </w:t>
      </w:r>
      <w:r w:rsidRPr="00E20F9B">
        <w:rPr>
          <w:sz w:val="28"/>
          <w:szCs w:val="28"/>
        </w:rPr>
        <w:t>Gibson , 1990 )</w:t>
      </w:r>
      <w:r w:rsidRPr="00E20F9B">
        <w:rPr>
          <w:sz w:val="28"/>
          <w:szCs w:val="28"/>
          <w:rtl/>
        </w:rPr>
        <w:t xml:space="preserve"> ) الى ا</w:t>
      </w:r>
      <w:r>
        <w:rPr>
          <w:rFonts w:hint="cs"/>
          <w:sz w:val="28"/>
          <w:szCs w:val="28"/>
          <w:rtl/>
        </w:rPr>
        <w:t xml:space="preserve">همية </w:t>
      </w:r>
      <w:r w:rsidRPr="00E20F9B">
        <w:rPr>
          <w:sz w:val="28"/>
          <w:szCs w:val="28"/>
          <w:rtl/>
        </w:rPr>
        <w:t xml:space="preserve"> قياس الهيموجلوبين لمرضى حساسية الجلوتين </w:t>
      </w:r>
      <w:r>
        <w:rPr>
          <w:rFonts w:hint="cs"/>
          <w:sz w:val="28"/>
          <w:szCs w:val="28"/>
          <w:rtl/>
        </w:rPr>
        <w:t xml:space="preserve">والذي </w:t>
      </w:r>
      <w:r w:rsidRPr="00E20F9B">
        <w:rPr>
          <w:sz w:val="28"/>
          <w:szCs w:val="28"/>
          <w:rtl/>
        </w:rPr>
        <w:t>يعتبر من أهم مؤشرات الوضع التغذوي للحديد .</w:t>
      </w:r>
    </w:p>
    <w:p w:rsidR="00B27DAA" w:rsidRPr="00330BC6" w:rsidRDefault="00B27DAA" w:rsidP="00B27DAA">
      <w:pPr>
        <w:spacing w:line="480" w:lineRule="auto"/>
        <w:jc w:val="lowKashida"/>
        <w:rPr>
          <w:rFonts w:hint="cs"/>
          <w:sz w:val="16"/>
          <w:szCs w:val="16"/>
          <w:rtl/>
        </w:rPr>
      </w:pPr>
    </w:p>
    <w:p w:rsidR="00B27DAA" w:rsidRDefault="00B27DAA" w:rsidP="00595E4B">
      <w:pPr>
        <w:numPr>
          <w:ilvl w:val="0"/>
          <w:numId w:val="38"/>
        </w:numPr>
        <w:spacing w:line="480" w:lineRule="auto"/>
        <w:jc w:val="lowKashida"/>
        <w:rPr>
          <w:rFonts w:hint="cs"/>
          <w:sz w:val="28"/>
          <w:szCs w:val="28"/>
        </w:rPr>
      </w:pPr>
      <w:r w:rsidRPr="00E20F9B">
        <w:rPr>
          <w:sz w:val="28"/>
          <w:szCs w:val="28"/>
          <w:rtl/>
        </w:rPr>
        <w:t>من الجدول</w:t>
      </w:r>
      <w:r>
        <w:rPr>
          <w:rFonts w:hint="cs"/>
          <w:sz w:val="28"/>
          <w:szCs w:val="28"/>
          <w:rtl/>
        </w:rPr>
        <w:t xml:space="preserve"> ( 13 ) وشكل ( 10 ) </w:t>
      </w:r>
      <w:r>
        <w:rPr>
          <w:sz w:val="28"/>
          <w:szCs w:val="28"/>
          <w:rtl/>
        </w:rPr>
        <w:t xml:space="preserve"> </w:t>
      </w:r>
      <w:r>
        <w:rPr>
          <w:rFonts w:hint="cs"/>
          <w:sz w:val="28"/>
          <w:szCs w:val="28"/>
          <w:rtl/>
        </w:rPr>
        <w:t>ت</w:t>
      </w:r>
      <w:r>
        <w:rPr>
          <w:sz w:val="28"/>
          <w:szCs w:val="28"/>
          <w:rtl/>
        </w:rPr>
        <w:t>تضح</w:t>
      </w:r>
      <w:r w:rsidRPr="00E20F9B">
        <w:rPr>
          <w:sz w:val="28"/>
          <w:szCs w:val="28"/>
          <w:rtl/>
        </w:rPr>
        <w:t xml:space="preserve"> </w:t>
      </w:r>
      <w:r>
        <w:rPr>
          <w:rFonts w:hint="cs"/>
          <w:sz w:val="28"/>
          <w:szCs w:val="28"/>
          <w:rtl/>
        </w:rPr>
        <w:t>الزيادة</w:t>
      </w:r>
      <w:r w:rsidRPr="00E20F9B">
        <w:rPr>
          <w:sz w:val="28"/>
          <w:szCs w:val="28"/>
          <w:rtl/>
        </w:rPr>
        <w:t xml:space="preserve"> في مستوى الألبيومين مابين بداية الدراسة ونهاية الدراسة بعد مرور 12 شهر</w:t>
      </w:r>
      <w:r>
        <w:rPr>
          <w:rFonts w:hint="cs"/>
          <w:sz w:val="28"/>
          <w:szCs w:val="28"/>
          <w:rtl/>
        </w:rPr>
        <w:t xml:space="preserve"> و</w:t>
      </w:r>
      <w:r w:rsidRPr="00E20F9B">
        <w:rPr>
          <w:sz w:val="28"/>
          <w:szCs w:val="28"/>
          <w:rtl/>
        </w:rPr>
        <w:t>كان</w:t>
      </w:r>
      <w:r>
        <w:rPr>
          <w:rFonts w:hint="cs"/>
          <w:sz w:val="28"/>
          <w:szCs w:val="28"/>
          <w:rtl/>
        </w:rPr>
        <w:t xml:space="preserve">ت هذه الزيادة غير معنوية طوال فترة الدراسة بالنسبة للفئة العمرية 3-7 سنوات في مجموعة التغذية ، بينما كانت معنوية بالنسبة لباقي الفئات العمرية الأخرى . </w:t>
      </w:r>
      <w:r w:rsidRPr="00E20F9B">
        <w:rPr>
          <w:sz w:val="28"/>
          <w:szCs w:val="28"/>
          <w:rtl/>
        </w:rPr>
        <w:t xml:space="preserve"> </w:t>
      </w:r>
      <w:r>
        <w:rPr>
          <w:rFonts w:hint="cs"/>
          <w:sz w:val="28"/>
          <w:szCs w:val="28"/>
          <w:rtl/>
        </w:rPr>
        <w:t xml:space="preserve">وهذه النتائج تتفق مع ما </w:t>
      </w:r>
      <w:r w:rsidRPr="00E20F9B">
        <w:rPr>
          <w:sz w:val="28"/>
          <w:szCs w:val="28"/>
          <w:rtl/>
        </w:rPr>
        <w:t xml:space="preserve"> أشار</w:t>
      </w:r>
      <w:r>
        <w:rPr>
          <w:rFonts w:hint="cs"/>
          <w:sz w:val="28"/>
          <w:szCs w:val="28"/>
          <w:rtl/>
        </w:rPr>
        <w:t xml:space="preserve">اليه        </w:t>
      </w:r>
      <w:r w:rsidRPr="00E20F9B">
        <w:rPr>
          <w:sz w:val="28"/>
          <w:szCs w:val="28"/>
          <w:rtl/>
        </w:rPr>
        <w:t xml:space="preserve"> التكروري وآخرون (2002) الى ارتفاع مستوى الألبيومين بعد تطبيق الإلتزام بوجبات خالية من الجلوتين وهي عبارة عن خبز مصنع من دقيق ارز ودقيق ذرة لمدة 6 أشهر وأشار ان هذه الوجبات الخالية من الجلوتين تعمل على تحسن الوضع الصحي لأطفال حساسية الجلوتين . كما أشار </w:t>
      </w:r>
      <w:r w:rsidRPr="00E20F9B">
        <w:rPr>
          <w:sz w:val="28"/>
          <w:szCs w:val="28"/>
        </w:rPr>
        <w:t xml:space="preserve">Ciacci </w:t>
      </w:r>
      <w:r w:rsidRPr="00330BC6">
        <w:rPr>
          <w:sz w:val="28"/>
          <w:szCs w:val="28"/>
        </w:rPr>
        <w:t>etal</w:t>
      </w:r>
      <w:r w:rsidRPr="00E20F9B">
        <w:rPr>
          <w:sz w:val="28"/>
          <w:szCs w:val="28"/>
        </w:rPr>
        <w:t xml:space="preserve"> (2002)</w:t>
      </w:r>
      <w:r>
        <w:rPr>
          <w:sz w:val="28"/>
          <w:szCs w:val="28"/>
          <w:rtl/>
        </w:rPr>
        <w:t xml:space="preserve"> الى ان العلاج الوحيد لمر</w:t>
      </w:r>
      <w:r>
        <w:rPr>
          <w:rFonts w:hint="cs"/>
          <w:sz w:val="28"/>
          <w:szCs w:val="28"/>
          <w:rtl/>
        </w:rPr>
        <w:t xml:space="preserve">ضى </w:t>
      </w:r>
      <w:r w:rsidRPr="00E20F9B">
        <w:rPr>
          <w:sz w:val="28"/>
          <w:szCs w:val="28"/>
          <w:rtl/>
        </w:rPr>
        <w:t xml:space="preserve"> حساسية الجلوتين وكان عددهم 299 مريض من الإناث لمدة سنتين هو تناول الحمية الخالية من الجلوتين وهو العلاج الوحيد حيث تحسنت كل القياسات في مصل الدم التي من بينها مستوى الألبيومين .</w:t>
      </w:r>
    </w:p>
    <w:p w:rsidR="00B27DAA" w:rsidRPr="00330BC6" w:rsidRDefault="00B27DAA" w:rsidP="00B27DAA">
      <w:pPr>
        <w:spacing w:line="480" w:lineRule="auto"/>
        <w:jc w:val="lowKashida"/>
        <w:rPr>
          <w:rFonts w:hint="cs"/>
          <w:sz w:val="16"/>
          <w:szCs w:val="16"/>
          <w:rtl/>
        </w:rPr>
      </w:pPr>
    </w:p>
    <w:p w:rsidR="00B27DAA" w:rsidRDefault="00B27DAA" w:rsidP="00595E4B">
      <w:pPr>
        <w:numPr>
          <w:ilvl w:val="0"/>
          <w:numId w:val="38"/>
        </w:numPr>
        <w:spacing w:line="480" w:lineRule="auto"/>
        <w:jc w:val="lowKashida"/>
        <w:rPr>
          <w:rFonts w:hint="cs"/>
          <w:sz w:val="28"/>
          <w:szCs w:val="28"/>
        </w:rPr>
      </w:pPr>
      <w:r>
        <w:rPr>
          <w:rFonts w:hint="cs"/>
          <w:sz w:val="28"/>
          <w:szCs w:val="28"/>
          <w:rtl/>
        </w:rPr>
        <w:t xml:space="preserve">اتضح من جدول ( 14 ) وشكل ( 11 ) انه توجد زيادة في نسبة الفوسفور ذات دلالة معنوية في مستوى الفوسفور بين الفئات العمرية المختلفة لمجموعة التغذية مقارنة بالفئات </w:t>
      </w:r>
      <w:r>
        <w:rPr>
          <w:rFonts w:hint="cs"/>
          <w:sz w:val="28"/>
          <w:szCs w:val="28"/>
          <w:rtl/>
        </w:rPr>
        <w:lastRenderedPageBreak/>
        <w:t xml:space="preserve">العمرية المختلفة للمجموعة القياسية وهذه النتائج تتفق مع ما </w:t>
      </w:r>
      <w:r w:rsidRPr="00E20F9B">
        <w:rPr>
          <w:sz w:val="28"/>
          <w:szCs w:val="28"/>
          <w:rtl/>
        </w:rPr>
        <w:t xml:space="preserve"> أشار</w:t>
      </w:r>
      <w:r>
        <w:rPr>
          <w:rFonts w:hint="cs"/>
          <w:sz w:val="28"/>
          <w:szCs w:val="28"/>
          <w:rtl/>
        </w:rPr>
        <w:t xml:space="preserve">اليه          </w:t>
      </w:r>
      <w:r w:rsidRPr="00E20F9B">
        <w:rPr>
          <w:sz w:val="28"/>
          <w:szCs w:val="28"/>
        </w:rPr>
        <w:t>Gajewska etal (2005)</w:t>
      </w:r>
      <w:r>
        <w:rPr>
          <w:rFonts w:hint="cs"/>
          <w:sz w:val="28"/>
          <w:szCs w:val="28"/>
          <w:rtl/>
        </w:rPr>
        <w:t xml:space="preserve"> الى </w:t>
      </w:r>
      <w:r w:rsidRPr="00E20F9B">
        <w:rPr>
          <w:sz w:val="28"/>
          <w:szCs w:val="28"/>
          <w:rtl/>
        </w:rPr>
        <w:t xml:space="preserve"> أن الكميات الطبيعية للفوسفور في سيرم الدم تعود الى حالتها الطبيعية عند التزام المرضى بالحمية الخالية من الجلوتين</w:t>
      </w:r>
      <w:r>
        <w:rPr>
          <w:rFonts w:hint="cs"/>
          <w:sz w:val="28"/>
          <w:szCs w:val="28"/>
          <w:rtl/>
        </w:rPr>
        <w:t xml:space="preserve"> .</w:t>
      </w:r>
    </w:p>
    <w:p w:rsidR="00B27DAA" w:rsidRPr="005C0196" w:rsidRDefault="00B27DAA" w:rsidP="00B27DAA">
      <w:pPr>
        <w:spacing w:line="480" w:lineRule="auto"/>
        <w:jc w:val="lowKashida"/>
        <w:rPr>
          <w:rFonts w:hint="cs"/>
          <w:sz w:val="16"/>
          <w:szCs w:val="16"/>
          <w:rtl/>
        </w:rPr>
      </w:pPr>
    </w:p>
    <w:p w:rsidR="00B27DAA" w:rsidRDefault="00B27DAA" w:rsidP="00595E4B">
      <w:pPr>
        <w:numPr>
          <w:ilvl w:val="0"/>
          <w:numId w:val="38"/>
        </w:numPr>
        <w:spacing w:line="480" w:lineRule="auto"/>
        <w:jc w:val="lowKashida"/>
        <w:rPr>
          <w:rFonts w:hint="cs"/>
          <w:sz w:val="28"/>
          <w:szCs w:val="28"/>
        </w:rPr>
      </w:pPr>
      <w:r>
        <w:rPr>
          <w:rFonts w:hint="cs"/>
          <w:sz w:val="28"/>
          <w:szCs w:val="28"/>
          <w:rtl/>
        </w:rPr>
        <w:t xml:space="preserve">يتضح من جدول ( 15 ) وشكل ( 12 ) انه توجد فروق معنوية بين المجموعة القياسية ومجموعة التغذية في مستوى الكالسيوم  فقد كان هناك نسبة زيادة في جميع فترات الدراسة بالنسبة للمجموعة التي طبق عليها تناول المنتجات الخالية من الجلوتين            ( مجموعة التغذية )  وهذه النتائج </w:t>
      </w:r>
      <w:r w:rsidRPr="00E20F9B">
        <w:rPr>
          <w:sz w:val="28"/>
          <w:szCs w:val="28"/>
          <w:rtl/>
        </w:rPr>
        <w:t>تنطبق مع تلك التي تقررت بواسطة</w:t>
      </w:r>
      <w:r>
        <w:rPr>
          <w:rFonts w:hint="cs"/>
          <w:sz w:val="28"/>
          <w:szCs w:val="28"/>
          <w:rtl/>
        </w:rPr>
        <w:t xml:space="preserve">          </w:t>
      </w:r>
      <w:r w:rsidRPr="00E20F9B">
        <w:rPr>
          <w:sz w:val="28"/>
          <w:szCs w:val="28"/>
          <w:rtl/>
        </w:rPr>
        <w:t xml:space="preserve"> </w:t>
      </w:r>
      <w:r>
        <w:rPr>
          <w:sz w:val="28"/>
          <w:szCs w:val="28"/>
        </w:rPr>
        <w:t>(Corazza ,</w:t>
      </w:r>
      <w:r w:rsidRPr="00E20F9B">
        <w:rPr>
          <w:sz w:val="28"/>
          <w:szCs w:val="28"/>
        </w:rPr>
        <w:t xml:space="preserve"> 2005 )</w:t>
      </w:r>
      <w:r w:rsidRPr="00E20F9B">
        <w:rPr>
          <w:sz w:val="28"/>
          <w:szCs w:val="28"/>
          <w:rtl/>
        </w:rPr>
        <w:t xml:space="preserve"> الذي أقر أن الإلتزام بالحمية الخالية من الجلوتين والإستمرار على هذا النظام الغذائي مدى الحياة يؤدي الى تحسن حالة المرضى بحساسية الجلوتين والمصابين بهشاشة العظام وقابليتها للكسر .</w:t>
      </w:r>
      <w:r>
        <w:rPr>
          <w:rFonts w:hint="cs"/>
          <w:sz w:val="28"/>
          <w:szCs w:val="28"/>
          <w:rtl/>
        </w:rPr>
        <w:t xml:space="preserve"> </w:t>
      </w:r>
      <w:r w:rsidRPr="00E20F9B">
        <w:rPr>
          <w:sz w:val="28"/>
          <w:szCs w:val="28"/>
          <w:rtl/>
        </w:rPr>
        <w:t xml:space="preserve"> كما أشار</w:t>
      </w:r>
      <w:r>
        <w:rPr>
          <w:rFonts w:hint="cs"/>
          <w:sz w:val="28"/>
          <w:szCs w:val="28"/>
          <w:rtl/>
        </w:rPr>
        <w:t xml:space="preserve"> </w:t>
      </w:r>
      <w:r w:rsidRPr="00E20F9B">
        <w:rPr>
          <w:sz w:val="28"/>
          <w:szCs w:val="28"/>
          <w:rtl/>
        </w:rPr>
        <w:t xml:space="preserve"> </w:t>
      </w:r>
      <w:r w:rsidRPr="00E20F9B">
        <w:rPr>
          <w:sz w:val="28"/>
          <w:szCs w:val="28"/>
        </w:rPr>
        <w:t>Gajewska etal (2005)</w:t>
      </w:r>
      <w:r w:rsidRPr="00E20F9B">
        <w:rPr>
          <w:sz w:val="28"/>
          <w:szCs w:val="28"/>
          <w:rtl/>
        </w:rPr>
        <w:t xml:space="preserve"> </w:t>
      </w:r>
      <w:r>
        <w:rPr>
          <w:rFonts w:hint="cs"/>
          <w:sz w:val="28"/>
          <w:szCs w:val="28"/>
          <w:rtl/>
        </w:rPr>
        <w:t xml:space="preserve"> </w:t>
      </w:r>
      <w:r w:rsidRPr="00E20F9B">
        <w:rPr>
          <w:sz w:val="28"/>
          <w:szCs w:val="28"/>
          <w:rtl/>
        </w:rPr>
        <w:t xml:space="preserve">الى ان تكوين العظام وعملية ارتشافها </w:t>
      </w:r>
      <w:r w:rsidRPr="00E20F9B">
        <w:rPr>
          <w:sz w:val="28"/>
          <w:szCs w:val="28"/>
        </w:rPr>
        <w:t>resorption</w:t>
      </w:r>
      <w:r w:rsidRPr="00E20F9B">
        <w:rPr>
          <w:sz w:val="28"/>
          <w:szCs w:val="28"/>
          <w:rtl/>
        </w:rPr>
        <w:t xml:space="preserve"> يكون طبيعي في معظم المرضى المصابين بمرض حساسية الجلوتين الملتزمين بالحمية الخالية من الجلوتين حيث وجدت الكميات الطبيعية من الكالسيوم في سيرم الدم .</w:t>
      </w:r>
    </w:p>
    <w:p w:rsidR="00B27DAA" w:rsidRPr="00974598" w:rsidRDefault="00B27DAA" w:rsidP="00B27DAA">
      <w:pPr>
        <w:spacing w:line="480" w:lineRule="auto"/>
        <w:jc w:val="lowKashida"/>
        <w:rPr>
          <w:rFonts w:hint="cs"/>
          <w:sz w:val="16"/>
          <w:szCs w:val="16"/>
          <w:rtl/>
        </w:rPr>
      </w:pPr>
    </w:p>
    <w:p w:rsidR="00B27DAA" w:rsidRDefault="00B27DAA" w:rsidP="00595E4B">
      <w:pPr>
        <w:numPr>
          <w:ilvl w:val="0"/>
          <w:numId w:val="38"/>
        </w:numPr>
        <w:spacing w:line="480" w:lineRule="auto"/>
        <w:jc w:val="lowKashida"/>
        <w:rPr>
          <w:rFonts w:hint="cs"/>
          <w:sz w:val="28"/>
          <w:szCs w:val="28"/>
        </w:rPr>
      </w:pPr>
      <w:r>
        <w:rPr>
          <w:rFonts w:hint="cs"/>
          <w:sz w:val="28"/>
          <w:szCs w:val="28"/>
          <w:rtl/>
        </w:rPr>
        <w:t xml:space="preserve">اتضح من جدول ( 16 ) وشكل ( 13 ) انه يوجد تحسن في مستوى الانزيم حيث كانت </w:t>
      </w:r>
      <w:r w:rsidRPr="00E20F9B">
        <w:rPr>
          <w:sz w:val="28"/>
          <w:szCs w:val="28"/>
          <w:rtl/>
        </w:rPr>
        <w:t xml:space="preserve"> الفر</w:t>
      </w:r>
      <w:r>
        <w:rPr>
          <w:rFonts w:hint="cs"/>
          <w:sz w:val="28"/>
          <w:szCs w:val="28"/>
          <w:rtl/>
        </w:rPr>
        <w:t>و</w:t>
      </w:r>
      <w:r w:rsidRPr="00E20F9B">
        <w:rPr>
          <w:sz w:val="28"/>
          <w:szCs w:val="28"/>
          <w:rtl/>
        </w:rPr>
        <w:t xml:space="preserve">ق </w:t>
      </w:r>
      <w:r>
        <w:rPr>
          <w:rFonts w:hint="cs"/>
          <w:sz w:val="28"/>
          <w:szCs w:val="28"/>
          <w:rtl/>
        </w:rPr>
        <w:t xml:space="preserve">ذات دلالة معنوية </w:t>
      </w:r>
      <w:r w:rsidRPr="00E20F9B">
        <w:rPr>
          <w:sz w:val="28"/>
          <w:szCs w:val="28"/>
          <w:rtl/>
        </w:rPr>
        <w:t>بين</w:t>
      </w:r>
      <w:r>
        <w:rPr>
          <w:rFonts w:hint="cs"/>
          <w:sz w:val="28"/>
          <w:szCs w:val="28"/>
          <w:rtl/>
        </w:rPr>
        <w:t xml:space="preserve"> الانخفاض في</w:t>
      </w:r>
      <w:r w:rsidRPr="00E20F9B">
        <w:rPr>
          <w:sz w:val="28"/>
          <w:szCs w:val="28"/>
          <w:rtl/>
        </w:rPr>
        <w:t xml:space="preserve"> مستوى الإنزيم في المجموعة القياسية ومجموعة التغذية على الرغم من </w:t>
      </w:r>
      <w:r>
        <w:rPr>
          <w:rFonts w:hint="cs"/>
          <w:sz w:val="28"/>
          <w:szCs w:val="28"/>
          <w:rtl/>
        </w:rPr>
        <w:t>ان</w:t>
      </w:r>
      <w:r w:rsidRPr="00E20F9B">
        <w:rPr>
          <w:sz w:val="28"/>
          <w:szCs w:val="28"/>
          <w:rtl/>
        </w:rPr>
        <w:t xml:space="preserve"> </w:t>
      </w:r>
      <w:r>
        <w:rPr>
          <w:rFonts w:hint="cs"/>
          <w:sz w:val="28"/>
          <w:szCs w:val="28"/>
          <w:rtl/>
        </w:rPr>
        <w:t>ال</w:t>
      </w:r>
      <w:r w:rsidRPr="00E20F9B">
        <w:rPr>
          <w:sz w:val="28"/>
          <w:szCs w:val="28"/>
          <w:rtl/>
        </w:rPr>
        <w:t>تحسن في مستوى الإنزيم</w:t>
      </w:r>
      <w:r>
        <w:rPr>
          <w:rFonts w:hint="cs"/>
          <w:sz w:val="28"/>
          <w:szCs w:val="28"/>
          <w:rtl/>
        </w:rPr>
        <w:t xml:space="preserve"> كان</w:t>
      </w:r>
      <w:r w:rsidRPr="00E20F9B">
        <w:rPr>
          <w:sz w:val="28"/>
          <w:szCs w:val="28"/>
          <w:rtl/>
        </w:rPr>
        <w:t xml:space="preserve"> في المجموعتين ولكن كان التحسن اكثر ايجابية لدى المجموعة التي تم عليها تطبيق الإلتزام بتناول المنتجات الخالية من الجلوتين</w:t>
      </w:r>
      <w:r>
        <w:rPr>
          <w:rFonts w:hint="cs"/>
          <w:sz w:val="28"/>
          <w:szCs w:val="28"/>
          <w:rtl/>
        </w:rPr>
        <w:t xml:space="preserve"> ( مجموعة التغذية )</w:t>
      </w:r>
      <w:r w:rsidRPr="00E20F9B">
        <w:rPr>
          <w:sz w:val="28"/>
          <w:szCs w:val="28"/>
          <w:rtl/>
        </w:rPr>
        <w:t xml:space="preserve"> .</w:t>
      </w:r>
      <w:r>
        <w:rPr>
          <w:rFonts w:hint="cs"/>
          <w:sz w:val="28"/>
          <w:szCs w:val="28"/>
          <w:rtl/>
        </w:rPr>
        <w:t xml:space="preserve"> وهذا يطابق ما</w:t>
      </w:r>
      <w:r w:rsidRPr="00E20F9B">
        <w:rPr>
          <w:sz w:val="28"/>
          <w:szCs w:val="28"/>
          <w:rtl/>
        </w:rPr>
        <w:t xml:space="preserve"> أشار</w:t>
      </w:r>
      <w:r>
        <w:rPr>
          <w:rFonts w:hint="cs"/>
          <w:sz w:val="28"/>
          <w:szCs w:val="28"/>
          <w:rtl/>
        </w:rPr>
        <w:t xml:space="preserve"> اليه               </w:t>
      </w:r>
      <w:r w:rsidRPr="00E20F9B">
        <w:rPr>
          <w:sz w:val="28"/>
          <w:szCs w:val="28"/>
        </w:rPr>
        <w:t>( Mancilla etal 2005 )</w:t>
      </w:r>
      <w:r>
        <w:rPr>
          <w:rFonts w:hint="cs"/>
          <w:sz w:val="28"/>
          <w:szCs w:val="28"/>
          <w:rtl/>
        </w:rPr>
        <w:t xml:space="preserve">في </w:t>
      </w:r>
      <w:r w:rsidRPr="00E20F9B">
        <w:rPr>
          <w:sz w:val="28"/>
          <w:szCs w:val="28"/>
          <w:rtl/>
        </w:rPr>
        <w:t>النتائج التحليلية لدى مجموعة من المرضى تبلغ اعمارهم 15 سنة وكان لدى 27 % من المرضى</w:t>
      </w:r>
      <w:r>
        <w:rPr>
          <w:rFonts w:hint="cs"/>
          <w:sz w:val="28"/>
          <w:szCs w:val="28"/>
          <w:rtl/>
        </w:rPr>
        <w:t xml:space="preserve"> ارتفاع</w:t>
      </w:r>
      <w:r w:rsidRPr="00E20F9B">
        <w:rPr>
          <w:sz w:val="28"/>
          <w:szCs w:val="28"/>
          <w:rtl/>
        </w:rPr>
        <w:t xml:space="preserve"> مستوى </w:t>
      </w:r>
      <w:r w:rsidRPr="00E20F9B">
        <w:rPr>
          <w:sz w:val="28"/>
          <w:szCs w:val="28"/>
        </w:rPr>
        <w:t>Alkaline Phosphatase</w:t>
      </w:r>
      <w:r w:rsidRPr="00E20F9B">
        <w:rPr>
          <w:sz w:val="28"/>
          <w:szCs w:val="28"/>
          <w:rtl/>
        </w:rPr>
        <w:t xml:space="preserve"> من الذين</w:t>
      </w:r>
      <w:r>
        <w:rPr>
          <w:rFonts w:hint="cs"/>
          <w:sz w:val="28"/>
          <w:szCs w:val="28"/>
          <w:rtl/>
        </w:rPr>
        <w:t xml:space="preserve"> </w:t>
      </w:r>
      <w:r w:rsidRPr="00E20F9B">
        <w:rPr>
          <w:sz w:val="28"/>
          <w:szCs w:val="28"/>
          <w:rtl/>
        </w:rPr>
        <w:t>لم يلتزموا بالوجبات الخالية من الجلوتين .</w:t>
      </w:r>
      <w:r w:rsidRPr="00E20F9B">
        <w:rPr>
          <w:rFonts w:hint="cs"/>
          <w:sz w:val="28"/>
          <w:szCs w:val="28"/>
          <w:rtl/>
        </w:rPr>
        <w:t xml:space="preserve"> </w:t>
      </w:r>
    </w:p>
    <w:p w:rsidR="00B27DAA" w:rsidRPr="00405ED4" w:rsidRDefault="00B27DAA" w:rsidP="00B27DAA">
      <w:pPr>
        <w:spacing w:line="480" w:lineRule="auto"/>
        <w:jc w:val="lowKashida"/>
        <w:rPr>
          <w:rFonts w:hint="cs"/>
          <w:sz w:val="16"/>
          <w:szCs w:val="16"/>
          <w:rtl/>
        </w:rPr>
      </w:pPr>
    </w:p>
    <w:p w:rsidR="00B27DAA" w:rsidRPr="00E20F9B" w:rsidRDefault="00B27DAA" w:rsidP="00595E4B">
      <w:pPr>
        <w:numPr>
          <w:ilvl w:val="0"/>
          <w:numId w:val="38"/>
        </w:numPr>
        <w:spacing w:line="480" w:lineRule="auto"/>
        <w:jc w:val="lowKashida"/>
        <w:rPr>
          <w:rFonts w:hint="cs"/>
          <w:rtl/>
        </w:rPr>
      </w:pPr>
      <w:r w:rsidRPr="00074233">
        <w:rPr>
          <w:sz w:val="28"/>
          <w:szCs w:val="28"/>
          <w:rtl/>
        </w:rPr>
        <w:t xml:space="preserve">أشار </w:t>
      </w:r>
      <w:r w:rsidRPr="00074233">
        <w:rPr>
          <w:sz w:val="28"/>
          <w:szCs w:val="28"/>
        </w:rPr>
        <w:t>McGough and Cumming (2005)</w:t>
      </w:r>
      <w:r w:rsidRPr="00074233">
        <w:rPr>
          <w:sz w:val="28"/>
          <w:szCs w:val="28"/>
          <w:rtl/>
        </w:rPr>
        <w:t xml:space="preserve">  إلى إن المرضى الذين</w:t>
      </w:r>
      <w:r w:rsidRPr="00074233">
        <w:rPr>
          <w:rFonts w:hint="cs"/>
          <w:sz w:val="28"/>
          <w:szCs w:val="28"/>
          <w:rtl/>
        </w:rPr>
        <w:t xml:space="preserve">  </w:t>
      </w:r>
      <w:r w:rsidRPr="00074233">
        <w:rPr>
          <w:sz w:val="28"/>
          <w:szCs w:val="28"/>
          <w:rtl/>
        </w:rPr>
        <w:t xml:space="preserve"> يعانون من مرض حساسية الجلوتين</w:t>
      </w:r>
      <w:r w:rsidRPr="00074233">
        <w:rPr>
          <w:rFonts w:hint="cs"/>
          <w:sz w:val="28"/>
          <w:szCs w:val="28"/>
          <w:rtl/>
        </w:rPr>
        <w:t xml:space="preserve"> </w:t>
      </w:r>
      <w:r w:rsidRPr="00074233">
        <w:rPr>
          <w:sz w:val="28"/>
          <w:szCs w:val="28"/>
          <w:rtl/>
        </w:rPr>
        <w:t xml:space="preserve"> ترتفع</w:t>
      </w:r>
      <w:r w:rsidRPr="00074233">
        <w:rPr>
          <w:rFonts w:hint="cs"/>
          <w:sz w:val="28"/>
          <w:szCs w:val="28"/>
          <w:rtl/>
        </w:rPr>
        <w:t xml:space="preserve"> </w:t>
      </w:r>
      <w:r w:rsidRPr="00074233">
        <w:rPr>
          <w:sz w:val="28"/>
          <w:szCs w:val="28"/>
          <w:rtl/>
        </w:rPr>
        <w:t xml:space="preserve"> لديهم</w:t>
      </w:r>
      <w:r w:rsidRPr="00074233">
        <w:rPr>
          <w:rFonts w:hint="cs"/>
          <w:sz w:val="28"/>
          <w:szCs w:val="28"/>
          <w:rtl/>
        </w:rPr>
        <w:t xml:space="preserve"> </w:t>
      </w:r>
      <w:r w:rsidRPr="00074233">
        <w:rPr>
          <w:sz w:val="28"/>
          <w:szCs w:val="28"/>
          <w:rtl/>
        </w:rPr>
        <w:t xml:space="preserve"> مستويات</w:t>
      </w:r>
      <w:r>
        <w:rPr>
          <w:rFonts w:hint="cs"/>
          <w:sz w:val="28"/>
          <w:szCs w:val="28"/>
          <w:rtl/>
        </w:rPr>
        <w:t xml:space="preserve">                                       </w:t>
      </w:r>
      <w:r w:rsidRPr="00074233">
        <w:rPr>
          <w:rFonts w:hint="cs"/>
          <w:sz w:val="28"/>
          <w:szCs w:val="28"/>
          <w:rtl/>
        </w:rPr>
        <w:t xml:space="preserve"> </w:t>
      </w:r>
      <w:r w:rsidRPr="00074233">
        <w:rPr>
          <w:sz w:val="28"/>
          <w:szCs w:val="28"/>
          <w:rtl/>
        </w:rPr>
        <w:t xml:space="preserve"> </w:t>
      </w:r>
      <w:r w:rsidRPr="00074233">
        <w:rPr>
          <w:sz w:val="28"/>
          <w:szCs w:val="28"/>
        </w:rPr>
        <w:t>Tissue Trans  glutaminase (tTg)</w:t>
      </w:r>
      <w:r w:rsidRPr="00074233">
        <w:rPr>
          <w:sz w:val="28"/>
          <w:szCs w:val="28"/>
          <w:rtl/>
        </w:rPr>
        <w:t xml:space="preserve"> و إن العلاج الوحيد والفعال للوقاية من هذه الزيادة هو الالتزام بتطبيق نظام الحمية مدى الحياة ويمكن مراقبة الالتزام بالحمية الخالية من الجلوتين بقياس بمستوى هذا الإنزيم وال</w:t>
      </w:r>
      <w:r w:rsidRPr="00074233">
        <w:rPr>
          <w:rFonts w:hint="cs"/>
          <w:sz w:val="28"/>
          <w:szCs w:val="28"/>
          <w:rtl/>
        </w:rPr>
        <w:t>ذي</w:t>
      </w:r>
      <w:r w:rsidRPr="00074233">
        <w:rPr>
          <w:sz w:val="28"/>
          <w:szCs w:val="28"/>
          <w:rtl/>
        </w:rPr>
        <w:t xml:space="preserve"> يمكن إن </w:t>
      </w:r>
      <w:r w:rsidRPr="00074233">
        <w:rPr>
          <w:rFonts w:hint="cs"/>
          <w:sz w:val="28"/>
          <w:szCs w:val="28"/>
          <w:rtl/>
        </w:rPr>
        <w:t>ي</w:t>
      </w:r>
      <w:r w:rsidRPr="00074233">
        <w:rPr>
          <w:sz w:val="28"/>
          <w:szCs w:val="28"/>
          <w:rtl/>
        </w:rPr>
        <w:t xml:space="preserve">عود إلى القياسات السلبية بعد 6-9 شهور .  لذلك فإن تجنب المضاعفات يكون بتمسك هؤلاء المرضى بالحمية الخالية من الجلوتين .  كما أشار </w:t>
      </w:r>
      <w:r w:rsidRPr="00074233">
        <w:rPr>
          <w:sz w:val="28"/>
          <w:szCs w:val="28"/>
        </w:rPr>
        <w:t>Sabel</w:t>
      </w:r>
      <w:r>
        <w:rPr>
          <w:sz w:val="28"/>
          <w:szCs w:val="28"/>
        </w:rPr>
        <w:t>'</w:t>
      </w:r>
      <w:r w:rsidRPr="00074233">
        <w:rPr>
          <w:sz w:val="28"/>
          <w:szCs w:val="28"/>
        </w:rPr>
        <w:t xml:space="preserve">nikova etal (2006) </w:t>
      </w:r>
      <w:r w:rsidRPr="00074233">
        <w:rPr>
          <w:sz w:val="28"/>
          <w:szCs w:val="28"/>
          <w:rtl/>
        </w:rPr>
        <w:t xml:space="preserve"> إلى ارتفاع نسبة إنزيم ترانس جلوتامينز في نسبة 47.5% من المرضى التي لم تلتزم بتناول الوجبات الخالية من الجلوتين</w:t>
      </w:r>
      <w:r w:rsidRPr="00074233">
        <w:rPr>
          <w:rFonts w:hint="cs"/>
          <w:sz w:val="28"/>
          <w:szCs w:val="28"/>
          <w:rtl/>
        </w:rPr>
        <w:t xml:space="preserve"> والنتائج المتحصل عليها من جدول  ( 17 ) وشكل ( 14 ) تتفق مع نتائج هذه الدراسات</w:t>
      </w:r>
      <w:r>
        <w:rPr>
          <w:rFonts w:hint="cs"/>
          <w:rtl/>
        </w:rPr>
        <w:t xml:space="preserve"> .  </w:t>
      </w:r>
    </w:p>
    <w:p w:rsidR="00B27DAA" w:rsidRDefault="00B27DAA" w:rsidP="00B27DAA"/>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pPr>
        <w:rPr>
          <w:rFonts w:hint="cs"/>
          <w:rtl/>
        </w:rPr>
      </w:pPr>
    </w:p>
    <w:p w:rsidR="00B27DAA" w:rsidRDefault="00B27DAA" w:rsidP="00B27DAA">
      <w:pPr>
        <w:spacing w:line="480" w:lineRule="auto"/>
        <w:jc w:val="center"/>
        <w:rPr>
          <w:rFonts w:hint="cs"/>
          <w:b/>
          <w:bCs/>
          <w:sz w:val="28"/>
          <w:szCs w:val="28"/>
          <w:rtl/>
        </w:rPr>
      </w:pPr>
      <w:r>
        <w:rPr>
          <w:rFonts w:hint="cs"/>
          <w:b/>
          <w:bCs/>
          <w:sz w:val="28"/>
          <w:szCs w:val="28"/>
          <w:rtl/>
        </w:rPr>
        <w:lastRenderedPageBreak/>
        <w:t>الاستنتاجات</w:t>
      </w:r>
    </w:p>
    <w:p w:rsidR="00B27DAA" w:rsidRDefault="00B27DAA" w:rsidP="00B27DAA">
      <w:pPr>
        <w:spacing w:line="480" w:lineRule="auto"/>
        <w:jc w:val="center"/>
        <w:rPr>
          <w:b/>
          <w:bCs/>
          <w:sz w:val="28"/>
          <w:szCs w:val="28"/>
        </w:rPr>
      </w:pPr>
      <w:r>
        <w:rPr>
          <w:b/>
          <w:bCs/>
          <w:sz w:val="28"/>
          <w:szCs w:val="28"/>
        </w:rPr>
        <w:t>Conclusions</w:t>
      </w:r>
    </w:p>
    <w:p w:rsidR="00B27DAA" w:rsidRDefault="00B27DAA" w:rsidP="00B27DAA">
      <w:pPr>
        <w:spacing w:line="360" w:lineRule="auto"/>
        <w:jc w:val="center"/>
        <w:rPr>
          <w:rFonts w:hint="cs"/>
          <w:b/>
          <w:bCs/>
          <w:sz w:val="28"/>
          <w:szCs w:val="28"/>
          <w:rtl/>
        </w:rPr>
      </w:pPr>
    </w:p>
    <w:p w:rsidR="00B27DAA" w:rsidRPr="00FE40F2" w:rsidRDefault="00B27DAA" w:rsidP="00595E4B">
      <w:pPr>
        <w:numPr>
          <w:ilvl w:val="0"/>
          <w:numId w:val="39"/>
        </w:numPr>
        <w:tabs>
          <w:tab w:val="clear" w:pos="1440"/>
          <w:tab w:val="num" w:pos="919"/>
        </w:tabs>
        <w:spacing w:line="360" w:lineRule="auto"/>
        <w:ind w:left="559" w:firstLine="0"/>
        <w:jc w:val="lowKashida"/>
        <w:rPr>
          <w:sz w:val="28"/>
          <w:szCs w:val="28"/>
          <w:rtl/>
        </w:rPr>
      </w:pPr>
      <w:r w:rsidRPr="00FE40F2">
        <w:rPr>
          <w:sz w:val="28"/>
          <w:szCs w:val="28"/>
          <w:rtl/>
        </w:rPr>
        <w:t>يمكن التوصية بإنشاء مراكز متخصصة لإنتاج منتجات خبيز سواء من دقيق الذرة</w:t>
      </w:r>
      <w:r>
        <w:rPr>
          <w:rFonts w:hint="cs"/>
          <w:sz w:val="28"/>
          <w:szCs w:val="28"/>
          <w:rtl/>
        </w:rPr>
        <w:t xml:space="preserve"> او أي انواع  أخرى من الدقيق الخالي من الجلوتين مثل( الارز </w:t>
      </w:r>
      <w:r>
        <w:rPr>
          <w:sz w:val="28"/>
          <w:szCs w:val="28"/>
          <w:rtl/>
        </w:rPr>
        <w:t>–</w:t>
      </w:r>
      <w:r>
        <w:rPr>
          <w:rFonts w:hint="cs"/>
          <w:sz w:val="28"/>
          <w:szCs w:val="28"/>
          <w:rtl/>
        </w:rPr>
        <w:t xml:space="preserve"> البقوليات </w:t>
      </w:r>
      <w:r>
        <w:rPr>
          <w:sz w:val="28"/>
          <w:szCs w:val="28"/>
          <w:rtl/>
        </w:rPr>
        <w:t>–</w:t>
      </w:r>
      <w:r>
        <w:rPr>
          <w:rFonts w:hint="cs"/>
          <w:sz w:val="28"/>
          <w:szCs w:val="28"/>
          <w:rtl/>
        </w:rPr>
        <w:t xml:space="preserve"> حبوب اخرى ) </w:t>
      </w:r>
      <w:r w:rsidRPr="00FE40F2">
        <w:rPr>
          <w:sz w:val="28"/>
          <w:szCs w:val="28"/>
          <w:rtl/>
        </w:rPr>
        <w:t>مع إجراء بعض التعديلات للوصول بهذه المنتجات إلى نفس جودة منتجات الخبيز المصنعة من دقيق القمح. على أن يقوم بإنتاج هذه المنتجات فنيين متخصصين على درجة كبيرة من الخبرة و على دراية بأن أي خطأ أو غش لمثل هذه المنتجات</w:t>
      </w:r>
      <w:r>
        <w:rPr>
          <w:rFonts w:hint="cs"/>
          <w:sz w:val="28"/>
          <w:szCs w:val="28"/>
          <w:rtl/>
        </w:rPr>
        <w:t xml:space="preserve"> بمنتجات دقيق القمح او الحبوب المحتوية على الجلوتين</w:t>
      </w:r>
      <w:r w:rsidRPr="00FE40F2">
        <w:rPr>
          <w:sz w:val="28"/>
          <w:szCs w:val="28"/>
          <w:rtl/>
        </w:rPr>
        <w:t xml:space="preserve"> قد يؤدي إلى تدهور حالات المرضى الذين يتناولوا هذه المنتجات المغشوشة </w:t>
      </w:r>
      <w:r>
        <w:rPr>
          <w:rFonts w:hint="cs"/>
          <w:sz w:val="28"/>
          <w:szCs w:val="28"/>
          <w:rtl/>
        </w:rPr>
        <w:t>.</w:t>
      </w:r>
    </w:p>
    <w:p w:rsidR="00B27DAA" w:rsidRPr="00FE40F2" w:rsidRDefault="00B27DAA" w:rsidP="00B27DAA">
      <w:pPr>
        <w:spacing w:line="360" w:lineRule="auto"/>
        <w:ind w:left="559"/>
        <w:jc w:val="lowKashida"/>
        <w:rPr>
          <w:sz w:val="28"/>
          <w:szCs w:val="28"/>
          <w:rtl/>
        </w:rPr>
      </w:pPr>
    </w:p>
    <w:p w:rsidR="00B27DAA" w:rsidRDefault="00B27DAA" w:rsidP="00595E4B">
      <w:pPr>
        <w:numPr>
          <w:ilvl w:val="0"/>
          <w:numId w:val="39"/>
        </w:numPr>
        <w:tabs>
          <w:tab w:val="clear" w:pos="1440"/>
          <w:tab w:val="num" w:pos="919"/>
        </w:tabs>
        <w:spacing w:line="360" w:lineRule="auto"/>
        <w:ind w:left="559" w:firstLine="0"/>
        <w:jc w:val="lowKashida"/>
        <w:rPr>
          <w:rFonts w:hint="cs"/>
          <w:b/>
          <w:bCs/>
          <w:sz w:val="28"/>
          <w:szCs w:val="28"/>
        </w:rPr>
      </w:pPr>
      <w:r w:rsidRPr="00FE40F2">
        <w:rPr>
          <w:sz w:val="28"/>
          <w:szCs w:val="28"/>
          <w:rtl/>
        </w:rPr>
        <w:t xml:space="preserve">عمل كتيبات تشير إلى طرق عمل منتجات الخبيز الخالية من الجلوتين </w:t>
      </w:r>
      <w:r>
        <w:rPr>
          <w:rFonts w:hint="cs"/>
          <w:sz w:val="28"/>
          <w:szCs w:val="28"/>
          <w:rtl/>
        </w:rPr>
        <w:t xml:space="preserve">  </w:t>
      </w:r>
      <w:r w:rsidRPr="00FE40F2">
        <w:rPr>
          <w:sz w:val="28"/>
          <w:szCs w:val="28"/>
          <w:rtl/>
        </w:rPr>
        <w:t xml:space="preserve">و التعديلات في طرق التصنيع حتى الوصول بجودة منتجات  تشابه  جودة منتجات الخبيز من دقيق القمح .   </w:t>
      </w:r>
    </w:p>
    <w:p w:rsidR="00B27DAA" w:rsidRDefault="00B27DAA" w:rsidP="00B27DAA">
      <w:pPr>
        <w:spacing w:line="360" w:lineRule="auto"/>
        <w:jc w:val="lowKashida"/>
        <w:rPr>
          <w:rFonts w:hint="cs"/>
          <w:b/>
          <w:bCs/>
          <w:sz w:val="28"/>
          <w:szCs w:val="28"/>
          <w:rtl/>
        </w:rPr>
      </w:pPr>
    </w:p>
    <w:p w:rsidR="00B27DAA" w:rsidRDefault="00B27DAA" w:rsidP="00B27DAA">
      <w:pPr>
        <w:spacing w:line="480" w:lineRule="auto"/>
        <w:jc w:val="center"/>
        <w:rPr>
          <w:rFonts w:hint="cs"/>
          <w:b/>
          <w:bCs/>
          <w:sz w:val="28"/>
          <w:szCs w:val="28"/>
          <w:u w:val="single"/>
          <w:rtl/>
        </w:rPr>
      </w:pPr>
    </w:p>
    <w:p w:rsidR="00B27DAA" w:rsidRDefault="00B27DAA" w:rsidP="00B27DAA">
      <w:pPr>
        <w:spacing w:line="480" w:lineRule="auto"/>
        <w:jc w:val="center"/>
        <w:rPr>
          <w:rFonts w:hint="cs"/>
          <w:b/>
          <w:bCs/>
          <w:sz w:val="28"/>
          <w:szCs w:val="28"/>
          <w:u w:val="single"/>
          <w:rtl/>
        </w:rPr>
      </w:pPr>
    </w:p>
    <w:p w:rsidR="00B27DAA" w:rsidRDefault="00B27DAA" w:rsidP="00B27DAA">
      <w:pPr>
        <w:spacing w:line="480" w:lineRule="auto"/>
        <w:jc w:val="center"/>
        <w:rPr>
          <w:rFonts w:hint="cs"/>
          <w:b/>
          <w:bCs/>
          <w:sz w:val="28"/>
          <w:szCs w:val="28"/>
          <w:u w:val="single"/>
          <w:rtl/>
        </w:rPr>
      </w:pPr>
    </w:p>
    <w:p w:rsidR="00B27DAA" w:rsidRDefault="00B27DAA" w:rsidP="00B27DAA">
      <w:pPr>
        <w:spacing w:line="480" w:lineRule="auto"/>
        <w:jc w:val="center"/>
        <w:rPr>
          <w:rFonts w:hint="cs"/>
          <w:b/>
          <w:bCs/>
          <w:sz w:val="28"/>
          <w:szCs w:val="28"/>
          <w:u w:val="single"/>
          <w:rtl/>
        </w:rPr>
      </w:pPr>
    </w:p>
    <w:p w:rsidR="00B27DAA" w:rsidRDefault="00B27DAA" w:rsidP="00B27DAA">
      <w:pPr>
        <w:spacing w:line="480" w:lineRule="auto"/>
        <w:jc w:val="center"/>
        <w:rPr>
          <w:rFonts w:hint="cs"/>
          <w:b/>
          <w:bCs/>
          <w:sz w:val="28"/>
          <w:szCs w:val="28"/>
          <w:u w:val="single"/>
          <w:rtl/>
        </w:rPr>
      </w:pPr>
    </w:p>
    <w:p w:rsidR="00B27DAA" w:rsidRDefault="00B27DAA" w:rsidP="00B27DAA">
      <w:pPr>
        <w:spacing w:line="480" w:lineRule="auto"/>
        <w:jc w:val="center"/>
        <w:rPr>
          <w:rFonts w:hint="cs"/>
          <w:b/>
          <w:bCs/>
          <w:sz w:val="28"/>
          <w:szCs w:val="28"/>
          <w:u w:val="single"/>
          <w:rtl/>
        </w:rPr>
      </w:pPr>
    </w:p>
    <w:p w:rsidR="00B27DAA" w:rsidRDefault="00B27DAA" w:rsidP="00B27DAA">
      <w:pPr>
        <w:spacing w:line="480" w:lineRule="auto"/>
        <w:jc w:val="center"/>
        <w:rPr>
          <w:rFonts w:hint="cs"/>
          <w:b/>
          <w:bCs/>
          <w:sz w:val="28"/>
          <w:szCs w:val="28"/>
          <w:u w:val="single"/>
          <w:rtl/>
        </w:rPr>
      </w:pPr>
    </w:p>
    <w:p w:rsidR="00B27DAA" w:rsidRDefault="00B27DAA" w:rsidP="00B27DAA">
      <w:pPr>
        <w:spacing w:line="480" w:lineRule="auto"/>
        <w:jc w:val="center"/>
        <w:rPr>
          <w:rFonts w:hint="cs"/>
          <w:b/>
          <w:bCs/>
          <w:sz w:val="28"/>
          <w:szCs w:val="28"/>
          <w:u w:val="single"/>
          <w:rtl/>
        </w:rPr>
      </w:pPr>
    </w:p>
    <w:p w:rsidR="00B27DAA" w:rsidRDefault="00B27DAA" w:rsidP="00B27DAA">
      <w:pPr>
        <w:spacing w:line="480" w:lineRule="auto"/>
        <w:jc w:val="center"/>
        <w:rPr>
          <w:rFonts w:hint="cs"/>
          <w:b/>
          <w:bCs/>
          <w:sz w:val="28"/>
          <w:szCs w:val="28"/>
          <w:u w:val="single"/>
          <w:rtl/>
        </w:rPr>
      </w:pPr>
    </w:p>
    <w:p w:rsidR="00B27DAA" w:rsidRDefault="00B27DAA" w:rsidP="00B27DAA">
      <w:pPr>
        <w:spacing w:line="480" w:lineRule="auto"/>
        <w:jc w:val="center"/>
        <w:rPr>
          <w:rFonts w:hint="cs"/>
          <w:b/>
          <w:bCs/>
          <w:sz w:val="28"/>
          <w:szCs w:val="28"/>
          <w:u w:val="single"/>
          <w:rtl/>
        </w:rPr>
      </w:pPr>
    </w:p>
    <w:p w:rsidR="00B27DAA" w:rsidRDefault="00B27DAA" w:rsidP="00B27DAA">
      <w:pPr>
        <w:spacing w:line="480" w:lineRule="auto"/>
        <w:jc w:val="center"/>
        <w:rPr>
          <w:rFonts w:hint="cs"/>
          <w:b/>
          <w:bCs/>
          <w:sz w:val="28"/>
          <w:szCs w:val="28"/>
          <w:u w:val="single"/>
          <w:rtl/>
        </w:rPr>
      </w:pPr>
    </w:p>
    <w:p w:rsidR="00B27DAA" w:rsidRDefault="00B27DAA" w:rsidP="00B27DAA">
      <w:pPr>
        <w:spacing w:line="480" w:lineRule="auto"/>
        <w:jc w:val="center"/>
        <w:rPr>
          <w:rFonts w:hint="cs"/>
          <w:b/>
          <w:bCs/>
          <w:sz w:val="28"/>
          <w:szCs w:val="28"/>
          <w:rtl/>
        </w:rPr>
      </w:pPr>
      <w:r w:rsidRPr="00CF3E4A">
        <w:rPr>
          <w:b/>
          <w:bCs/>
          <w:sz w:val="28"/>
          <w:szCs w:val="28"/>
          <w:rtl/>
        </w:rPr>
        <w:lastRenderedPageBreak/>
        <w:t>الملخص العربي</w:t>
      </w:r>
    </w:p>
    <w:p w:rsidR="00B27DAA" w:rsidRPr="00CF3E4A" w:rsidRDefault="00B27DAA" w:rsidP="00B27DAA">
      <w:pPr>
        <w:spacing w:line="480" w:lineRule="auto"/>
        <w:jc w:val="center"/>
        <w:rPr>
          <w:rFonts w:hint="cs"/>
          <w:b/>
          <w:bCs/>
          <w:sz w:val="28"/>
          <w:szCs w:val="28"/>
          <w:rtl/>
        </w:rPr>
      </w:pPr>
    </w:p>
    <w:p w:rsidR="00B27DAA" w:rsidRPr="00FE40F2" w:rsidRDefault="00B27DAA" w:rsidP="00B27DAA">
      <w:pPr>
        <w:spacing w:line="480" w:lineRule="auto"/>
        <w:ind w:firstLine="360"/>
        <w:jc w:val="lowKashida"/>
        <w:rPr>
          <w:sz w:val="28"/>
          <w:szCs w:val="28"/>
          <w:rtl/>
        </w:rPr>
      </w:pPr>
      <w:r w:rsidRPr="00FE40F2">
        <w:rPr>
          <w:sz w:val="28"/>
          <w:szCs w:val="28"/>
          <w:rtl/>
        </w:rPr>
        <w:t>أجريت هذه الدراسة بغرض انتاج منتجات خبيز مصنعة من دقيق الذرة ومن حبوب الذرة الكاملة والخالية من جلوتين القمح ثم متابعة أثر تناول هذه المنتجات بإعتبارها هي العلاج الوحيد لمرض حساسة الجلوتين على هؤلاء المرضى وقد اشتملت الدراسة على :</w:t>
      </w:r>
    </w:p>
    <w:p w:rsidR="00B27DAA" w:rsidRPr="00FE40F2" w:rsidRDefault="00B27DAA" w:rsidP="00595E4B">
      <w:pPr>
        <w:numPr>
          <w:ilvl w:val="0"/>
          <w:numId w:val="77"/>
        </w:numPr>
        <w:spacing w:line="480" w:lineRule="auto"/>
        <w:jc w:val="lowKashida"/>
        <w:rPr>
          <w:sz w:val="28"/>
          <w:szCs w:val="28"/>
        </w:rPr>
      </w:pPr>
      <w:r w:rsidRPr="00FE40F2">
        <w:rPr>
          <w:sz w:val="28"/>
          <w:szCs w:val="28"/>
          <w:rtl/>
        </w:rPr>
        <w:t>دراسة التركيب الكيماوي وكمية الكالسيوم لحبوب الذرة التي تم طبخها في وجود ايدروكسيد الكالسيوم وكذلك التركيب الكيماوي لدقيق الذرة المطحون .</w:t>
      </w:r>
    </w:p>
    <w:p w:rsidR="00B27DAA" w:rsidRPr="00FE40F2" w:rsidRDefault="00B27DAA" w:rsidP="00595E4B">
      <w:pPr>
        <w:numPr>
          <w:ilvl w:val="0"/>
          <w:numId w:val="77"/>
        </w:numPr>
        <w:spacing w:line="480" w:lineRule="auto"/>
        <w:jc w:val="lowKashida"/>
        <w:rPr>
          <w:sz w:val="28"/>
          <w:szCs w:val="28"/>
        </w:rPr>
      </w:pPr>
      <w:r w:rsidRPr="00FE40F2">
        <w:rPr>
          <w:sz w:val="28"/>
          <w:szCs w:val="28"/>
          <w:rtl/>
        </w:rPr>
        <w:t>إنتاج خبز ذرة من الحبة الكاملة ودقيق الذرة المنخول مع إضافة لكل منها   1 ، 2 % بكتين على اساس وزن الدقيق . إنتاج منتجات خبيز باضافة بكتين   1، 2 %  وبدون اضافة ( عينة قياسية )  وهذه المنتجات مثل البسكوت – الكيك – الكعك – الغريبة – الباتون ساليه – السابليه –   البيتي فور – الكوكيز – رقائق الذرة   " الشيبسي " .</w:t>
      </w:r>
    </w:p>
    <w:p w:rsidR="00B27DAA" w:rsidRPr="00FE40F2" w:rsidRDefault="00B27DAA" w:rsidP="00595E4B">
      <w:pPr>
        <w:numPr>
          <w:ilvl w:val="0"/>
          <w:numId w:val="77"/>
        </w:numPr>
        <w:spacing w:line="480" w:lineRule="auto"/>
        <w:jc w:val="lowKashida"/>
        <w:rPr>
          <w:sz w:val="28"/>
          <w:szCs w:val="28"/>
        </w:rPr>
      </w:pPr>
      <w:r w:rsidRPr="00FE40F2">
        <w:rPr>
          <w:sz w:val="28"/>
          <w:szCs w:val="28"/>
          <w:rtl/>
        </w:rPr>
        <w:t>دراسة تأثير استخدام الحبوب الكاملة ودقيق الذرة المنخول بدون اضافة</w:t>
      </w:r>
      <w:r>
        <w:rPr>
          <w:rFonts w:hint="cs"/>
          <w:sz w:val="28"/>
          <w:szCs w:val="28"/>
          <w:rtl/>
        </w:rPr>
        <w:t xml:space="preserve"> </w:t>
      </w:r>
      <w:r w:rsidRPr="00FE40F2">
        <w:rPr>
          <w:sz w:val="28"/>
          <w:szCs w:val="28"/>
          <w:rtl/>
        </w:rPr>
        <w:t xml:space="preserve"> ( عينة قياسية ) وباضافة 1 ، 2 % بكتين على الخصائص الحسية للخبز ومنتجات الخبيز المصنعة .</w:t>
      </w:r>
    </w:p>
    <w:p w:rsidR="00B27DAA" w:rsidRPr="00FE40F2" w:rsidRDefault="00B27DAA" w:rsidP="00595E4B">
      <w:pPr>
        <w:numPr>
          <w:ilvl w:val="0"/>
          <w:numId w:val="77"/>
        </w:numPr>
        <w:spacing w:line="480" w:lineRule="auto"/>
        <w:jc w:val="lowKashida"/>
        <w:rPr>
          <w:sz w:val="28"/>
          <w:szCs w:val="28"/>
        </w:rPr>
      </w:pPr>
      <w:r w:rsidRPr="00FE40F2">
        <w:rPr>
          <w:sz w:val="28"/>
          <w:szCs w:val="28"/>
          <w:rtl/>
        </w:rPr>
        <w:t xml:space="preserve">دراسة تأثير </w:t>
      </w:r>
      <w:r>
        <w:rPr>
          <w:rFonts w:hint="cs"/>
          <w:sz w:val="28"/>
          <w:szCs w:val="28"/>
          <w:rtl/>
        </w:rPr>
        <w:t xml:space="preserve">استخدام </w:t>
      </w:r>
      <w:r w:rsidRPr="00FE40F2">
        <w:rPr>
          <w:sz w:val="28"/>
          <w:szCs w:val="28"/>
          <w:rtl/>
        </w:rPr>
        <w:t>المادة الدهنية</w:t>
      </w:r>
      <w:r>
        <w:rPr>
          <w:rFonts w:hint="cs"/>
          <w:sz w:val="28"/>
          <w:szCs w:val="28"/>
          <w:rtl/>
        </w:rPr>
        <w:t xml:space="preserve"> في منتجات الخبيز المختلفة </w:t>
      </w:r>
      <w:r w:rsidRPr="00FE40F2">
        <w:rPr>
          <w:sz w:val="28"/>
          <w:szCs w:val="28"/>
          <w:rtl/>
        </w:rPr>
        <w:t xml:space="preserve"> على رقم البيروكسيد</w:t>
      </w:r>
      <w:r>
        <w:rPr>
          <w:rFonts w:hint="cs"/>
          <w:sz w:val="28"/>
          <w:szCs w:val="28"/>
          <w:rtl/>
        </w:rPr>
        <w:t xml:space="preserve"> خلال فترات التخزين المختلفة لمدة 60 يوم </w:t>
      </w:r>
      <w:r w:rsidRPr="00FE40F2">
        <w:rPr>
          <w:sz w:val="28"/>
          <w:szCs w:val="28"/>
          <w:rtl/>
        </w:rPr>
        <w:t xml:space="preserve"> .</w:t>
      </w:r>
    </w:p>
    <w:p w:rsidR="00B27DAA" w:rsidRPr="00FE40F2" w:rsidRDefault="00B27DAA" w:rsidP="00595E4B">
      <w:pPr>
        <w:numPr>
          <w:ilvl w:val="0"/>
          <w:numId w:val="77"/>
        </w:numPr>
        <w:spacing w:line="480" w:lineRule="auto"/>
        <w:jc w:val="lowKashida"/>
        <w:rPr>
          <w:sz w:val="28"/>
          <w:szCs w:val="28"/>
        </w:rPr>
      </w:pPr>
      <w:r w:rsidRPr="00FE40F2">
        <w:rPr>
          <w:sz w:val="28"/>
          <w:szCs w:val="28"/>
          <w:rtl/>
        </w:rPr>
        <w:t>دراسة البيانات الديموجرافية للمرضي والقياسات الجسمية   " الأنثروبومترية " المختلفة عند بداية الدراسة وأثناء فترات مختلفة من الدراسة</w:t>
      </w:r>
      <w:r>
        <w:rPr>
          <w:rFonts w:hint="cs"/>
          <w:sz w:val="28"/>
          <w:szCs w:val="28"/>
          <w:rtl/>
        </w:rPr>
        <w:t xml:space="preserve"> </w:t>
      </w:r>
      <w:r w:rsidRPr="00FE40F2">
        <w:rPr>
          <w:sz w:val="28"/>
          <w:szCs w:val="28"/>
          <w:rtl/>
        </w:rPr>
        <w:t xml:space="preserve"> ( بعد مرور شهرين – اربعة أشهر – ستة أشهر – ثمانية أشهر – عشرة أشهر – إثنى عشرة شهر ) .</w:t>
      </w:r>
    </w:p>
    <w:p w:rsidR="00B27DAA" w:rsidRPr="00FE40F2" w:rsidRDefault="00B27DAA" w:rsidP="00595E4B">
      <w:pPr>
        <w:numPr>
          <w:ilvl w:val="0"/>
          <w:numId w:val="77"/>
        </w:numPr>
        <w:spacing w:line="480" w:lineRule="auto"/>
        <w:jc w:val="lowKashida"/>
        <w:rPr>
          <w:sz w:val="28"/>
          <w:szCs w:val="28"/>
        </w:rPr>
      </w:pPr>
      <w:r w:rsidRPr="00FE40F2">
        <w:rPr>
          <w:sz w:val="28"/>
          <w:szCs w:val="28"/>
          <w:rtl/>
        </w:rPr>
        <w:t xml:space="preserve">الإختبارات المعملية والتي تشتمل على التحاليل البيوكيميائية  لدم المرضى  للكشف عن مدى التزام المرضى طوال فترة الدراسة بتناول المنتجات مثل تقدير مستوى الهيموجلوبين – الألبيومين – الفوسفور – الكالسيوم – إنزيم الفوسفاتيز القاعدي </w:t>
      </w:r>
      <w:r>
        <w:rPr>
          <w:rFonts w:hint="cs"/>
          <w:sz w:val="28"/>
          <w:szCs w:val="28"/>
          <w:rtl/>
        </w:rPr>
        <w:t xml:space="preserve">          </w:t>
      </w:r>
      <w:r w:rsidRPr="00FE40F2">
        <w:rPr>
          <w:sz w:val="28"/>
          <w:szCs w:val="28"/>
          <w:rtl/>
        </w:rPr>
        <w:t xml:space="preserve">( </w:t>
      </w:r>
      <w:r w:rsidRPr="00FE40F2">
        <w:rPr>
          <w:sz w:val="28"/>
          <w:szCs w:val="28"/>
        </w:rPr>
        <w:t>ALP</w:t>
      </w:r>
      <w:r w:rsidRPr="00FE40F2">
        <w:rPr>
          <w:sz w:val="28"/>
          <w:szCs w:val="28"/>
          <w:rtl/>
        </w:rPr>
        <w:t xml:space="preserve"> ) – </w:t>
      </w:r>
      <w:r w:rsidRPr="00FE40F2">
        <w:rPr>
          <w:sz w:val="28"/>
          <w:szCs w:val="28"/>
          <w:rtl/>
        </w:rPr>
        <w:lastRenderedPageBreak/>
        <w:t>الجلوبيولينات المناعية (</w:t>
      </w:r>
      <w:r w:rsidRPr="00FE40F2">
        <w:rPr>
          <w:sz w:val="28"/>
          <w:szCs w:val="28"/>
        </w:rPr>
        <w:t>tTg</w:t>
      </w:r>
      <w:r w:rsidRPr="00FE40F2">
        <w:rPr>
          <w:sz w:val="28"/>
          <w:szCs w:val="28"/>
          <w:rtl/>
        </w:rPr>
        <w:t xml:space="preserve"> ) عند بداية الدراسة وأثناء فترات الدراسة المختلفة</w:t>
      </w:r>
      <w:r>
        <w:rPr>
          <w:rFonts w:hint="cs"/>
          <w:sz w:val="28"/>
          <w:szCs w:val="28"/>
          <w:rtl/>
        </w:rPr>
        <w:t xml:space="preserve"> </w:t>
      </w:r>
      <w:r w:rsidRPr="00FE40F2">
        <w:rPr>
          <w:sz w:val="28"/>
          <w:szCs w:val="28"/>
          <w:rtl/>
        </w:rPr>
        <w:t>( بعد مرور 4 ، 8 ، 12 شهر ) .</w:t>
      </w:r>
    </w:p>
    <w:p w:rsidR="00B27DAA" w:rsidRPr="00FC2E9C" w:rsidRDefault="00B27DAA" w:rsidP="00B27DAA">
      <w:pPr>
        <w:spacing w:line="480" w:lineRule="auto"/>
        <w:jc w:val="lowKashida"/>
        <w:rPr>
          <w:sz w:val="16"/>
          <w:szCs w:val="16"/>
          <w:rtl/>
        </w:rPr>
      </w:pPr>
    </w:p>
    <w:p w:rsidR="00B27DAA" w:rsidRPr="00CF3E4A" w:rsidRDefault="00B27DAA" w:rsidP="00B27DAA">
      <w:pPr>
        <w:spacing w:line="480" w:lineRule="auto"/>
        <w:jc w:val="lowKashida"/>
        <w:rPr>
          <w:b/>
          <w:bCs/>
          <w:sz w:val="28"/>
          <w:szCs w:val="28"/>
          <w:rtl/>
        </w:rPr>
      </w:pPr>
      <w:r w:rsidRPr="00CF3E4A">
        <w:rPr>
          <w:b/>
          <w:bCs/>
          <w:sz w:val="28"/>
          <w:szCs w:val="28"/>
          <w:rtl/>
        </w:rPr>
        <w:t>ويمكن تلخيص النتائج المتحصل عليها كما يلي  :</w:t>
      </w:r>
    </w:p>
    <w:p w:rsidR="00B27DAA" w:rsidRPr="00FC2E9C" w:rsidRDefault="00B27DAA" w:rsidP="00B27DAA">
      <w:pPr>
        <w:spacing w:line="360" w:lineRule="auto"/>
        <w:jc w:val="lowKashida"/>
        <w:rPr>
          <w:sz w:val="8"/>
          <w:szCs w:val="8"/>
          <w:rtl/>
        </w:rPr>
      </w:pPr>
    </w:p>
    <w:p w:rsidR="00B27DAA" w:rsidRPr="00FE40F2" w:rsidRDefault="00B27DAA" w:rsidP="00595E4B">
      <w:pPr>
        <w:numPr>
          <w:ilvl w:val="0"/>
          <w:numId w:val="78"/>
        </w:numPr>
        <w:tabs>
          <w:tab w:val="clear" w:pos="1440"/>
          <w:tab w:val="num" w:pos="746"/>
        </w:tabs>
        <w:spacing w:line="480" w:lineRule="auto"/>
        <w:ind w:left="746"/>
        <w:jc w:val="lowKashida"/>
        <w:rPr>
          <w:sz w:val="28"/>
          <w:szCs w:val="28"/>
        </w:rPr>
      </w:pPr>
      <w:r w:rsidRPr="00FE40F2">
        <w:rPr>
          <w:sz w:val="28"/>
          <w:szCs w:val="28"/>
          <w:rtl/>
        </w:rPr>
        <w:t>تبين من دراسة التركيب الكيماوي و</w:t>
      </w:r>
      <w:r>
        <w:rPr>
          <w:rFonts w:hint="cs"/>
          <w:sz w:val="28"/>
          <w:szCs w:val="28"/>
          <w:rtl/>
        </w:rPr>
        <w:t xml:space="preserve">كمية </w:t>
      </w:r>
      <w:r w:rsidRPr="00FE40F2">
        <w:rPr>
          <w:sz w:val="28"/>
          <w:szCs w:val="28"/>
          <w:rtl/>
        </w:rPr>
        <w:t>الكالسيوم لكل من حبوب الذرة الأبيض التي تم طبخها في 1 % هيدروكسيد كالسيوم ودقيق الذرة الأبيض إحتواء حبوب الذرة المطبوخة على 18.71  مللجم / 100 جم  دقيق ذرة من الكالسيوم   بينما لم تحدد أي كمية من الكالسيوم في دقيق الذرة الأبيض .</w:t>
      </w:r>
    </w:p>
    <w:p w:rsidR="00B27DAA" w:rsidRPr="00FE40F2" w:rsidRDefault="00B27DAA" w:rsidP="00595E4B">
      <w:pPr>
        <w:numPr>
          <w:ilvl w:val="0"/>
          <w:numId w:val="78"/>
        </w:numPr>
        <w:tabs>
          <w:tab w:val="clear" w:pos="1440"/>
          <w:tab w:val="num" w:pos="746"/>
        </w:tabs>
        <w:spacing w:line="480" w:lineRule="auto"/>
        <w:ind w:left="746"/>
        <w:jc w:val="lowKashida"/>
        <w:rPr>
          <w:sz w:val="28"/>
          <w:szCs w:val="28"/>
        </w:rPr>
      </w:pPr>
      <w:r w:rsidRPr="00FE40F2">
        <w:rPr>
          <w:sz w:val="28"/>
          <w:szCs w:val="28"/>
          <w:rtl/>
        </w:rPr>
        <w:t xml:space="preserve">أظهرت الخصائص الحسية لخبز الذرة المصنع من حبوب الذرة الكاملة </w:t>
      </w:r>
      <w:r>
        <w:rPr>
          <w:rFonts w:hint="cs"/>
          <w:sz w:val="28"/>
          <w:szCs w:val="28"/>
          <w:rtl/>
        </w:rPr>
        <w:t>والمضاف اليه</w:t>
      </w:r>
      <w:r w:rsidRPr="00FE40F2">
        <w:rPr>
          <w:sz w:val="28"/>
          <w:szCs w:val="28"/>
          <w:rtl/>
        </w:rPr>
        <w:t xml:space="preserve"> 1 ، 2 % بكتين  عدم وجود فروق معنوية بين الخبز المصنع باضافة 1 </w:t>
      </w:r>
      <w:r>
        <w:rPr>
          <w:rFonts w:hint="cs"/>
          <w:sz w:val="28"/>
          <w:szCs w:val="28"/>
          <w:rtl/>
        </w:rPr>
        <w:t>أو</w:t>
      </w:r>
      <w:r w:rsidRPr="00FE40F2">
        <w:rPr>
          <w:sz w:val="28"/>
          <w:szCs w:val="28"/>
          <w:rtl/>
        </w:rPr>
        <w:t xml:space="preserve"> 2 % بكتين  .  بينما كان هناك فرق معنوي بينهما وبين العينة القياسية حيث حصلت عينات الخبز المصنع باضافة 1 % بكتين على  86.42 ± 0.32 درجة بينما حصلت عينات الخبز القياسية على </w:t>
      </w:r>
      <w:r>
        <w:rPr>
          <w:rFonts w:hint="cs"/>
          <w:sz w:val="28"/>
          <w:szCs w:val="28"/>
          <w:rtl/>
        </w:rPr>
        <w:t xml:space="preserve"> </w:t>
      </w:r>
      <w:r w:rsidRPr="00FE40F2">
        <w:rPr>
          <w:sz w:val="28"/>
          <w:szCs w:val="28"/>
          <w:rtl/>
        </w:rPr>
        <w:t xml:space="preserve">  58.77 ± 0.41 درجة  أما بالنسبة للخبز المصنع من دقيق الذرة المنخول فقد حصلت عينات الخبز المضاف اليها 2 % بكتين 88.37 ± 0.26 درجة  بينما حصلت العينة القياسية على  56.18 ± 0.25 درجة . بالنسبة للباتون ساليه حصلت العينات المصنعة باستخدام 1 % بكتين على 100 درجة بالمقارنة بالعينة القياسية التي حصلت على</w:t>
      </w:r>
      <w:r>
        <w:rPr>
          <w:rFonts w:hint="cs"/>
          <w:sz w:val="28"/>
          <w:szCs w:val="28"/>
          <w:rtl/>
        </w:rPr>
        <w:t xml:space="preserve">    </w:t>
      </w:r>
      <w:r w:rsidRPr="00FE40F2">
        <w:rPr>
          <w:sz w:val="28"/>
          <w:szCs w:val="28"/>
          <w:rtl/>
        </w:rPr>
        <w:t xml:space="preserve"> 57.82 ± 0.1 درجة   بينما حصلت رقائق الذرة</w:t>
      </w:r>
      <w:r>
        <w:rPr>
          <w:rFonts w:hint="cs"/>
          <w:sz w:val="28"/>
          <w:szCs w:val="28"/>
          <w:rtl/>
        </w:rPr>
        <w:t xml:space="preserve"> </w:t>
      </w:r>
      <w:r w:rsidRPr="00FE40F2">
        <w:rPr>
          <w:sz w:val="28"/>
          <w:szCs w:val="28"/>
          <w:rtl/>
        </w:rPr>
        <w:t xml:space="preserve"> ( الشيبسي ) الغير مضاف اليها بكتين ( العينة القياسية ) على 98.02 ± 0.14 درجة  بالمقارنة بالمضاف اليها 1 ، 2 % بكتين والتي حصلت على </w:t>
      </w:r>
      <w:r>
        <w:rPr>
          <w:rFonts w:hint="cs"/>
          <w:sz w:val="28"/>
          <w:szCs w:val="28"/>
          <w:rtl/>
        </w:rPr>
        <w:t xml:space="preserve"> </w:t>
      </w:r>
      <w:r w:rsidRPr="00FE40F2">
        <w:rPr>
          <w:sz w:val="28"/>
          <w:szCs w:val="28"/>
          <w:rtl/>
        </w:rPr>
        <w:t xml:space="preserve"> 66.95 ± 0.15   ،   56.7 ± 0.11 على التوالي </w:t>
      </w:r>
      <w:r>
        <w:rPr>
          <w:rFonts w:hint="cs"/>
          <w:sz w:val="28"/>
          <w:szCs w:val="28"/>
          <w:rtl/>
        </w:rPr>
        <w:t>.</w:t>
      </w:r>
      <w:r w:rsidRPr="00FE40F2">
        <w:rPr>
          <w:sz w:val="28"/>
          <w:szCs w:val="28"/>
          <w:rtl/>
        </w:rPr>
        <w:t xml:space="preserve">  بالنسبة للبسكويت – البيتي فور – السابليه – الغريبة – الكعك – الكوكيز – الكيك  المصنعين من دقيق الذرة بدون إضافة وبإضافة 1 ، 2 بكتين </w:t>
      </w:r>
      <w:r>
        <w:rPr>
          <w:rFonts w:hint="cs"/>
          <w:sz w:val="28"/>
          <w:szCs w:val="28"/>
          <w:rtl/>
        </w:rPr>
        <w:t xml:space="preserve">حيث </w:t>
      </w:r>
      <w:r w:rsidRPr="00FE40F2">
        <w:rPr>
          <w:sz w:val="28"/>
          <w:szCs w:val="28"/>
          <w:rtl/>
        </w:rPr>
        <w:t>كانت كل هذه المنتجات المنتجة باضافة 1 % قد حصلت على أعلى الدرجات بالمقارنة بالعينة القياسية والعينة المضاف اليها   2 % بكتين .</w:t>
      </w:r>
    </w:p>
    <w:p w:rsidR="00B27DAA" w:rsidRPr="00FE40F2" w:rsidRDefault="00B27DAA" w:rsidP="00595E4B">
      <w:pPr>
        <w:numPr>
          <w:ilvl w:val="0"/>
          <w:numId w:val="78"/>
        </w:numPr>
        <w:tabs>
          <w:tab w:val="clear" w:pos="1440"/>
          <w:tab w:val="num" w:pos="746"/>
        </w:tabs>
        <w:spacing w:line="480" w:lineRule="auto"/>
        <w:ind w:left="746"/>
        <w:jc w:val="lowKashida"/>
        <w:rPr>
          <w:sz w:val="28"/>
          <w:szCs w:val="28"/>
        </w:rPr>
      </w:pPr>
      <w:r w:rsidRPr="00FE40F2">
        <w:rPr>
          <w:sz w:val="28"/>
          <w:szCs w:val="28"/>
          <w:rtl/>
        </w:rPr>
        <w:lastRenderedPageBreak/>
        <w:t>عند تخزين هذه المنتجات لمدة 60 يوم كان رقم البيروكسيد ثابت بالنسبة لغالبية المنتجات على مدى 60 يوم والمخزنة على درجة حرارة الغرفة 25 ْم  .</w:t>
      </w:r>
    </w:p>
    <w:p w:rsidR="00B27DAA" w:rsidRPr="00FE40F2" w:rsidRDefault="00B27DAA" w:rsidP="00595E4B">
      <w:pPr>
        <w:numPr>
          <w:ilvl w:val="0"/>
          <w:numId w:val="78"/>
        </w:numPr>
        <w:tabs>
          <w:tab w:val="clear" w:pos="1440"/>
          <w:tab w:val="num" w:pos="746"/>
        </w:tabs>
        <w:spacing w:line="480" w:lineRule="auto"/>
        <w:ind w:left="746"/>
        <w:jc w:val="lowKashida"/>
        <w:rPr>
          <w:sz w:val="28"/>
          <w:szCs w:val="28"/>
        </w:rPr>
      </w:pPr>
      <w:r w:rsidRPr="00FE40F2">
        <w:rPr>
          <w:sz w:val="28"/>
          <w:szCs w:val="28"/>
          <w:rtl/>
        </w:rPr>
        <w:t>بالنسبة للبيانات الديموجرافية والتي اشتملت على بيانات عن المستوى التعليمي للأب والأم  ،  وظيفة الأب والأم ، وكذلك دخل الأب والأم والتي تبين منها عدم وجود علاقة ذات دلالة احصائية بين المستوى التعليمي للأب والأم في كل من المجموعة القياسية التي لم يتم عليها مبدأ الإلتزام بتناول المنتجات المصنعة والخالية من الجلوتين  ،  ومجموعة التغذية التي تم عليها مبدأ الإلتزام بتطبيق تناول منتجات الخبيز .  كما وجد عدم وجود علاقة ذات دلالة إحصائية بين دخل الأب</w:t>
      </w:r>
      <w:r>
        <w:rPr>
          <w:rFonts w:hint="cs"/>
          <w:sz w:val="28"/>
          <w:szCs w:val="28"/>
          <w:rtl/>
        </w:rPr>
        <w:t xml:space="preserve"> لكل من </w:t>
      </w:r>
      <w:r w:rsidRPr="00FE40F2">
        <w:rPr>
          <w:sz w:val="28"/>
          <w:szCs w:val="28"/>
          <w:rtl/>
        </w:rPr>
        <w:t>المجموعة القياسية ومجموعة التغذية وكذلك لم توجد علاقة ذات دلالة إحصائية بين الفئات العمرية</w:t>
      </w:r>
      <w:r>
        <w:rPr>
          <w:rFonts w:hint="cs"/>
          <w:sz w:val="28"/>
          <w:szCs w:val="28"/>
          <w:rtl/>
        </w:rPr>
        <w:t xml:space="preserve"> المختلفة </w:t>
      </w:r>
      <w:r w:rsidRPr="00FE40F2">
        <w:rPr>
          <w:sz w:val="28"/>
          <w:szCs w:val="28"/>
          <w:rtl/>
        </w:rPr>
        <w:t>والجنس لكل من المجموعتين .</w:t>
      </w:r>
    </w:p>
    <w:p w:rsidR="00B27DAA" w:rsidRPr="00FE40F2" w:rsidRDefault="00B27DAA" w:rsidP="00595E4B">
      <w:pPr>
        <w:numPr>
          <w:ilvl w:val="0"/>
          <w:numId w:val="78"/>
        </w:numPr>
        <w:tabs>
          <w:tab w:val="clear" w:pos="1440"/>
          <w:tab w:val="num" w:pos="746"/>
        </w:tabs>
        <w:spacing w:line="480" w:lineRule="auto"/>
        <w:ind w:left="746"/>
        <w:jc w:val="lowKashida"/>
        <w:rPr>
          <w:sz w:val="28"/>
          <w:szCs w:val="28"/>
        </w:rPr>
      </w:pPr>
      <w:r w:rsidRPr="00FE40F2">
        <w:rPr>
          <w:sz w:val="28"/>
          <w:szCs w:val="28"/>
          <w:rtl/>
        </w:rPr>
        <w:t>اتضح من قياسات التغيرات في الوزن طوال فترات الدراسة للفئات العمرية المختلفة</w:t>
      </w:r>
      <w:r>
        <w:rPr>
          <w:rFonts w:hint="cs"/>
          <w:sz w:val="28"/>
          <w:szCs w:val="28"/>
          <w:rtl/>
        </w:rPr>
        <w:t xml:space="preserve">  </w:t>
      </w:r>
      <w:r w:rsidRPr="00FE40F2">
        <w:rPr>
          <w:sz w:val="28"/>
          <w:szCs w:val="28"/>
          <w:rtl/>
        </w:rPr>
        <w:t>( 3 – 7 سنة ) ، ( 8 – 12 سنة ) ، ( 13 – 15 سنة ) ،  ( 16 – 17 سنة  فاكثر) أن تطبيق الإلتزام بتناول منتجات الخبيز الخالية من الجلوتين تحسن من معدلات الوزن حيث كانت الزيادة في الوزن لدى الفئة العمرية 3 – 7 سنة بعد مرور 12 شهر 22.24 % بينما كانت نسبة الزيادة في الوزن لدى الفئة العمرية 8 – 12 سنة 10.04 % بالمقارنة بمجموعة المرضى القياسية التي كان مقدار</w:t>
      </w:r>
      <w:r>
        <w:rPr>
          <w:rFonts w:hint="cs"/>
          <w:sz w:val="28"/>
          <w:szCs w:val="28"/>
          <w:rtl/>
        </w:rPr>
        <w:t>نسبة</w:t>
      </w:r>
      <w:r w:rsidRPr="00FE40F2">
        <w:rPr>
          <w:sz w:val="28"/>
          <w:szCs w:val="28"/>
          <w:rtl/>
        </w:rPr>
        <w:t xml:space="preserve"> الزيادة في الوزن لها    5.19 %  .  أما بالنسبة للفئة العمرية </w:t>
      </w:r>
      <w:r>
        <w:rPr>
          <w:rFonts w:hint="cs"/>
          <w:sz w:val="28"/>
          <w:szCs w:val="28"/>
          <w:rtl/>
        </w:rPr>
        <w:t xml:space="preserve"> </w:t>
      </w:r>
      <w:r w:rsidRPr="00FE40F2">
        <w:rPr>
          <w:sz w:val="28"/>
          <w:szCs w:val="28"/>
          <w:rtl/>
        </w:rPr>
        <w:t>13 – 15 سنة كان مقدار</w:t>
      </w:r>
      <w:r>
        <w:rPr>
          <w:rFonts w:hint="cs"/>
          <w:sz w:val="28"/>
          <w:szCs w:val="28"/>
          <w:rtl/>
        </w:rPr>
        <w:t>نسبة</w:t>
      </w:r>
      <w:r w:rsidRPr="00FE40F2">
        <w:rPr>
          <w:sz w:val="28"/>
          <w:szCs w:val="28"/>
          <w:rtl/>
        </w:rPr>
        <w:t xml:space="preserve"> الزيادة في الوزن لمجموعة التغذية  8.39 %  بالمقارنة بالوزن الخاص بالمجموعة القياسية  والتي كانت</w:t>
      </w:r>
      <w:r>
        <w:rPr>
          <w:rFonts w:hint="cs"/>
          <w:sz w:val="28"/>
          <w:szCs w:val="28"/>
          <w:rtl/>
        </w:rPr>
        <w:t xml:space="preserve"> نسبة الزيادة له </w:t>
      </w:r>
      <w:r w:rsidRPr="00FE40F2">
        <w:rPr>
          <w:sz w:val="28"/>
          <w:szCs w:val="28"/>
          <w:rtl/>
        </w:rPr>
        <w:t xml:space="preserve"> 4.89 %  .</w:t>
      </w:r>
    </w:p>
    <w:p w:rsidR="00B27DAA" w:rsidRPr="00FE40F2" w:rsidRDefault="00B27DAA" w:rsidP="00595E4B">
      <w:pPr>
        <w:numPr>
          <w:ilvl w:val="0"/>
          <w:numId w:val="78"/>
        </w:numPr>
        <w:tabs>
          <w:tab w:val="clear" w:pos="1440"/>
          <w:tab w:val="num" w:pos="746"/>
        </w:tabs>
        <w:spacing w:line="480" w:lineRule="auto"/>
        <w:ind w:left="746"/>
        <w:jc w:val="lowKashida"/>
        <w:rPr>
          <w:sz w:val="28"/>
          <w:szCs w:val="28"/>
        </w:rPr>
      </w:pPr>
      <w:r w:rsidRPr="00FE40F2">
        <w:rPr>
          <w:sz w:val="28"/>
          <w:szCs w:val="28"/>
          <w:rtl/>
        </w:rPr>
        <w:t>من قياسات التغير في الطول طوال فترات الدراسة اتضح تحسن في الطول حيث كان نسبة مقدار الزيادة بعد مرور 12 شهر لدى الفئة العمرية 3 – 7 سنة</w:t>
      </w:r>
      <w:r>
        <w:rPr>
          <w:rFonts w:hint="cs"/>
          <w:sz w:val="28"/>
          <w:szCs w:val="28"/>
          <w:rtl/>
        </w:rPr>
        <w:t xml:space="preserve"> هو</w:t>
      </w:r>
      <w:r w:rsidRPr="00FE40F2">
        <w:rPr>
          <w:sz w:val="28"/>
          <w:szCs w:val="28"/>
          <w:rtl/>
        </w:rPr>
        <w:t xml:space="preserve"> 7.57 %  بالمقارنة  3.19 % لدى المجموعة القياسية ،   وكانت % للزيادة لدى الفئة العمرية</w:t>
      </w:r>
      <w:r>
        <w:rPr>
          <w:rFonts w:hint="cs"/>
          <w:sz w:val="28"/>
          <w:szCs w:val="28"/>
          <w:rtl/>
        </w:rPr>
        <w:t xml:space="preserve">       </w:t>
      </w:r>
      <w:r w:rsidRPr="00FE40F2">
        <w:rPr>
          <w:sz w:val="28"/>
          <w:szCs w:val="28"/>
          <w:rtl/>
        </w:rPr>
        <w:t xml:space="preserve"> 8 – 12 سنة  4.23 %  بالمقارنة بزيادة 1.7 % لدى المجموعة القياسية كما كانت % للزيادة </w:t>
      </w:r>
      <w:r>
        <w:rPr>
          <w:rFonts w:hint="cs"/>
          <w:sz w:val="28"/>
          <w:szCs w:val="28"/>
          <w:rtl/>
        </w:rPr>
        <w:t xml:space="preserve">في الطول </w:t>
      </w:r>
      <w:r w:rsidRPr="00FE40F2">
        <w:rPr>
          <w:sz w:val="28"/>
          <w:szCs w:val="28"/>
          <w:rtl/>
        </w:rPr>
        <w:t>لدى الفئة العمرية 13 – 15 سنة  3.65 % بالمقارنة بزيادة</w:t>
      </w:r>
      <w:r>
        <w:rPr>
          <w:rFonts w:hint="cs"/>
          <w:sz w:val="28"/>
          <w:szCs w:val="28"/>
          <w:rtl/>
        </w:rPr>
        <w:t xml:space="preserve"> </w:t>
      </w:r>
      <w:r w:rsidRPr="00FE40F2">
        <w:rPr>
          <w:sz w:val="28"/>
          <w:szCs w:val="28"/>
          <w:rtl/>
        </w:rPr>
        <w:t xml:space="preserve">2.09 % لدى المجموعة </w:t>
      </w:r>
      <w:r w:rsidRPr="00FE40F2">
        <w:rPr>
          <w:sz w:val="28"/>
          <w:szCs w:val="28"/>
          <w:rtl/>
        </w:rPr>
        <w:lastRenderedPageBreak/>
        <w:t>القياسية  كما كانت % للزيادة</w:t>
      </w:r>
      <w:r>
        <w:rPr>
          <w:rFonts w:hint="cs"/>
          <w:sz w:val="28"/>
          <w:szCs w:val="28"/>
          <w:rtl/>
        </w:rPr>
        <w:t xml:space="preserve"> في الطول</w:t>
      </w:r>
      <w:r w:rsidRPr="00FE40F2">
        <w:rPr>
          <w:sz w:val="28"/>
          <w:szCs w:val="28"/>
          <w:rtl/>
        </w:rPr>
        <w:t xml:space="preserve"> لدى الفئة العمرية16 – 17 سنة فاكثر  2.12 % بالمقارنة 1.5 % لدى المجموعة القياسية .</w:t>
      </w:r>
    </w:p>
    <w:p w:rsidR="00B27DAA" w:rsidRPr="00FE40F2" w:rsidRDefault="00B27DAA" w:rsidP="00595E4B">
      <w:pPr>
        <w:numPr>
          <w:ilvl w:val="0"/>
          <w:numId w:val="78"/>
        </w:numPr>
        <w:tabs>
          <w:tab w:val="clear" w:pos="1440"/>
          <w:tab w:val="num" w:pos="746"/>
        </w:tabs>
        <w:spacing w:line="480" w:lineRule="auto"/>
        <w:ind w:left="746"/>
        <w:jc w:val="lowKashida"/>
        <w:rPr>
          <w:sz w:val="28"/>
          <w:szCs w:val="28"/>
        </w:rPr>
      </w:pPr>
      <w:r w:rsidRPr="00FE40F2">
        <w:rPr>
          <w:sz w:val="28"/>
          <w:szCs w:val="28"/>
          <w:rtl/>
        </w:rPr>
        <w:t>بالنسبة للتغير في مؤشر كتلة الجسم كانت نسبة التغير في مؤشر الكتلة للفئة العمرية 3 – 7 نة بعد مرور 12 شهر لدى المجموعة التي تم عليها تطبيق الإلتزام بمنتجات الخبيز</w:t>
      </w:r>
      <w:r>
        <w:rPr>
          <w:rFonts w:hint="cs"/>
          <w:sz w:val="28"/>
          <w:szCs w:val="28"/>
          <w:rtl/>
        </w:rPr>
        <w:t xml:space="preserve">( مجموعة التغذية ) </w:t>
      </w:r>
      <w:r w:rsidRPr="00FE40F2">
        <w:rPr>
          <w:sz w:val="28"/>
          <w:szCs w:val="28"/>
          <w:rtl/>
        </w:rPr>
        <w:t xml:space="preserve"> 12.17 % بالمقارنة بالمجموعة القياسية التي كانت نسبة الزيادة في مؤشر الكتلة لديها 5.98 %  .  بينما كان هناك عدم وجود فروق معنوية لدى الفئات العمرية 8 – 12 سنة ، 13 – 15 سنة ، 16 – 17 سنة  فاكثر بين المجموعة القياسية والمجموعة التي تم تطبيق الالتزام بتناول منتجات الخبيز الخالية من الجلوتين عليها </w:t>
      </w:r>
      <w:r>
        <w:rPr>
          <w:rFonts w:hint="cs"/>
          <w:sz w:val="28"/>
          <w:szCs w:val="28"/>
          <w:rtl/>
        </w:rPr>
        <w:t xml:space="preserve">( مجموعة التغذية ) </w:t>
      </w:r>
      <w:r w:rsidRPr="00FE40F2">
        <w:rPr>
          <w:sz w:val="28"/>
          <w:szCs w:val="28"/>
          <w:rtl/>
        </w:rPr>
        <w:t>.</w:t>
      </w:r>
    </w:p>
    <w:p w:rsidR="00B27DAA" w:rsidRPr="00FE40F2" w:rsidRDefault="00B27DAA" w:rsidP="00595E4B">
      <w:pPr>
        <w:numPr>
          <w:ilvl w:val="0"/>
          <w:numId w:val="78"/>
        </w:numPr>
        <w:tabs>
          <w:tab w:val="clear" w:pos="1440"/>
          <w:tab w:val="num" w:pos="746"/>
        </w:tabs>
        <w:spacing w:line="480" w:lineRule="auto"/>
        <w:ind w:left="746"/>
        <w:jc w:val="lowKashida"/>
        <w:rPr>
          <w:sz w:val="28"/>
          <w:szCs w:val="28"/>
        </w:rPr>
      </w:pPr>
      <w:r w:rsidRPr="00FE40F2">
        <w:rPr>
          <w:sz w:val="28"/>
          <w:szCs w:val="28"/>
          <w:rtl/>
        </w:rPr>
        <w:t xml:space="preserve">يوضح قياس التغير في سمك طبقة الجلد ( سم ) عدم وجود فروق معنوية بين المجموعة القياسية ومجموعة التغذية للفئة العمرية 8 – 12 سنة  بينما كان هناك فرق معنوي بين الزيادة في سمك طبقة الجلد بين المجموعة القياسية  و مجموعة التغذية بعد مرور 12 شهر وكان هناك عدم وجود فرق معنوي بين المجموعة القياسية ومجموعة التغذية  للفئة العمرية 16 – 17 سنة  فاكثر حتى مرور شهرين من بداية الدراسة  وبعد مرور 4 أشهر وحتى نهاية فترة الدراسة  ( 12 شهر )  . </w:t>
      </w:r>
    </w:p>
    <w:p w:rsidR="00B27DAA" w:rsidRPr="00FE40F2" w:rsidRDefault="00B27DAA" w:rsidP="00595E4B">
      <w:pPr>
        <w:numPr>
          <w:ilvl w:val="0"/>
          <w:numId w:val="78"/>
        </w:numPr>
        <w:tabs>
          <w:tab w:val="clear" w:pos="1440"/>
          <w:tab w:val="num" w:pos="746"/>
        </w:tabs>
        <w:spacing w:line="480" w:lineRule="auto"/>
        <w:ind w:left="746"/>
        <w:jc w:val="lowKashida"/>
        <w:rPr>
          <w:sz w:val="28"/>
          <w:szCs w:val="28"/>
        </w:rPr>
      </w:pPr>
      <w:r w:rsidRPr="00FE40F2">
        <w:rPr>
          <w:sz w:val="28"/>
          <w:szCs w:val="28"/>
          <w:rtl/>
        </w:rPr>
        <w:t>كانت % للزيادة في محيط منتصف الذراع بعد مرور 12 شهر من الدراسة لدى الفئة العمرية 3 – 7 سنة 11.11 %  للمجموعة التي تم عليها تطبيق الالتزام بتناول منتجات الخبيز</w:t>
      </w:r>
      <w:r>
        <w:rPr>
          <w:rFonts w:hint="cs"/>
          <w:sz w:val="28"/>
          <w:szCs w:val="28"/>
          <w:rtl/>
        </w:rPr>
        <w:t xml:space="preserve"> (مجموعة التغذية )</w:t>
      </w:r>
      <w:r w:rsidRPr="00FE40F2">
        <w:rPr>
          <w:sz w:val="28"/>
          <w:szCs w:val="28"/>
          <w:rtl/>
        </w:rPr>
        <w:t xml:space="preserve"> بينما كانت 14.41 % لدى المجموعة القياسية وكانت % للزيادة لدى الفئة العمرية 8 – 12 سنة 3.59 % لمجموعة التغذية  بينما كانت </w:t>
      </w:r>
      <w:r>
        <w:rPr>
          <w:rFonts w:hint="cs"/>
          <w:sz w:val="28"/>
          <w:szCs w:val="28"/>
          <w:rtl/>
        </w:rPr>
        <w:t xml:space="preserve"> </w:t>
      </w:r>
      <w:r w:rsidRPr="00FE40F2">
        <w:rPr>
          <w:sz w:val="28"/>
          <w:szCs w:val="28"/>
          <w:rtl/>
        </w:rPr>
        <w:t xml:space="preserve">3.28 % للمجموعة القياسية وكانت 25 .7 % لمجموعة التغذية بالمقارنة </w:t>
      </w:r>
      <w:r>
        <w:rPr>
          <w:rFonts w:hint="cs"/>
          <w:sz w:val="28"/>
          <w:szCs w:val="28"/>
          <w:rtl/>
        </w:rPr>
        <w:t>بـ</w:t>
      </w:r>
      <w:r w:rsidRPr="00FE40F2">
        <w:rPr>
          <w:sz w:val="28"/>
          <w:szCs w:val="28"/>
          <w:rtl/>
        </w:rPr>
        <w:t xml:space="preserve"> 6.70 % للمجموعة القياسية لدى الفئة العمرية 13 – 15 سنة  .  كان مقدار الزيادة</w:t>
      </w:r>
      <w:r>
        <w:rPr>
          <w:rFonts w:hint="cs"/>
          <w:sz w:val="28"/>
          <w:szCs w:val="28"/>
          <w:rtl/>
        </w:rPr>
        <w:t xml:space="preserve"> في محيط منتصف الذراع </w:t>
      </w:r>
      <w:r w:rsidRPr="00FE40F2">
        <w:rPr>
          <w:sz w:val="28"/>
          <w:szCs w:val="28"/>
          <w:rtl/>
        </w:rPr>
        <w:t xml:space="preserve"> ذات فرق معنوي بين مجموعة التغذية والمجموعة القياسية لدى الفئة العمرية 16 – 17 سنة  </w:t>
      </w:r>
      <w:r w:rsidRPr="00FE40F2">
        <w:rPr>
          <w:rFonts w:hint="cs"/>
          <w:sz w:val="28"/>
          <w:szCs w:val="28"/>
          <w:rtl/>
        </w:rPr>
        <w:t>فأكثر</w:t>
      </w:r>
      <w:r w:rsidRPr="00FE40F2">
        <w:rPr>
          <w:sz w:val="28"/>
          <w:szCs w:val="28"/>
          <w:rtl/>
        </w:rPr>
        <w:t xml:space="preserve"> حيث كانت %  للزيادة لدى مجموعة التغذية</w:t>
      </w:r>
      <w:r>
        <w:rPr>
          <w:rFonts w:hint="cs"/>
          <w:sz w:val="28"/>
          <w:szCs w:val="28"/>
          <w:rtl/>
        </w:rPr>
        <w:t xml:space="preserve">  </w:t>
      </w:r>
      <w:r w:rsidRPr="00FE40F2">
        <w:rPr>
          <w:sz w:val="28"/>
          <w:szCs w:val="28"/>
          <w:rtl/>
        </w:rPr>
        <w:t xml:space="preserve"> 9.43 % والمجموعة القياسية  4.95 %  .</w:t>
      </w:r>
    </w:p>
    <w:p w:rsidR="00B27DAA" w:rsidRPr="00FE40F2" w:rsidRDefault="00B27DAA" w:rsidP="00595E4B">
      <w:pPr>
        <w:numPr>
          <w:ilvl w:val="0"/>
          <w:numId w:val="78"/>
        </w:numPr>
        <w:tabs>
          <w:tab w:val="clear" w:pos="1440"/>
          <w:tab w:val="num" w:pos="746"/>
        </w:tabs>
        <w:spacing w:line="480" w:lineRule="auto"/>
        <w:ind w:left="746"/>
        <w:jc w:val="lowKashida"/>
        <w:rPr>
          <w:sz w:val="28"/>
          <w:szCs w:val="28"/>
        </w:rPr>
      </w:pPr>
      <w:r w:rsidRPr="00FE40F2">
        <w:rPr>
          <w:sz w:val="28"/>
          <w:szCs w:val="28"/>
          <w:rtl/>
        </w:rPr>
        <w:lastRenderedPageBreak/>
        <w:t>يتضح من قياسات التغير</w:t>
      </w:r>
      <w:r>
        <w:rPr>
          <w:rFonts w:hint="cs"/>
          <w:sz w:val="28"/>
          <w:szCs w:val="28"/>
          <w:rtl/>
        </w:rPr>
        <w:t>الواضح</w:t>
      </w:r>
      <w:r w:rsidRPr="00FE40F2">
        <w:rPr>
          <w:sz w:val="28"/>
          <w:szCs w:val="28"/>
          <w:rtl/>
        </w:rPr>
        <w:t xml:space="preserve"> في مستوى الهيموجلوبين حيث كان عند بداية الدراسة لدى الفئة العمرية 3 – 7 سنة للمجموعة القياسية ومجموعة التغذية       </w:t>
      </w:r>
      <w:r>
        <w:rPr>
          <w:rFonts w:hint="cs"/>
          <w:sz w:val="28"/>
          <w:szCs w:val="28"/>
          <w:rtl/>
        </w:rPr>
        <w:t xml:space="preserve">                        </w:t>
      </w:r>
      <w:r w:rsidRPr="00FE40F2">
        <w:rPr>
          <w:sz w:val="28"/>
          <w:szCs w:val="28"/>
          <w:rtl/>
        </w:rPr>
        <w:t xml:space="preserve">  10.71 ±  0.11  ،  10.65 ± 0.13  مللجم  / 100 ملي دم  زاد بعد مرور</w:t>
      </w:r>
      <w:r>
        <w:rPr>
          <w:rFonts w:hint="cs"/>
          <w:sz w:val="28"/>
          <w:szCs w:val="28"/>
          <w:rtl/>
        </w:rPr>
        <w:t xml:space="preserve">     </w:t>
      </w:r>
      <w:r w:rsidRPr="00FE40F2">
        <w:rPr>
          <w:sz w:val="28"/>
          <w:szCs w:val="28"/>
          <w:rtl/>
        </w:rPr>
        <w:t xml:space="preserve"> </w:t>
      </w:r>
      <w:r>
        <w:rPr>
          <w:rFonts w:hint="cs"/>
          <w:sz w:val="28"/>
          <w:szCs w:val="28"/>
          <w:rtl/>
        </w:rPr>
        <w:t xml:space="preserve"> </w:t>
      </w:r>
      <w:r w:rsidRPr="00FE40F2">
        <w:rPr>
          <w:sz w:val="28"/>
          <w:szCs w:val="28"/>
          <w:rtl/>
        </w:rPr>
        <w:t>12 شهر الى 11.9 ± 0.07  ،  12.45 ± 0.11  مللجم / 100 ملي  بزيادة مقدارها 11.11 %  ،  16.90 %  على التوالي وكانت الزيادة ذات فروق معنوية بين المجموعتين .  كما كانت % للزيادة في مستوى الهيموجلوبين لدى الفئة العمرية 8 – 12 سنة بعد مرور 12 شهر من بداية الدراسة 17.97 % بالمقارنة بزيادة مقدارها 10.08 % للمجموعة القياسية  بينما كانت % للزيادة لدى الفئة العمرية</w:t>
      </w:r>
      <w:r>
        <w:rPr>
          <w:rFonts w:hint="cs"/>
          <w:sz w:val="28"/>
          <w:szCs w:val="28"/>
          <w:rtl/>
        </w:rPr>
        <w:t xml:space="preserve"> </w:t>
      </w:r>
      <w:r w:rsidRPr="00FE40F2">
        <w:rPr>
          <w:sz w:val="28"/>
          <w:szCs w:val="28"/>
          <w:rtl/>
        </w:rPr>
        <w:t xml:space="preserve"> 13 – 15 سنة بعد مرور 12 شهر لذكور مجموعة التغذية 19.73 %  بالمقارنة بزيادة مقدارها 9.15 % لذكور المجموعة القياسية  بينما كانت % للزيادة لإناث مجموعة التغذية بعد مرور 12 شهر 22.23 % بالمقارنة بزيادة مقدارها 13.4 % لإناث المجموعة القياسية وكانت الزيادة بين مجموعة التغذية والمجموعة القياسية ذات فرق معنوي عند مستوى ( </w:t>
      </w:r>
      <w:r w:rsidRPr="00FE40F2">
        <w:rPr>
          <w:sz w:val="28"/>
          <w:szCs w:val="28"/>
        </w:rPr>
        <w:t>P&gt;0.05</w:t>
      </w:r>
      <w:r w:rsidRPr="00FE40F2">
        <w:rPr>
          <w:sz w:val="28"/>
          <w:szCs w:val="28"/>
          <w:rtl/>
        </w:rPr>
        <w:t xml:space="preserve"> ) .</w:t>
      </w:r>
    </w:p>
    <w:p w:rsidR="00B27DAA" w:rsidRPr="00FE40F2" w:rsidRDefault="00B27DAA" w:rsidP="00595E4B">
      <w:pPr>
        <w:numPr>
          <w:ilvl w:val="0"/>
          <w:numId w:val="78"/>
        </w:numPr>
        <w:tabs>
          <w:tab w:val="clear" w:pos="1440"/>
          <w:tab w:val="num" w:pos="746"/>
        </w:tabs>
        <w:spacing w:line="480" w:lineRule="auto"/>
        <w:ind w:left="746"/>
        <w:jc w:val="lowKashida"/>
        <w:rPr>
          <w:sz w:val="28"/>
          <w:szCs w:val="28"/>
        </w:rPr>
      </w:pPr>
      <w:r w:rsidRPr="00FE40F2">
        <w:rPr>
          <w:sz w:val="28"/>
          <w:szCs w:val="28"/>
          <w:rtl/>
        </w:rPr>
        <w:t>بالنسبة للتغير في مستوى الهيموجلوبين للفئة العمرية 16 – 17 سنة فاكثر ( ذكور ) كانت النسبة المئوية للزيادة بعد مرور 12 شهر لدى مجموعة التغذية 17.92 % بالمقارنة بزيادة مقدارها 6.24 % لدى المجموعة القياسية .  بينما كانت % للزيادة بعد مرور 12 شهر بالنسبة للإناث في مستوى الهيموجلوبين 18.7 % بالمقارنة بزيادة قدرها 8.80 % لإناث المجموعة القياسية .</w:t>
      </w:r>
    </w:p>
    <w:p w:rsidR="00B27DAA" w:rsidRPr="00FE40F2" w:rsidRDefault="00B27DAA" w:rsidP="00595E4B">
      <w:pPr>
        <w:numPr>
          <w:ilvl w:val="0"/>
          <w:numId w:val="78"/>
        </w:numPr>
        <w:tabs>
          <w:tab w:val="clear" w:pos="1440"/>
          <w:tab w:val="num" w:pos="746"/>
        </w:tabs>
        <w:spacing w:line="480" w:lineRule="auto"/>
        <w:ind w:left="746"/>
        <w:jc w:val="lowKashida"/>
        <w:rPr>
          <w:sz w:val="28"/>
          <w:szCs w:val="28"/>
        </w:rPr>
      </w:pPr>
      <w:r w:rsidRPr="00FE40F2">
        <w:rPr>
          <w:rFonts w:hint="cs"/>
          <w:sz w:val="28"/>
          <w:szCs w:val="28"/>
          <w:rtl/>
        </w:rPr>
        <w:t>أتضح</w:t>
      </w:r>
      <w:r w:rsidRPr="00FE40F2">
        <w:rPr>
          <w:sz w:val="28"/>
          <w:szCs w:val="28"/>
          <w:rtl/>
        </w:rPr>
        <w:t xml:space="preserve"> من قياسات قيم التغير في مستوى الألبيومين ( جم/لتر ) زيادة مستوى الألبيومين في الفئة العمرية 3 – 7 سنة  وكانت % للزيادة بعد مرور 12 شهر من بداية الدراسة 14.67 %  بالمقارنة بزيادة قدرها 1.52 %  في المجموعة القياسية بعد مرور 12 شهر من الدراسة  .  بالنسبة للفئة العمرية  8 – 12 سنة كانت % للزيادة بعد مرور 12 شهر في مستوى الألبيومين  10.8 %  بالمقارنة بزيادة قدرها 2.62 %  في المجموعة القياسية بعد مرور 12 </w:t>
      </w:r>
      <w:r w:rsidRPr="00FE40F2">
        <w:rPr>
          <w:sz w:val="28"/>
          <w:szCs w:val="28"/>
          <w:rtl/>
        </w:rPr>
        <w:lastRenderedPageBreak/>
        <w:t xml:space="preserve">شهر من بداية الدراسة  .  أما بالنسبة للفئة العمرية 13 – 15 سنة فكانت % للزيادة 29.87 %  بالمقارنة بزيادة قدرها  3.41 %  في المجموعة القياسية بعد مرور 12 شهر من بداية الدراسة  .  وكان الفرق في الزيادة بين المجموعتين ذا دلالة معنوية </w:t>
      </w:r>
      <w:r>
        <w:rPr>
          <w:rFonts w:hint="cs"/>
          <w:sz w:val="28"/>
          <w:szCs w:val="28"/>
          <w:rtl/>
        </w:rPr>
        <w:t xml:space="preserve">عند مستوى </w:t>
      </w:r>
      <w:r w:rsidRPr="00FE40F2">
        <w:rPr>
          <w:sz w:val="28"/>
          <w:szCs w:val="28"/>
          <w:rtl/>
        </w:rPr>
        <w:t xml:space="preserve"> </w:t>
      </w:r>
      <w:r w:rsidRPr="00FE40F2">
        <w:rPr>
          <w:sz w:val="28"/>
          <w:szCs w:val="28"/>
        </w:rPr>
        <w:t>P&gt;0.05</w:t>
      </w:r>
      <w:r>
        <w:rPr>
          <w:sz w:val="28"/>
          <w:szCs w:val="28"/>
        </w:rPr>
        <w:t>)</w:t>
      </w:r>
      <w:r w:rsidRPr="00FE40F2">
        <w:rPr>
          <w:sz w:val="28"/>
          <w:szCs w:val="28"/>
          <w:rtl/>
        </w:rPr>
        <w:t xml:space="preserve"> ) </w:t>
      </w:r>
      <w:r>
        <w:rPr>
          <w:rFonts w:hint="cs"/>
          <w:sz w:val="28"/>
          <w:szCs w:val="28"/>
          <w:rtl/>
        </w:rPr>
        <w:t xml:space="preserve">. </w:t>
      </w:r>
    </w:p>
    <w:p w:rsidR="00B27DAA" w:rsidRPr="00FE40F2" w:rsidRDefault="00B27DAA" w:rsidP="00595E4B">
      <w:pPr>
        <w:numPr>
          <w:ilvl w:val="0"/>
          <w:numId w:val="78"/>
        </w:numPr>
        <w:tabs>
          <w:tab w:val="clear" w:pos="1440"/>
          <w:tab w:val="num" w:pos="746"/>
        </w:tabs>
        <w:spacing w:line="480" w:lineRule="auto"/>
        <w:ind w:left="746"/>
        <w:jc w:val="lowKashida"/>
        <w:rPr>
          <w:sz w:val="28"/>
          <w:szCs w:val="28"/>
        </w:rPr>
      </w:pPr>
      <w:r w:rsidRPr="00FE40F2">
        <w:rPr>
          <w:sz w:val="28"/>
          <w:szCs w:val="28"/>
          <w:rtl/>
        </w:rPr>
        <w:t>اتضح من قياسات قيم التغير في مستوى الكالسيوم ( مللجم / ديسيلتر )  للفئة العمرية</w:t>
      </w:r>
      <w:r>
        <w:rPr>
          <w:rFonts w:hint="cs"/>
          <w:sz w:val="28"/>
          <w:szCs w:val="28"/>
          <w:rtl/>
        </w:rPr>
        <w:t xml:space="preserve">  </w:t>
      </w:r>
      <w:r w:rsidRPr="00FE40F2">
        <w:rPr>
          <w:sz w:val="28"/>
          <w:szCs w:val="28"/>
          <w:rtl/>
        </w:rPr>
        <w:t xml:space="preserve"> 3 – 7 سنوات  زيادة مستوى الكالسيوم بعد مرور 12 شهر من بداية الدراسة الى 53.81 % في مجموعة التغذية بالمقارنة   18.92 % لدى المجموعة القياسية وكانت هذه الزيادة بين المجموعتين ذات دلالة معنوية .  بالنسبة للزيادة في مستوى الكالسيوم لدى الفئة العمرية 8 – 12 سنة كانت 57.69 % في مجموعة التغذية  بينما كانت 6.57 % في المجموعة القياسية   وكانت الزيادة لدى الفئة العمرية   13 – 15 سنة في مجموعة التغذية بعد مرور 8 شهور من بداية الدراسة 26.48 % بالمقارنة بزيادة قدرها 2.18 % في المجموعة القياسية وبعد مرور 12 شهر كانت نسبة الزيادة في العينة القياسية 38.</w:t>
      </w:r>
      <w:r>
        <w:rPr>
          <w:sz w:val="28"/>
          <w:szCs w:val="28"/>
          <w:rtl/>
        </w:rPr>
        <w:t>86 % وفي مجموعة التغذية 34.36 %</w:t>
      </w:r>
      <w:r w:rsidRPr="00FE40F2">
        <w:rPr>
          <w:sz w:val="28"/>
          <w:szCs w:val="28"/>
          <w:rtl/>
        </w:rPr>
        <w:t>.   بالنسبة للفئة العمرية 16 – 17 سنة فاكثر كانت نسبة الزيادة في مستوى الكالسيوم بعد مرور 12 شهر بالنسبة لمجوعة التغذية 72.92 % بالمقارنة بزيادة قدرها 56.44 % في المجموعة القياسية وكانت الفروق معنوية بين المجموعتين ( التغذية والقياسية ) .</w:t>
      </w:r>
    </w:p>
    <w:p w:rsidR="00B27DAA" w:rsidRPr="00FE40F2" w:rsidRDefault="00B27DAA" w:rsidP="00595E4B">
      <w:pPr>
        <w:numPr>
          <w:ilvl w:val="0"/>
          <w:numId w:val="78"/>
        </w:numPr>
        <w:tabs>
          <w:tab w:val="clear" w:pos="1440"/>
          <w:tab w:val="num" w:pos="746"/>
        </w:tabs>
        <w:spacing w:line="480" w:lineRule="auto"/>
        <w:ind w:left="746"/>
        <w:jc w:val="lowKashida"/>
        <w:rPr>
          <w:sz w:val="28"/>
          <w:szCs w:val="28"/>
        </w:rPr>
      </w:pPr>
      <w:r w:rsidRPr="00FE40F2">
        <w:rPr>
          <w:sz w:val="28"/>
          <w:szCs w:val="28"/>
          <w:rtl/>
        </w:rPr>
        <w:t>من قياسات قيم التغير في مستوى الفوسفور ( مللجم / ديسيلتر ) اتضح زيادة في مستوى الفوسفور لدى الفئة العمرية 3 – 7 سنوات لمجموعة التغذية بعد مرور 12 شهر من بداية الدراسة بنسبة مئوية 49.29 %  بالمقارنة بزيادة قدرها 34.7 %  لدى المجموعة القياسية   بينما كانت الزيادة لدى الفئة العمرية</w:t>
      </w:r>
      <w:r>
        <w:rPr>
          <w:rFonts w:hint="cs"/>
          <w:sz w:val="28"/>
          <w:szCs w:val="28"/>
          <w:rtl/>
        </w:rPr>
        <w:t xml:space="preserve"> </w:t>
      </w:r>
      <w:r w:rsidRPr="00FE40F2">
        <w:rPr>
          <w:sz w:val="28"/>
          <w:szCs w:val="28"/>
          <w:rtl/>
        </w:rPr>
        <w:t xml:space="preserve">   8 – 12 سنة في مجموعة التغذية بعد مرور 12 شهر من بداية الدراسة     37.25 %  بالمقارنة بزيادة قدرها 9.30 %  لدى المجموعة القياسية  كما كانت الزيادة في مستوى الفوسفور لدى الفئة العمرية 13 – 15 سنة  48.45 %  لدى مجموعة التغذية بالمقارنة بزيادة قدرها 16.29 %  لدى المجموعة القياسية بعد مرور 12 </w:t>
      </w:r>
      <w:r w:rsidRPr="00FE40F2">
        <w:rPr>
          <w:sz w:val="28"/>
          <w:szCs w:val="28"/>
          <w:rtl/>
        </w:rPr>
        <w:lastRenderedPageBreak/>
        <w:t>شهر من بداية الدراسة .  بالنسبة للفئة العمرية</w:t>
      </w:r>
      <w:r>
        <w:rPr>
          <w:rFonts w:hint="cs"/>
          <w:sz w:val="28"/>
          <w:szCs w:val="28"/>
          <w:rtl/>
        </w:rPr>
        <w:t xml:space="preserve"> </w:t>
      </w:r>
      <w:r w:rsidRPr="00FE40F2">
        <w:rPr>
          <w:sz w:val="28"/>
          <w:szCs w:val="28"/>
          <w:rtl/>
        </w:rPr>
        <w:t xml:space="preserve"> 16 – 17 سنة فاكثر  كانت الزيادة لدى مجموعة التغذية والمجموعة القياسية بعد مرور 12 شهر من بداية الدراسة ذات فروق غير معنوية .</w:t>
      </w:r>
    </w:p>
    <w:p w:rsidR="00B27DAA" w:rsidRPr="00FE40F2" w:rsidRDefault="00B27DAA" w:rsidP="00595E4B">
      <w:pPr>
        <w:numPr>
          <w:ilvl w:val="0"/>
          <w:numId w:val="78"/>
        </w:numPr>
        <w:tabs>
          <w:tab w:val="clear" w:pos="1440"/>
          <w:tab w:val="num" w:pos="746"/>
        </w:tabs>
        <w:spacing w:line="480" w:lineRule="auto"/>
        <w:ind w:left="746"/>
        <w:jc w:val="lowKashida"/>
        <w:rPr>
          <w:sz w:val="28"/>
          <w:szCs w:val="28"/>
        </w:rPr>
      </w:pPr>
      <w:r w:rsidRPr="00FE40F2">
        <w:rPr>
          <w:sz w:val="28"/>
          <w:szCs w:val="28"/>
          <w:rtl/>
        </w:rPr>
        <w:t xml:space="preserve">اتضح من دراسة التغير في مستوى انزيم الفوسفاتيز القلوي ( </w:t>
      </w:r>
      <w:r w:rsidRPr="00FE40F2">
        <w:rPr>
          <w:sz w:val="28"/>
          <w:szCs w:val="28"/>
        </w:rPr>
        <w:t>ALP</w:t>
      </w:r>
      <w:r w:rsidRPr="00FE40F2">
        <w:rPr>
          <w:sz w:val="28"/>
          <w:szCs w:val="28"/>
          <w:rtl/>
        </w:rPr>
        <w:t xml:space="preserve"> ) لدى الفئة العمرية 3 – 7 سنة حيث كانت %  للانخفاض في مستوى انزيم </w:t>
      </w:r>
      <w:r w:rsidRPr="00FE40F2">
        <w:rPr>
          <w:sz w:val="28"/>
          <w:szCs w:val="28"/>
        </w:rPr>
        <w:t>ALP</w:t>
      </w:r>
      <w:r w:rsidRPr="00FE40F2">
        <w:rPr>
          <w:sz w:val="28"/>
          <w:szCs w:val="28"/>
          <w:rtl/>
        </w:rPr>
        <w:t xml:space="preserve"> بعد مرور 12 شهر من بداية الدراسة </w:t>
      </w:r>
      <w:r>
        <w:rPr>
          <w:rFonts w:hint="cs"/>
          <w:sz w:val="28"/>
          <w:szCs w:val="28"/>
          <w:rtl/>
        </w:rPr>
        <w:t>هو</w:t>
      </w:r>
      <w:r w:rsidRPr="00FE40F2">
        <w:rPr>
          <w:sz w:val="28"/>
          <w:szCs w:val="28"/>
          <w:rtl/>
        </w:rPr>
        <w:t xml:space="preserve"> 33.2 % في مجموعة التغذية  بينما كانت % للانخفاض في المجموعة القياسية 25.92 % وكانت الفروق معنوية بين المجموعتين بعد مرور 12 شهر </w:t>
      </w:r>
      <w:r>
        <w:rPr>
          <w:rFonts w:hint="cs"/>
          <w:sz w:val="28"/>
          <w:szCs w:val="28"/>
          <w:rtl/>
        </w:rPr>
        <w:t xml:space="preserve">بالمقارنة بالنسبة عند </w:t>
      </w:r>
      <w:r w:rsidRPr="00FE40F2">
        <w:rPr>
          <w:sz w:val="28"/>
          <w:szCs w:val="28"/>
          <w:rtl/>
        </w:rPr>
        <w:t xml:space="preserve"> بداية الدراسة  بينما كانت نسبة </w:t>
      </w:r>
      <w:r w:rsidRPr="00EB2A03">
        <w:rPr>
          <w:sz w:val="28"/>
          <w:szCs w:val="28"/>
          <w:rtl/>
        </w:rPr>
        <w:t>الإنخفاض لدى مجموعة المرضى ذات الفئة العمرية 38.20 % في مجموعة التغذية  بالمقارنة بنسبة</w:t>
      </w:r>
      <w:r w:rsidRPr="00FE40F2">
        <w:rPr>
          <w:sz w:val="28"/>
          <w:szCs w:val="28"/>
          <w:rtl/>
        </w:rPr>
        <w:t xml:space="preserve"> انخفاض 34.83 %  في المجموعة القياسية .  وكانت نسبة الانخفاض لدى الفئة العمرية</w:t>
      </w:r>
      <w:r>
        <w:rPr>
          <w:rFonts w:hint="cs"/>
          <w:sz w:val="28"/>
          <w:szCs w:val="28"/>
          <w:rtl/>
        </w:rPr>
        <w:t xml:space="preserve"> </w:t>
      </w:r>
      <w:r w:rsidRPr="00FE40F2">
        <w:rPr>
          <w:sz w:val="28"/>
          <w:szCs w:val="28"/>
          <w:rtl/>
        </w:rPr>
        <w:t xml:space="preserve"> 13 – 15 سنة   47.57 %  في مجموعة التغذية بالمقارنة بنسبة انخفاض 33.56 % لدى المجموعة القياسية بعد مرور 12 شهر من بداية الدراسة .  بالنسبة للفئة العمرية 16 – 17 سنة  فاكثر كانت %  للانخفاض في مستوى انزيم </w:t>
      </w:r>
      <w:r w:rsidRPr="00FE40F2">
        <w:rPr>
          <w:sz w:val="28"/>
          <w:szCs w:val="28"/>
        </w:rPr>
        <w:t xml:space="preserve"> ALP</w:t>
      </w:r>
      <w:r w:rsidRPr="00FE40F2">
        <w:rPr>
          <w:sz w:val="28"/>
          <w:szCs w:val="28"/>
          <w:rtl/>
        </w:rPr>
        <w:t xml:space="preserve"> 52.87 %  في مجموعة التغذية بالمقارنة بنسبة انخفاض قدرها 36.86 %  في المجموعة القياسية بعد مرور 12 شهر من بداية الدراسة .</w:t>
      </w:r>
    </w:p>
    <w:p w:rsidR="00B27DAA" w:rsidRPr="00FE40F2" w:rsidRDefault="00B27DAA" w:rsidP="00595E4B">
      <w:pPr>
        <w:numPr>
          <w:ilvl w:val="0"/>
          <w:numId w:val="78"/>
        </w:numPr>
        <w:tabs>
          <w:tab w:val="clear" w:pos="1440"/>
          <w:tab w:val="num" w:pos="746"/>
        </w:tabs>
        <w:spacing w:line="480" w:lineRule="auto"/>
        <w:ind w:left="746"/>
        <w:jc w:val="lowKashida"/>
        <w:rPr>
          <w:sz w:val="28"/>
          <w:szCs w:val="28"/>
        </w:rPr>
      </w:pPr>
      <w:r w:rsidRPr="00FE40F2">
        <w:rPr>
          <w:sz w:val="28"/>
          <w:szCs w:val="28"/>
          <w:rtl/>
        </w:rPr>
        <w:t xml:space="preserve">اتضح من </w:t>
      </w:r>
      <w:r>
        <w:rPr>
          <w:rFonts w:hint="cs"/>
          <w:sz w:val="28"/>
          <w:szCs w:val="28"/>
          <w:rtl/>
        </w:rPr>
        <w:t xml:space="preserve">نتائج </w:t>
      </w:r>
      <w:r w:rsidRPr="00FE40F2">
        <w:rPr>
          <w:sz w:val="28"/>
          <w:szCs w:val="28"/>
          <w:rtl/>
        </w:rPr>
        <w:t>تقييم التغير في مستوى انزيم  الترانس جلوتامينيز (</w:t>
      </w:r>
      <w:r w:rsidRPr="00FE40F2">
        <w:rPr>
          <w:sz w:val="28"/>
          <w:szCs w:val="28"/>
        </w:rPr>
        <w:t>tT</w:t>
      </w:r>
      <w:r>
        <w:rPr>
          <w:sz w:val="28"/>
          <w:szCs w:val="28"/>
        </w:rPr>
        <w:t>g</w:t>
      </w:r>
      <w:r w:rsidRPr="00FE40F2">
        <w:rPr>
          <w:sz w:val="28"/>
          <w:szCs w:val="28"/>
          <w:rtl/>
        </w:rPr>
        <w:t xml:space="preserve"> ) الجلوبيولينات المناعية  </w:t>
      </w:r>
      <w:r>
        <w:rPr>
          <w:rFonts w:hint="cs"/>
          <w:sz w:val="28"/>
          <w:szCs w:val="28"/>
          <w:rtl/>
        </w:rPr>
        <w:t xml:space="preserve">انخفاض مستوى </w:t>
      </w:r>
      <w:r w:rsidRPr="00FE40F2">
        <w:rPr>
          <w:sz w:val="28"/>
          <w:szCs w:val="28"/>
          <w:rtl/>
        </w:rPr>
        <w:t>الانزيم لدى الفئة العمرية 3 – 7 سنة بعد مرور 12 شهر من بداية الدراسة</w:t>
      </w:r>
      <w:r>
        <w:rPr>
          <w:rFonts w:hint="cs"/>
          <w:sz w:val="28"/>
          <w:szCs w:val="28"/>
          <w:rtl/>
        </w:rPr>
        <w:t xml:space="preserve"> الى نسبة</w:t>
      </w:r>
      <w:r w:rsidRPr="00FE40F2">
        <w:rPr>
          <w:sz w:val="28"/>
          <w:szCs w:val="28"/>
          <w:rtl/>
        </w:rPr>
        <w:t xml:space="preserve">  13.1 % بالمقارنة بنسبة انخفاض قدرها 4.2 % وكان الفرق بين نسبة الانخفاض بين المجموعتين ذات دلالة معنوية .  بالنسبة للفئة العمرية 8 – 12 سنة كانت نسبة الانخفاض </w:t>
      </w:r>
      <w:r>
        <w:rPr>
          <w:rFonts w:hint="cs"/>
          <w:sz w:val="28"/>
          <w:szCs w:val="28"/>
          <w:rtl/>
        </w:rPr>
        <w:t xml:space="preserve"> </w:t>
      </w:r>
      <w:r w:rsidRPr="00FE40F2">
        <w:rPr>
          <w:sz w:val="28"/>
          <w:szCs w:val="28"/>
          <w:rtl/>
        </w:rPr>
        <w:t xml:space="preserve"> 9.91 % بالنسبة لمجموعة التغذية بالمقارنة بنسبة انخفاض قدرها 10.72 % بالنسبة للمجموعة القياسية بعد مرور</w:t>
      </w:r>
      <w:r>
        <w:rPr>
          <w:rFonts w:hint="cs"/>
          <w:sz w:val="28"/>
          <w:szCs w:val="28"/>
          <w:rtl/>
        </w:rPr>
        <w:t xml:space="preserve"> </w:t>
      </w:r>
      <w:r w:rsidRPr="00FE40F2">
        <w:rPr>
          <w:sz w:val="28"/>
          <w:szCs w:val="28"/>
          <w:rtl/>
        </w:rPr>
        <w:t xml:space="preserve"> 12 شهر من بداية الدراسة .  كانت نسبة الانخفاض لدى الفئة العمرية 13 – 1</w:t>
      </w:r>
      <w:r>
        <w:rPr>
          <w:sz w:val="28"/>
          <w:szCs w:val="28"/>
          <w:rtl/>
        </w:rPr>
        <w:t>5 سنة في مجموعة التغذية بعد مرو</w:t>
      </w:r>
      <w:r>
        <w:rPr>
          <w:rFonts w:hint="cs"/>
          <w:sz w:val="28"/>
          <w:szCs w:val="28"/>
          <w:rtl/>
        </w:rPr>
        <w:t xml:space="preserve">ر </w:t>
      </w:r>
      <w:r w:rsidRPr="00FE40F2">
        <w:rPr>
          <w:sz w:val="28"/>
          <w:szCs w:val="28"/>
          <w:rtl/>
        </w:rPr>
        <w:t xml:space="preserve">12 شهر من بداية الدراسة 15.54 % بالمقارنة بنسبة انخفاض قدرها 8.61 % في المجموعة القياسية وكانت نسبة </w:t>
      </w:r>
      <w:r w:rsidRPr="00FE40F2">
        <w:rPr>
          <w:sz w:val="28"/>
          <w:szCs w:val="28"/>
          <w:rtl/>
        </w:rPr>
        <w:lastRenderedPageBreak/>
        <w:t>الانخفاض ذات دلالة معنوية بين المجموعتين  .  بالنسبة للفئة العمرية 16 – 17 سنة  فاكثر  كانت نسبة الانخفاض لدى مجموعة التغذية  16.63 % بعد مرور 12 شهر من بداية الدراسة بالمقارنة بنسبة انخفاض قدرها 7.57 % بالنسبة للمجموعة القياسية بعد مرور</w:t>
      </w:r>
      <w:r>
        <w:rPr>
          <w:rFonts w:hint="cs"/>
          <w:sz w:val="28"/>
          <w:szCs w:val="28"/>
          <w:rtl/>
        </w:rPr>
        <w:t xml:space="preserve">       </w:t>
      </w:r>
      <w:r w:rsidRPr="00FE40F2">
        <w:rPr>
          <w:sz w:val="28"/>
          <w:szCs w:val="28"/>
          <w:rtl/>
        </w:rPr>
        <w:t xml:space="preserve"> 12 شهر من بداية الدراسة . </w:t>
      </w:r>
    </w:p>
    <w:p w:rsidR="00B27DAA" w:rsidRPr="00FE40F2" w:rsidRDefault="00B27DAA" w:rsidP="00B27DAA">
      <w:pPr>
        <w:spacing w:line="480" w:lineRule="auto"/>
        <w:jc w:val="center"/>
        <w:rPr>
          <w:b/>
          <w:bCs/>
          <w:sz w:val="28"/>
          <w:szCs w:val="28"/>
          <w:u w:val="single"/>
          <w:rtl/>
        </w:rPr>
      </w:pPr>
    </w:p>
    <w:p w:rsidR="00B27DAA" w:rsidRPr="00FE40F2" w:rsidRDefault="00B27DAA" w:rsidP="00B27DAA">
      <w:pPr>
        <w:spacing w:line="480" w:lineRule="auto"/>
        <w:jc w:val="center"/>
        <w:rPr>
          <w:b/>
          <w:bCs/>
          <w:sz w:val="28"/>
          <w:szCs w:val="28"/>
          <w:u w:val="single"/>
          <w:rtl/>
        </w:rPr>
      </w:pPr>
    </w:p>
    <w:p w:rsidR="00B27DAA" w:rsidRPr="00FE40F2" w:rsidRDefault="00B27DAA" w:rsidP="00B27DAA">
      <w:pPr>
        <w:spacing w:line="480" w:lineRule="auto"/>
        <w:jc w:val="center"/>
        <w:rPr>
          <w:b/>
          <w:bCs/>
          <w:sz w:val="28"/>
          <w:szCs w:val="28"/>
          <w:u w:val="single"/>
          <w:rtl/>
        </w:rPr>
      </w:pPr>
    </w:p>
    <w:p w:rsidR="00B27DAA" w:rsidRPr="00FE40F2" w:rsidRDefault="00B27DAA" w:rsidP="00B27DAA">
      <w:pPr>
        <w:spacing w:line="480" w:lineRule="auto"/>
        <w:jc w:val="center"/>
        <w:rPr>
          <w:b/>
          <w:bCs/>
          <w:sz w:val="28"/>
          <w:szCs w:val="28"/>
          <w:u w:val="single"/>
          <w:rtl/>
        </w:rPr>
      </w:pPr>
    </w:p>
    <w:p w:rsidR="00B27DAA" w:rsidRPr="00FE40F2" w:rsidRDefault="00B27DAA" w:rsidP="00B27DAA">
      <w:pPr>
        <w:spacing w:line="480" w:lineRule="auto"/>
        <w:jc w:val="center"/>
        <w:rPr>
          <w:b/>
          <w:bCs/>
          <w:sz w:val="28"/>
          <w:szCs w:val="28"/>
          <w:u w:val="single"/>
          <w:rtl/>
        </w:rPr>
      </w:pPr>
    </w:p>
    <w:p w:rsidR="00B27DAA" w:rsidRPr="00FE40F2" w:rsidRDefault="00B27DAA" w:rsidP="00B27DAA">
      <w:pPr>
        <w:spacing w:line="480" w:lineRule="auto"/>
        <w:jc w:val="center"/>
        <w:rPr>
          <w:b/>
          <w:bCs/>
          <w:sz w:val="28"/>
          <w:szCs w:val="28"/>
          <w:u w:val="single"/>
          <w:rtl/>
        </w:rPr>
      </w:pPr>
    </w:p>
    <w:p w:rsidR="00B27DAA" w:rsidRDefault="00B27DAA" w:rsidP="00B27DAA">
      <w:pPr>
        <w:spacing w:line="480" w:lineRule="auto"/>
        <w:jc w:val="center"/>
        <w:rPr>
          <w:b/>
          <w:bCs/>
          <w:sz w:val="28"/>
          <w:szCs w:val="28"/>
          <w:u w:val="single"/>
        </w:rPr>
      </w:pPr>
    </w:p>
    <w:p w:rsidR="00B27DAA" w:rsidRDefault="00B27DAA" w:rsidP="00B27DAA">
      <w:pPr>
        <w:spacing w:line="480" w:lineRule="auto"/>
        <w:jc w:val="center"/>
        <w:rPr>
          <w:b/>
          <w:bCs/>
          <w:sz w:val="28"/>
          <w:szCs w:val="28"/>
          <w:u w:val="single"/>
        </w:rPr>
      </w:pPr>
    </w:p>
    <w:p w:rsidR="00B27DAA" w:rsidRDefault="00B27DAA" w:rsidP="00B27DAA">
      <w:pPr>
        <w:spacing w:line="480" w:lineRule="auto"/>
        <w:jc w:val="center"/>
        <w:rPr>
          <w:b/>
          <w:bCs/>
          <w:sz w:val="28"/>
          <w:szCs w:val="28"/>
          <w:u w:val="single"/>
        </w:rPr>
      </w:pPr>
    </w:p>
    <w:p w:rsidR="00B27DAA" w:rsidRDefault="00B27DAA" w:rsidP="00B27DAA">
      <w:pPr>
        <w:spacing w:line="480" w:lineRule="auto"/>
        <w:jc w:val="center"/>
        <w:rPr>
          <w:b/>
          <w:bCs/>
          <w:sz w:val="28"/>
          <w:szCs w:val="28"/>
          <w:u w:val="single"/>
        </w:rPr>
      </w:pPr>
    </w:p>
    <w:p w:rsidR="00B27DAA" w:rsidRDefault="00B27DAA" w:rsidP="00B27DAA">
      <w:pPr>
        <w:spacing w:line="480" w:lineRule="auto"/>
        <w:jc w:val="center"/>
        <w:rPr>
          <w:b/>
          <w:bCs/>
          <w:sz w:val="28"/>
          <w:szCs w:val="28"/>
          <w:u w:val="single"/>
        </w:rPr>
      </w:pPr>
    </w:p>
    <w:p w:rsidR="00B27DAA" w:rsidRDefault="00B27DAA" w:rsidP="00B27DAA">
      <w:pPr>
        <w:spacing w:line="480" w:lineRule="auto"/>
        <w:jc w:val="center"/>
        <w:rPr>
          <w:b/>
          <w:bCs/>
          <w:sz w:val="28"/>
          <w:szCs w:val="28"/>
          <w:u w:val="single"/>
        </w:rPr>
      </w:pPr>
    </w:p>
    <w:p w:rsidR="00B27DAA" w:rsidRDefault="00B27DAA" w:rsidP="00B27DAA">
      <w:pPr>
        <w:spacing w:line="480" w:lineRule="auto"/>
        <w:jc w:val="center"/>
        <w:rPr>
          <w:b/>
          <w:bCs/>
          <w:sz w:val="28"/>
          <w:szCs w:val="28"/>
          <w:u w:val="single"/>
        </w:rPr>
      </w:pPr>
    </w:p>
    <w:p w:rsidR="00B27DAA" w:rsidRDefault="00B27DAA" w:rsidP="00B27DAA">
      <w:pPr>
        <w:spacing w:line="480" w:lineRule="auto"/>
        <w:jc w:val="center"/>
        <w:rPr>
          <w:b/>
          <w:bCs/>
          <w:sz w:val="28"/>
          <w:szCs w:val="28"/>
          <w:u w:val="single"/>
        </w:rPr>
      </w:pPr>
    </w:p>
    <w:p w:rsidR="00B27DAA" w:rsidRDefault="00B27DAA" w:rsidP="00B27DAA">
      <w:pPr>
        <w:spacing w:line="480" w:lineRule="auto"/>
        <w:jc w:val="center"/>
        <w:rPr>
          <w:b/>
          <w:bCs/>
          <w:sz w:val="28"/>
          <w:szCs w:val="28"/>
          <w:u w:val="single"/>
        </w:rPr>
      </w:pPr>
    </w:p>
    <w:p w:rsidR="00B27DAA" w:rsidRDefault="00B27DAA" w:rsidP="00B27DAA">
      <w:pPr>
        <w:spacing w:line="480" w:lineRule="auto"/>
        <w:jc w:val="center"/>
        <w:rPr>
          <w:b/>
          <w:bCs/>
          <w:sz w:val="28"/>
          <w:szCs w:val="28"/>
          <w:u w:val="single"/>
        </w:rPr>
      </w:pPr>
    </w:p>
    <w:p w:rsidR="00B27DAA" w:rsidRDefault="00B27DAA" w:rsidP="00B27DAA">
      <w:pPr>
        <w:spacing w:line="480" w:lineRule="auto"/>
        <w:jc w:val="center"/>
        <w:rPr>
          <w:b/>
          <w:bCs/>
          <w:sz w:val="28"/>
          <w:szCs w:val="28"/>
          <w:u w:val="single"/>
        </w:rPr>
      </w:pPr>
    </w:p>
    <w:p w:rsidR="00B27DAA" w:rsidRDefault="00B27DAA" w:rsidP="00B27DAA">
      <w:pPr>
        <w:spacing w:line="480" w:lineRule="auto"/>
        <w:jc w:val="center"/>
        <w:rPr>
          <w:rFonts w:hint="cs"/>
          <w:b/>
          <w:bCs/>
          <w:sz w:val="28"/>
          <w:szCs w:val="28"/>
          <w:u w:val="single"/>
          <w:rtl/>
        </w:rPr>
      </w:pPr>
    </w:p>
    <w:p w:rsidR="00B27DAA" w:rsidRDefault="00B27DAA" w:rsidP="00B27DAA">
      <w:pPr>
        <w:spacing w:line="480" w:lineRule="auto"/>
        <w:jc w:val="center"/>
        <w:rPr>
          <w:rFonts w:hint="cs"/>
          <w:b/>
          <w:bCs/>
          <w:sz w:val="28"/>
          <w:szCs w:val="28"/>
          <w:u w:val="single"/>
          <w:rtl/>
        </w:rPr>
      </w:pPr>
    </w:p>
    <w:p w:rsidR="00B27DAA" w:rsidRPr="00502F27" w:rsidRDefault="00B27DAA" w:rsidP="00B27DAA">
      <w:pPr>
        <w:spacing w:line="480" w:lineRule="auto"/>
        <w:jc w:val="center"/>
        <w:rPr>
          <w:rFonts w:hint="cs"/>
          <w:b/>
          <w:bCs/>
          <w:sz w:val="28"/>
          <w:szCs w:val="28"/>
          <w:rtl/>
        </w:rPr>
      </w:pPr>
      <w:r>
        <w:rPr>
          <w:rFonts w:hint="cs"/>
          <w:b/>
          <w:bCs/>
          <w:sz w:val="28"/>
          <w:szCs w:val="28"/>
          <w:rtl/>
        </w:rPr>
        <w:t>المراجع</w:t>
      </w:r>
    </w:p>
    <w:p w:rsidR="00B27DAA" w:rsidRPr="00502F27" w:rsidRDefault="00B27DAA" w:rsidP="00B27DAA">
      <w:pPr>
        <w:tabs>
          <w:tab w:val="right" w:pos="1080"/>
        </w:tabs>
        <w:bidi w:val="0"/>
        <w:jc w:val="center"/>
        <w:rPr>
          <w:sz w:val="28"/>
          <w:szCs w:val="28"/>
        </w:rPr>
      </w:pPr>
      <w:r w:rsidRPr="00502F27">
        <w:rPr>
          <w:b/>
          <w:bCs/>
          <w:sz w:val="28"/>
          <w:szCs w:val="28"/>
        </w:rPr>
        <w:t>REFERENCES</w:t>
      </w:r>
    </w:p>
    <w:p w:rsidR="00B27DAA" w:rsidRPr="002425C1" w:rsidRDefault="00B27DAA" w:rsidP="00B27DAA">
      <w:pPr>
        <w:spacing w:line="480" w:lineRule="auto"/>
        <w:jc w:val="center"/>
        <w:rPr>
          <w:rFonts w:hint="cs"/>
          <w:b/>
          <w:bCs/>
          <w:sz w:val="16"/>
          <w:szCs w:val="16"/>
          <w:rtl/>
        </w:rPr>
      </w:pPr>
    </w:p>
    <w:p w:rsidR="00B27DAA" w:rsidRDefault="00B27DAA" w:rsidP="00595E4B">
      <w:pPr>
        <w:numPr>
          <w:ilvl w:val="0"/>
          <w:numId w:val="76"/>
        </w:numPr>
        <w:tabs>
          <w:tab w:val="num" w:pos="720"/>
        </w:tabs>
        <w:spacing w:line="480" w:lineRule="auto"/>
        <w:jc w:val="lowKashida"/>
        <w:rPr>
          <w:rFonts w:hint="cs"/>
          <w:b/>
          <w:bCs/>
          <w:sz w:val="28"/>
          <w:szCs w:val="28"/>
        </w:rPr>
      </w:pPr>
      <w:r w:rsidRPr="00FE40F2">
        <w:rPr>
          <w:b/>
          <w:bCs/>
          <w:sz w:val="28"/>
          <w:szCs w:val="28"/>
          <w:rtl/>
        </w:rPr>
        <w:t xml:space="preserve">التكروري ، حامد رباح ، الرواشدة ، محمد وعيادي ، إيمان (2002) </w:t>
      </w:r>
    </w:p>
    <w:p w:rsidR="00B27DAA" w:rsidRPr="00EB2A03" w:rsidRDefault="00B27DAA" w:rsidP="00B27DAA">
      <w:pPr>
        <w:spacing w:line="480" w:lineRule="auto"/>
        <w:ind w:left="-33"/>
        <w:jc w:val="lowKashida"/>
        <w:rPr>
          <w:rFonts w:hint="cs"/>
          <w:b/>
          <w:bCs/>
          <w:sz w:val="28"/>
          <w:szCs w:val="28"/>
          <w:rtl/>
        </w:rPr>
      </w:pPr>
      <w:r>
        <w:rPr>
          <w:rFonts w:hint="cs"/>
          <w:b/>
          <w:bCs/>
          <w:sz w:val="28"/>
          <w:szCs w:val="28"/>
          <w:rtl/>
        </w:rPr>
        <w:t xml:space="preserve"> </w:t>
      </w:r>
      <w:r w:rsidRPr="00FE40F2">
        <w:rPr>
          <w:sz w:val="28"/>
          <w:szCs w:val="28"/>
          <w:rtl/>
        </w:rPr>
        <w:t>التغير في تركيز هيموغلوبين الدم والالبومين والزنك وا</w:t>
      </w:r>
      <w:r>
        <w:rPr>
          <w:sz w:val="28"/>
          <w:szCs w:val="28"/>
          <w:rtl/>
        </w:rPr>
        <w:t>لكالسيوم والفوسفور في المصل عند</w:t>
      </w:r>
      <w:r>
        <w:rPr>
          <w:sz w:val="28"/>
          <w:szCs w:val="28"/>
          <w:lang w:val="sms-FI"/>
        </w:rPr>
        <w:t xml:space="preserve">      </w:t>
      </w:r>
      <w:r w:rsidRPr="00FE40F2">
        <w:rPr>
          <w:sz w:val="28"/>
          <w:szCs w:val="28"/>
          <w:rtl/>
        </w:rPr>
        <w:t>مجموعة من مرضى السلياك الاردنيين بعد تغذيتهم على حمية خال</w:t>
      </w:r>
      <w:r>
        <w:rPr>
          <w:sz w:val="28"/>
          <w:szCs w:val="28"/>
          <w:rtl/>
        </w:rPr>
        <w:t>ية من الغلوتين لمدة ستة اشهر</w:t>
      </w:r>
      <w:r>
        <w:rPr>
          <w:rFonts w:hint="cs"/>
          <w:sz w:val="28"/>
          <w:szCs w:val="28"/>
          <w:rtl/>
        </w:rPr>
        <w:t xml:space="preserve">, المجلة العربية للغذاء و التغذية , المجلد الثالث , العدد السادس , مركز البحرين للدراسات و البحوث. </w:t>
      </w:r>
      <w:r>
        <w:rPr>
          <w:sz w:val="28"/>
          <w:szCs w:val="28"/>
          <w:rtl/>
        </w:rPr>
        <w:t xml:space="preserve"> </w:t>
      </w:r>
    </w:p>
    <w:p w:rsidR="00B27DAA" w:rsidRDefault="00B27DAA" w:rsidP="00595E4B">
      <w:pPr>
        <w:numPr>
          <w:ilvl w:val="0"/>
          <w:numId w:val="76"/>
        </w:numPr>
        <w:tabs>
          <w:tab w:val="num" w:pos="720"/>
        </w:tabs>
        <w:spacing w:line="480" w:lineRule="auto"/>
        <w:jc w:val="lowKashida"/>
        <w:rPr>
          <w:rFonts w:hint="cs"/>
          <w:b/>
          <w:bCs/>
          <w:sz w:val="28"/>
          <w:szCs w:val="28"/>
        </w:rPr>
      </w:pPr>
      <w:r w:rsidRPr="00FE40F2">
        <w:rPr>
          <w:b/>
          <w:bCs/>
          <w:sz w:val="28"/>
          <w:szCs w:val="28"/>
          <w:rtl/>
        </w:rPr>
        <w:t xml:space="preserve">بالش ، جيمس .ف وبالش ، فيليس . أ (2002) </w:t>
      </w:r>
    </w:p>
    <w:p w:rsidR="00B27DAA" w:rsidRPr="00EB2A03" w:rsidRDefault="00B27DAA" w:rsidP="00B27DAA">
      <w:pPr>
        <w:spacing w:line="480" w:lineRule="auto"/>
        <w:jc w:val="lowKashida"/>
        <w:rPr>
          <w:rFonts w:hint="cs"/>
          <w:b/>
          <w:bCs/>
          <w:sz w:val="28"/>
          <w:szCs w:val="28"/>
          <w:rtl/>
        </w:rPr>
      </w:pPr>
      <w:r w:rsidRPr="00FE40F2">
        <w:rPr>
          <w:sz w:val="28"/>
          <w:szCs w:val="28"/>
          <w:rtl/>
        </w:rPr>
        <w:t>الوصفة الطبية للعلاج بالتغذية ، (الطبعة الثانية</w:t>
      </w:r>
      <w:r>
        <w:rPr>
          <w:sz w:val="28"/>
          <w:szCs w:val="28"/>
          <w:rtl/>
        </w:rPr>
        <w:t>) ، جرير</w:t>
      </w:r>
      <w:r>
        <w:rPr>
          <w:rFonts w:hint="cs"/>
          <w:sz w:val="28"/>
          <w:szCs w:val="28"/>
          <w:rtl/>
        </w:rPr>
        <w:t xml:space="preserve"> </w:t>
      </w:r>
      <w:r>
        <w:rPr>
          <w:sz w:val="28"/>
          <w:szCs w:val="28"/>
          <w:rtl/>
        </w:rPr>
        <w:t>للنشر والتوزيع</w:t>
      </w:r>
      <w:r>
        <w:rPr>
          <w:rFonts w:hint="cs"/>
          <w:sz w:val="28"/>
          <w:szCs w:val="28"/>
          <w:rtl/>
        </w:rPr>
        <w:t xml:space="preserve">, جدة </w:t>
      </w:r>
      <w:r>
        <w:rPr>
          <w:sz w:val="28"/>
          <w:szCs w:val="28"/>
          <w:rtl/>
        </w:rPr>
        <w:t>–</w:t>
      </w:r>
      <w:r>
        <w:rPr>
          <w:rFonts w:hint="cs"/>
          <w:sz w:val="28"/>
          <w:szCs w:val="28"/>
          <w:rtl/>
        </w:rPr>
        <w:t xml:space="preserve"> المملكة العربية السعودية </w:t>
      </w:r>
    </w:p>
    <w:p w:rsidR="00B27DAA" w:rsidRDefault="00B27DAA" w:rsidP="00595E4B">
      <w:pPr>
        <w:numPr>
          <w:ilvl w:val="0"/>
          <w:numId w:val="76"/>
        </w:numPr>
        <w:tabs>
          <w:tab w:val="num" w:pos="720"/>
        </w:tabs>
        <w:spacing w:line="480" w:lineRule="auto"/>
        <w:jc w:val="lowKashida"/>
        <w:rPr>
          <w:rFonts w:hint="cs"/>
          <w:b/>
          <w:bCs/>
          <w:sz w:val="28"/>
          <w:szCs w:val="28"/>
        </w:rPr>
      </w:pPr>
      <w:r w:rsidRPr="00FE40F2">
        <w:rPr>
          <w:b/>
          <w:bCs/>
          <w:sz w:val="28"/>
          <w:szCs w:val="28"/>
          <w:rtl/>
        </w:rPr>
        <w:t>عبد القادر ، منى خليل (2001)</w:t>
      </w:r>
    </w:p>
    <w:p w:rsidR="00B27DAA" w:rsidRDefault="00B27DAA" w:rsidP="00B27DAA">
      <w:pPr>
        <w:spacing w:line="480" w:lineRule="auto"/>
        <w:jc w:val="lowKashida"/>
        <w:rPr>
          <w:rFonts w:hint="cs"/>
          <w:b/>
          <w:bCs/>
          <w:sz w:val="28"/>
          <w:szCs w:val="28"/>
          <w:rtl/>
        </w:rPr>
      </w:pPr>
      <w:r>
        <w:rPr>
          <w:rFonts w:hint="cs"/>
          <w:sz w:val="28"/>
          <w:szCs w:val="28"/>
          <w:rtl/>
        </w:rPr>
        <w:t xml:space="preserve"> </w:t>
      </w:r>
      <w:r w:rsidRPr="00FE40F2">
        <w:rPr>
          <w:sz w:val="28"/>
          <w:szCs w:val="28"/>
          <w:rtl/>
        </w:rPr>
        <w:t xml:space="preserve">تقييم الحالة الغذائية (الطبعة الأولى) ، النشر مجموعة النيل العربية </w:t>
      </w:r>
    </w:p>
    <w:p w:rsidR="00B27DAA" w:rsidRPr="002425C1" w:rsidRDefault="00B27DAA" w:rsidP="00B27DAA">
      <w:pPr>
        <w:spacing w:line="480" w:lineRule="auto"/>
        <w:jc w:val="lowKashida"/>
        <w:rPr>
          <w:rFonts w:hint="cs"/>
          <w:sz w:val="28"/>
          <w:szCs w:val="28"/>
          <w:rtl/>
        </w:rPr>
      </w:pPr>
      <w:r>
        <w:rPr>
          <w:rFonts w:hint="cs"/>
          <w:b/>
          <w:bCs/>
          <w:sz w:val="28"/>
          <w:szCs w:val="28"/>
          <w:rtl/>
        </w:rPr>
        <w:t>عبيدات , ذوقان .(2003م</w:t>
      </w:r>
      <w:r w:rsidRPr="002425C1">
        <w:rPr>
          <w:rFonts w:hint="cs"/>
          <w:sz w:val="28"/>
          <w:szCs w:val="28"/>
          <w:rtl/>
        </w:rPr>
        <w:t xml:space="preserve">): البحث العلمي : مفهومه </w:t>
      </w:r>
      <w:r w:rsidRPr="002425C1">
        <w:rPr>
          <w:sz w:val="28"/>
          <w:szCs w:val="28"/>
          <w:rtl/>
        </w:rPr>
        <w:t>–</w:t>
      </w:r>
      <w:r w:rsidRPr="002425C1">
        <w:rPr>
          <w:rFonts w:hint="cs"/>
          <w:sz w:val="28"/>
          <w:szCs w:val="28"/>
          <w:rtl/>
        </w:rPr>
        <w:t xml:space="preserve"> ادواته </w:t>
      </w:r>
      <w:r w:rsidRPr="002425C1">
        <w:rPr>
          <w:sz w:val="28"/>
          <w:szCs w:val="28"/>
          <w:rtl/>
        </w:rPr>
        <w:t>–</w:t>
      </w:r>
      <w:r w:rsidRPr="002425C1">
        <w:rPr>
          <w:rFonts w:hint="cs"/>
          <w:sz w:val="28"/>
          <w:szCs w:val="28"/>
          <w:rtl/>
        </w:rPr>
        <w:t xml:space="preserve"> اساليبه. اشراقات للنشر و التوزيع . جدة . المملكة العربية السعودية . </w:t>
      </w:r>
    </w:p>
    <w:p w:rsidR="00B27DAA" w:rsidRDefault="00B27DAA" w:rsidP="00595E4B">
      <w:pPr>
        <w:numPr>
          <w:ilvl w:val="0"/>
          <w:numId w:val="76"/>
        </w:numPr>
        <w:tabs>
          <w:tab w:val="num" w:pos="720"/>
        </w:tabs>
        <w:spacing w:line="480" w:lineRule="auto"/>
        <w:jc w:val="lowKashida"/>
        <w:rPr>
          <w:rFonts w:hint="cs"/>
          <w:sz w:val="28"/>
          <w:szCs w:val="28"/>
        </w:rPr>
      </w:pPr>
      <w:r w:rsidRPr="00EB2A03">
        <w:rPr>
          <w:rFonts w:hint="cs"/>
          <w:b/>
          <w:bCs/>
          <w:sz w:val="28"/>
          <w:szCs w:val="28"/>
          <w:rtl/>
        </w:rPr>
        <w:t xml:space="preserve">مصطفى ، محمود محمد . رزق ، شاكر شحاته ( 2007 ) </w:t>
      </w:r>
    </w:p>
    <w:p w:rsidR="00B27DAA" w:rsidRPr="00FE40F2" w:rsidRDefault="00B27DAA" w:rsidP="00B27DAA">
      <w:pPr>
        <w:spacing w:line="480" w:lineRule="auto"/>
        <w:jc w:val="lowKashida"/>
        <w:rPr>
          <w:rFonts w:hint="cs"/>
          <w:sz w:val="28"/>
          <w:szCs w:val="28"/>
          <w:rtl/>
        </w:rPr>
      </w:pPr>
      <w:r w:rsidRPr="00EB2A03">
        <w:rPr>
          <w:rFonts w:hint="cs"/>
          <w:sz w:val="28"/>
          <w:szCs w:val="28"/>
          <w:rtl/>
        </w:rPr>
        <w:t>الجديد في الأغذية الصحية ( الطبعة الاولى ) ، مكتبة الشروق الدولية – القاهرة</w:t>
      </w:r>
      <w:r>
        <w:rPr>
          <w:rFonts w:hint="cs"/>
          <w:sz w:val="36"/>
          <w:szCs w:val="36"/>
          <w:rtl/>
        </w:rPr>
        <w:t xml:space="preserve"> </w:t>
      </w:r>
    </w:p>
    <w:p w:rsidR="00B27DAA" w:rsidRDefault="00B27DAA" w:rsidP="00595E4B">
      <w:pPr>
        <w:numPr>
          <w:ilvl w:val="0"/>
          <w:numId w:val="76"/>
        </w:numPr>
        <w:tabs>
          <w:tab w:val="num" w:pos="720"/>
        </w:tabs>
        <w:spacing w:line="480" w:lineRule="auto"/>
        <w:jc w:val="lowKashida"/>
        <w:rPr>
          <w:rFonts w:hint="cs"/>
          <w:b/>
          <w:bCs/>
          <w:sz w:val="28"/>
          <w:szCs w:val="28"/>
        </w:rPr>
      </w:pPr>
      <w:r w:rsidRPr="00FE40F2">
        <w:rPr>
          <w:b/>
          <w:bCs/>
          <w:sz w:val="28"/>
          <w:szCs w:val="28"/>
          <w:rtl/>
        </w:rPr>
        <w:t xml:space="preserve">مصيقر ، عبد الرحمن (2002) </w:t>
      </w:r>
    </w:p>
    <w:p w:rsidR="00B27DAA" w:rsidRPr="002425C1" w:rsidRDefault="00B27DAA" w:rsidP="00B27DAA">
      <w:pPr>
        <w:spacing w:line="480" w:lineRule="auto"/>
        <w:jc w:val="lowKashida"/>
        <w:rPr>
          <w:rFonts w:hint="cs"/>
          <w:b/>
          <w:bCs/>
          <w:sz w:val="28"/>
          <w:szCs w:val="28"/>
          <w:rtl/>
        </w:rPr>
      </w:pPr>
      <w:r w:rsidRPr="00FE40F2">
        <w:rPr>
          <w:sz w:val="28"/>
          <w:szCs w:val="28"/>
          <w:rtl/>
        </w:rPr>
        <w:t xml:space="preserve">الغذاء والتغذية (الطبعة الأولى) ، الناشر اكاديميا إنترناشيونال </w:t>
      </w:r>
      <w:r>
        <w:rPr>
          <w:sz w:val="28"/>
          <w:szCs w:val="28"/>
          <w:rtl/>
        </w:rPr>
        <w:t>–</w:t>
      </w:r>
      <w:r>
        <w:rPr>
          <w:rFonts w:hint="cs"/>
          <w:sz w:val="28"/>
          <w:szCs w:val="28"/>
          <w:rtl/>
        </w:rPr>
        <w:t xml:space="preserve"> بيروت </w:t>
      </w:r>
    </w:p>
    <w:p w:rsidR="00B27DAA" w:rsidRDefault="00B27DAA" w:rsidP="00595E4B">
      <w:pPr>
        <w:numPr>
          <w:ilvl w:val="0"/>
          <w:numId w:val="76"/>
        </w:numPr>
        <w:tabs>
          <w:tab w:val="num" w:pos="720"/>
        </w:tabs>
        <w:spacing w:line="480" w:lineRule="auto"/>
        <w:jc w:val="lowKashida"/>
        <w:rPr>
          <w:rFonts w:hint="cs"/>
          <w:b/>
          <w:bCs/>
          <w:sz w:val="28"/>
          <w:szCs w:val="28"/>
        </w:rPr>
      </w:pPr>
      <w:r w:rsidRPr="00FE40F2">
        <w:rPr>
          <w:b/>
          <w:bCs/>
          <w:sz w:val="28"/>
          <w:szCs w:val="28"/>
          <w:rtl/>
        </w:rPr>
        <w:t xml:space="preserve">المخللاتي ، جلال خليل (1997) </w:t>
      </w:r>
    </w:p>
    <w:p w:rsidR="00B27DAA" w:rsidRPr="002425C1" w:rsidRDefault="00B27DAA" w:rsidP="00B27DAA">
      <w:pPr>
        <w:spacing w:line="480" w:lineRule="auto"/>
        <w:jc w:val="lowKashida"/>
        <w:rPr>
          <w:b/>
          <w:bCs/>
          <w:sz w:val="28"/>
          <w:szCs w:val="28"/>
          <w:rtl/>
        </w:rPr>
      </w:pPr>
      <w:r>
        <w:rPr>
          <w:rFonts w:hint="cs"/>
          <w:b/>
          <w:bCs/>
          <w:sz w:val="28"/>
          <w:szCs w:val="28"/>
          <w:rtl/>
        </w:rPr>
        <w:t xml:space="preserve"> </w:t>
      </w:r>
      <w:r w:rsidRPr="00FE40F2">
        <w:rPr>
          <w:sz w:val="28"/>
          <w:szCs w:val="28"/>
          <w:rtl/>
        </w:rPr>
        <w:t>دليل تغذية المرضى في المستشفيات (الاصدار الاول) دار الشروق للنشر والتوزيع</w:t>
      </w:r>
      <w:r>
        <w:rPr>
          <w:rFonts w:hint="cs"/>
          <w:sz w:val="28"/>
          <w:szCs w:val="28"/>
          <w:rtl/>
        </w:rPr>
        <w:t xml:space="preserve"> عمان </w:t>
      </w:r>
      <w:r>
        <w:rPr>
          <w:sz w:val="28"/>
          <w:szCs w:val="28"/>
          <w:rtl/>
        </w:rPr>
        <w:t>–</w:t>
      </w:r>
      <w:r>
        <w:rPr>
          <w:rFonts w:hint="cs"/>
          <w:sz w:val="28"/>
          <w:szCs w:val="28"/>
          <w:rtl/>
        </w:rPr>
        <w:t xml:space="preserve"> الاردن </w:t>
      </w:r>
      <w:r w:rsidRPr="00FE40F2">
        <w:rPr>
          <w:sz w:val="28"/>
          <w:szCs w:val="28"/>
          <w:rtl/>
        </w:rPr>
        <w:t xml:space="preserve"> </w:t>
      </w:r>
    </w:p>
    <w:p w:rsidR="00B27DAA" w:rsidRDefault="00B27DAA" w:rsidP="00595E4B">
      <w:pPr>
        <w:numPr>
          <w:ilvl w:val="0"/>
          <w:numId w:val="76"/>
        </w:numPr>
        <w:tabs>
          <w:tab w:val="num" w:pos="720"/>
        </w:tabs>
        <w:spacing w:line="480" w:lineRule="auto"/>
        <w:jc w:val="lowKashida"/>
        <w:rPr>
          <w:rFonts w:hint="cs"/>
          <w:b/>
          <w:bCs/>
          <w:sz w:val="28"/>
          <w:szCs w:val="28"/>
        </w:rPr>
      </w:pPr>
      <w:r w:rsidRPr="00FE40F2">
        <w:rPr>
          <w:b/>
          <w:bCs/>
          <w:sz w:val="28"/>
          <w:szCs w:val="28"/>
          <w:rtl/>
        </w:rPr>
        <w:t>الشيمي ، ناهد محمد الشيمي . المنياوي ، منى عبد الفتاح  (1988)</w:t>
      </w:r>
    </w:p>
    <w:p w:rsidR="00B27DAA" w:rsidRPr="002425C1" w:rsidRDefault="00B27DAA" w:rsidP="00B27DAA">
      <w:pPr>
        <w:spacing w:line="480" w:lineRule="auto"/>
        <w:jc w:val="lowKashida"/>
        <w:rPr>
          <w:b/>
          <w:bCs/>
          <w:sz w:val="28"/>
          <w:szCs w:val="28"/>
          <w:rtl/>
        </w:rPr>
      </w:pPr>
      <w:r w:rsidRPr="00FE40F2">
        <w:rPr>
          <w:sz w:val="28"/>
          <w:szCs w:val="28"/>
          <w:rtl/>
        </w:rPr>
        <w:t xml:space="preserve">أسس التغذية وتقييم الحالة الغذائية (الطبعة الأولى) ، دار البيان العربي </w:t>
      </w:r>
    </w:p>
    <w:p w:rsidR="00B27DAA" w:rsidRDefault="00B27DAA" w:rsidP="00B27DAA">
      <w:pPr>
        <w:spacing w:line="480" w:lineRule="auto"/>
        <w:jc w:val="center"/>
        <w:rPr>
          <w:rFonts w:hint="cs"/>
          <w:b/>
          <w:bCs/>
          <w:sz w:val="28"/>
          <w:szCs w:val="28"/>
          <w:rtl/>
        </w:rPr>
      </w:pPr>
      <w:r>
        <w:rPr>
          <w:b/>
          <w:bCs/>
          <w:sz w:val="28"/>
          <w:szCs w:val="28"/>
          <w:rtl/>
        </w:rPr>
        <w:lastRenderedPageBreak/>
        <w:t>***************************</w:t>
      </w:r>
    </w:p>
    <w:p w:rsidR="00B27DAA" w:rsidRDefault="00B27DAA" w:rsidP="00B27DAA">
      <w:pPr>
        <w:tabs>
          <w:tab w:val="right" w:pos="1080"/>
        </w:tabs>
        <w:bidi w:val="0"/>
        <w:jc w:val="center"/>
        <w:rPr>
          <w:sz w:val="28"/>
          <w:szCs w:val="28"/>
        </w:rPr>
      </w:pPr>
      <w:r w:rsidRPr="00FE40F2">
        <w:rPr>
          <w:b/>
          <w:bCs/>
          <w:sz w:val="28"/>
          <w:szCs w:val="28"/>
          <w:u w:val="single"/>
        </w:rPr>
        <w:t>REFERENCES</w:t>
      </w:r>
    </w:p>
    <w:p w:rsidR="00B27DAA" w:rsidRPr="00FE40F2" w:rsidRDefault="00B27DAA" w:rsidP="00B27DAA">
      <w:pPr>
        <w:tabs>
          <w:tab w:val="right" w:pos="1080"/>
        </w:tabs>
        <w:bidi w:val="0"/>
        <w:jc w:val="center"/>
        <w:rPr>
          <w:sz w:val="28"/>
          <w:szCs w:val="28"/>
        </w:rPr>
      </w:pPr>
    </w:p>
    <w:p w:rsidR="00B27DAA" w:rsidRDefault="00B27DAA" w:rsidP="00595E4B">
      <w:pPr>
        <w:numPr>
          <w:ilvl w:val="0"/>
          <w:numId w:val="75"/>
        </w:numPr>
        <w:bidi w:val="0"/>
        <w:jc w:val="lowKashida"/>
        <w:rPr>
          <w:sz w:val="28"/>
          <w:szCs w:val="28"/>
        </w:rPr>
      </w:pPr>
      <w:r w:rsidRPr="00FE40F2">
        <w:rPr>
          <w:sz w:val="28"/>
          <w:szCs w:val="28"/>
        </w:rPr>
        <w:t>A.A.C.C.(1989). American Association Of Cereal Chemists Approved Method Of the AACC Published by the American Association</w:t>
      </w:r>
      <w:r w:rsidRPr="00FE40F2">
        <w:rPr>
          <w:sz w:val="28"/>
          <w:szCs w:val="28"/>
          <w:rtl/>
        </w:rPr>
        <w:t>.</w:t>
      </w:r>
    </w:p>
    <w:p w:rsidR="00B27DAA" w:rsidRPr="00FE40F2" w:rsidRDefault="00B27DAA" w:rsidP="00B27DAA">
      <w:pPr>
        <w:bidi w:val="0"/>
        <w:ind w:left="360"/>
        <w:jc w:val="lowKashida"/>
        <w:rPr>
          <w:sz w:val="28"/>
          <w:szCs w:val="28"/>
        </w:rPr>
      </w:pPr>
    </w:p>
    <w:p w:rsidR="00B27DAA" w:rsidRDefault="00B27DAA" w:rsidP="00595E4B">
      <w:pPr>
        <w:numPr>
          <w:ilvl w:val="0"/>
          <w:numId w:val="74"/>
        </w:numPr>
        <w:bidi w:val="0"/>
        <w:jc w:val="lowKashida"/>
        <w:rPr>
          <w:sz w:val="28"/>
          <w:szCs w:val="28"/>
        </w:rPr>
      </w:pPr>
      <w:r w:rsidRPr="00FE40F2">
        <w:rPr>
          <w:sz w:val="28"/>
          <w:szCs w:val="28"/>
        </w:rPr>
        <w:t xml:space="preserve">A..O.A.C.(1996).Official Methods of the Association of Official Analytical Chemists. Published by the Association Of Official Analytical Chemists. </w:t>
      </w:r>
      <w:smartTag w:uri="urn:schemas-microsoft-com:office:smarttags" w:element="place">
        <w:smartTag w:uri="urn:schemas-microsoft-com:office:smarttags" w:element="City">
          <w:r w:rsidRPr="00FE40F2">
            <w:rPr>
              <w:sz w:val="28"/>
              <w:szCs w:val="28"/>
            </w:rPr>
            <w:t>Arlington</w:t>
          </w:r>
        </w:smartTag>
        <w:r w:rsidRPr="00FE40F2">
          <w:rPr>
            <w:sz w:val="28"/>
            <w:szCs w:val="28"/>
          </w:rPr>
          <w:t xml:space="preserve"> </w:t>
        </w:r>
        <w:smartTag w:uri="urn:schemas-microsoft-com:office:smarttags" w:element="State">
          <w:r w:rsidRPr="00FE40F2">
            <w:rPr>
              <w:sz w:val="28"/>
              <w:szCs w:val="28"/>
            </w:rPr>
            <w:t>Virginia</w:t>
          </w:r>
        </w:smartTag>
        <w:r w:rsidRPr="00FE40F2">
          <w:rPr>
            <w:sz w:val="28"/>
            <w:szCs w:val="28"/>
          </w:rPr>
          <w:t xml:space="preserve">, </w:t>
        </w:r>
        <w:smartTag w:uri="urn:schemas-microsoft-com:office:smarttags" w:element="country-region">
          <w:r w:rsidRPr="00FE40F2">
            <w:rPr>
              <w:sz w:val="28"/>
              <w:szCs w:val="28"/>
            </w:rPr>
            <w:t>U.S.A</w:t>
          </w:r>
          <w:r w:rsidRPr="00FE40F2">
            <w:rPr>
              <w:sz w:val="28"/>
              <w:szCs w:val="28"/>
              <w:rtl/>
            </w:rPr>
            <w:t>.</w:t>
          </w:r>
        </w:smartTag>
      </w:smartTag>
    </w:p>
    <w:p w:rsidR="00B27DAA" w:rsidRPr="00FE40F2" w:rsidRDefault="00B27DAA" w:rsidP="00B27DAA">
      <w:pPr>
        <w:bidi w:val="0"/>
        <w:ind w:left="360"/>
        <w:jc w:val="lowKashida"/>
        <w:rPr>
          <w:sz w:val="28"/>
          <w:szCs w:val="28"/>
        </w:rPr>
      </w:pPr>
    </w:p>
    <w:p w:rsidR="00B27DAA" w:rsidRDefault="00B27DAA" w:rsidP="00595E4B">
      <w:pPr>
        <w:numPr>
          <w:ilvl w:val="0"/>
          <w:numId w:val="74"/>
        </w:numPr>
        <w:bidi w:val="0"/>
        <w:rPr>
          <w:sz w:val="28"/>
          <w:szCs w:val="28"/>
        </w:rPr>
      </w:pPr>
      <w:r w:rsidRPr="00FE40F2">
        <w:rPr>
          <w:sz w:val="28"/>
          <w:szCs w:val="28"/>
        </w:rPr>
        <w:t>Alaedini , A . and Green , P .(2005) :  Na</w:t>
      </w:r>
      <w:r>
        <w:rPr>
          <w:sz w:val="28"/>
          <w:szCs w:val="28"/>
        </w:rPr>
        <w:t>rrative review : Celiac disease</w:t>
      </w:r>
      <w:r w:rsidRPr="00FE40F2">
        <w:rPr>
          <w:sz w:val="28"/>
          <w:szCs w:val="28"/>
        </w:rPr>
        <w:t>: Understanding a complex autoimmune disorder . Ann Intern Med . Feb 15; 142(4) : 289-98.</w:t>
      </w:r>
    </w:p>
    <w:p w:rsidR="00B27DAA" w:rsidRPr="00FE40F2" w:rsidRDefault="00B27DAA" w:rsidP="00B27DAA">
      <w:pPr>
        <w:bidi w:val="0"/>
        <w:rPr>
          <w:sz w:val="28"/>
          <w:szCs w:val="28"/>
        </w:rPr>
      </w:pPr>
    </w:p>
    <w:p w:rsidR="00B27DAA" w:rsidRDefault="00B27DAA" w:rsidP="00595E4B">
      <w:pPr>
        <w:numPr>
          <w:ilvl w:val="0"/>
          <w:numId w:val="73"/>
        </w:numPr>
        <w:bidi w:val="0"/>
        <w:rPr>
          <w:sz w:val="28"/>
          <w:szCs w:val="28"/>
        </w:rPr>
      </w:pPr>
      <w:r w:rsidRPr="00FE40F2">
        <w:rPr>
          <w:sz w:val="28"/>
          <w:szCs w:val="28"/>
        </w:rPr>
        <w:t xml:space="preserve">AL-Ashwal , A ; shabib , M . , sakati , A . ; Attia , A . (2003) : prevalence and characteristics of celiac disease in type I diabetes mellitus in </w:t>
      </w:r>
      <w:smartTag w:uri="urn:schemas-microsoft-com:office:smarttags" w:element="place">
        <w:smartTag w:uri="urn:schemas-microsoft-com:office:smarttags" w:element="country-region">
          <w:r w:rsidRPr="00FE40F2">
            <w:rPr>
              <w:sz w:val="28"/>
              <w:szCs w:val="28"/>
            </w:rPr>
            <w:t>Saudi Arabia</w:t>
          </w:r>
        </w:smartTag>
      </w:smartTag>
      <w:r w:rsidRPr="00FE40F2">
        <w:rPr>
          <w:sz w:val="28"/>
          <w:szCs w:val="28"/>
        </w:rPr>
        <w:t xml:space="preserve"> . Saudi Med J ; vol . 24 (10) : 1113-1115 </w:t>
      </w:r>
    </w:p>
    <w:p w:rsidR="00B27DAA" w:rsidRPr="00FE40F2" w:rsidRDefault="00B27DAA" w:rsidP="00B27DAA">
      <w:pPr>
        <w:bidi w:val="0"/>
        <w:ind w:left="360"/>
        <w:rPr>
          <w:sz w:val="28"/>
          <w:szCs w:val="28"/>
        </w:rPr>
      </w:pPr>
    </w:p>
    <w:p w:rsidR="00B27DAA" w:rsidRDefault="00B27DAA" w:rsidP="00595E4B">
      <w:pPr>
        <w:numPr>
          <w:ilvl w:val="0"/>
          <w:numId w:val="73"/>
        </w:numPr>
        <w:bidi w:val="0"/>
        <w:rPr>
          <w:sz w:val="28"/>
          <w:szCs w:val="28"/>
        </w:rPr>
      </w:pPr>
      <w:r w:rsidRPr="00FE40F2">
        <w:rPr>
          <w:sz w:val="28"/>
          <w:szCs w:val="28"/>
        </w:rPr>
        <w:t xml:space="preserve">AL-Attas , R . (2002) :  How Common is celiac Disease in eastern </w:t>
      </w:r>
      <w:smartTag w:uri="urn:schemas-microsoft-com:office:smarttags" w:element="place">
        <w:smartTag w:uri="urn:schemas-microsoft-com:office:smarttags" w:element="country-region">
          <w:r w:rsidRPr="00FE40F2">
            <w:rPr>
              <w:sz w:val="28"/>
              <w:szCs w:val="28"/>
            </w:rPr>
            <w:t>Saudi Arabia</w:t>
          </w:r>
        </w:smartTag>
      </w:smartTag>
      <w:r w:rsidRPr="00FE40F2">
        <w:rPr>
          <w:sz w:val="28"/>
          <w:szCs w:val="28"/>
        </w:rPr>
        <w:t xml:space="preserve"> . Saudi Med ; 22 ( 5-6) : 315-319</w:t>
      </w:r>
    </w:p>
    <w:p w:rsidR="00B27DAA" w:rsidRPr="00FE40F2" w:rsidRDefault="00B27DAA" w:rsidP="00B27DAA">
      <w:pPr>
        <w:bidi w:val="0"/>
        <w:rPr>
          <w:sz w:val="28"/>
          <w:szCs w:val="28"/>
        </w:rPr>
      </w:pPr>
    </w:p>
    <w:p w:rsidR="00B27DAA" w:rsidRDefault="00B27DAA" w:rsidP="00595E4B">
      <w:pPr>
        <w:numPr>
          <w:ilvl w:val="0"/>
          <w:numId w:val="73"/>
        </w:numPr>
        <w:bidi w:val="0"/>
        <w:rPr>
          <w:sz w:val="28"/>
          <w:szCs w:val="28"/>
        </w:rPr>
      </w:pPr>
      <w:r w:rsidRPr="00FE40F2">
        <w:rPr>
          <w:sz w:val="28"/>
          <w:szCs w:val="28"/>
        </w:rPr>
        <w:t>Arslan , N .; Buyukgebiz , B.; ozturk , Y. and ozer , B . (2005) : The prevalence of liver function abnormalities in pediatric  celiac  disease patients and its relation with intestinal biopsy findings Acta Gastroenterol Belg . Oct-Dec; 68(4) : 424-7.</w:t>
      </w:r>
    </w:p>
    <w:p w:rsidR="00B27DAA" w:rsidRPr="00FE40F2" w:rsidRDefault="00B27DAA" w:rsidP="00B27DAA">
      <w:pPr>
        <w:bidi w:val="0"/>
        <w:rPr>
          <w:sz w:val="28"/>
          <w:szCs w:val="28"/>
        </w:rPr>
      </w:pPr>
    </w:p>
    <w:p w:rsidR="00B27DAA" w:rsidRDefault="00B27DAA" w:rsidP="00595E4B">
      <w:pPr>
        <w:numPr>
          <w:ilvl w:val="0"/>
          <w:numId w:val="73"/>
        </w:numPr>
        <w:bidi w:val="0"/>
        <w:rPr>
          <w:sz w:val="28"/>
          <w:szCs w:val="28"/>
        </w:rPr>
      </w:pPr>
      <w:r w:rsidRPr="00FE40F2">
        <w:rPr>
          <w:sz w:val="28"/>
          <w:szCs w:val="28"/>
        </w:rPr>
        <w:t>Askling, J.; Linet, M.; Gridley, G.; Halstensen, T.; Ekstrom, K.and Ekbom,A. (2002). Cancer Incidence in A population-based Cohort of individuals hospitalized With Celiac Disease Or Dermatitis Herpetiformis. Gastroenterology. 123:1428-35</w:t>
      </w:r>
    </w:p>
    <w:p w:rsidR="00B27DAA" w:rsidRPr="00FE40F2" w:rsidRDefault="00B27DAA" w:rsidP="00B27DAA">
      <w:pPr>
        <w:bidi w:val="0"/>
        <w:rPr>
          <w:sz w:val="28"/>
          <w:szCs w:val="28"/>
        </w:rPr>
      </w:pPr>
    </w:p>
    <w:p w:rsidR="00B27DAA" w:rsidRDefault="00B27DAA" w:rsidP="00595E4B">
      <w:pPr>
        <w:numPr>
          <w:ilvl w:val="0"/>
          <w:numId w:val="73"/>
        </w:numPr>
        <w:bidi w:val="0"/>
        <w:jc w:val="lowKashida"/>
        <w:rPr>
          <w:sz w:val="28"/>
          <w:szCs w:val="28"/>
        </w:rPr>
      </w:pPr>
      <w:r w:rsidRPr="00FE40F2">
        <w:rPr>
          <w:sz w:val="28"/>
          <w:szCs w:val="28"/>
        </w:rPr>
        <w:t>Auricchio, S.; De Ritis, G.; De Vincenzi, M.; Magazzu, G.; Maiuri, L.; Mancini, E.; Minetti, M.; Sapora, O. and Silano, V. (1990). Mannan and Oligomers of N ¬Acetyrgrucosamine protect intestinal Mucosa of celiac Patients With Active Disease From in Vitro Toxicity Of Gliadin Petides. Gastroenterology 99:973 - 978</w:t>
      </w:r>
      <w:r w:rsidRPr="00FE40F2">
        <w:rPr>
          <w:sz w:val="28"/>
          <w:szCs w:val="28"/>
          <w:rtl/>
        </w:rPr>
        <w:t>.</w:t>
      </w:r>
    </w:p>
    <w:p w:rsidR="00B27DAA" w:rsidRDefault="00B27DAA" w:rsidP="00B27DAA">
      <w:pPr>
        <w:bidi w:val="0"/>
        <w:jc w:val="lowKashida"/>
        <w:rPr>
          <w:sz w:val="28"/>
          <w:szCs w:val="28"/>
        </w:rPr>
      </w:pPr>
    </w:p>
    <w:p w:rsidR="00B27DAA" w:rsidRDefault="00B27DAA" w:rsidP="00595E4B">
      <w:pPr>
        <w:numPr>
          <w:ilvl w:val="1"/>
          <w:numId w:val="73"/>
        </w:numPr>
        <w:tabs>
          <w:tab w:val="clear" w:pos="1512"/>
          <w:tab w:val="num" w:pos="720"/>
        </w:tabs>
        <w:bidi w:val="0"/>
        <w:ind w:left="720" w:hanging="360"/>
        <w:jc w:val="lowKashida"/>
        <w:rPr>
          <w:sz w:val="28"/>
          <w:szCs w:val="28"/>
        </w:rPr>
      </w:pPr>
      <w:r w:rsidRPr="00FE40F2">
        <w:rPr>
          <w:sz w:val="28"/>
          <w:szCs w:val="28"/>
        </w:rPr>
        <w:t>Bahia , M .; Penna ,F; sampaio , I.; Silva , G .; and Andrade, E . (2007)</w:t>
      </w:r>
      <w:r>
        <w:rPr>
          <w:sz w:val="28"/>
          <w:szCs w:val="28"/>
        </w:rPr>
        <w:t xml:space="preserve"> </w:t>
      </w:r>
      <w:r w:rsidRPr="00FE40F2">
        <w:rPr>
          <w:sz w:val="28"/>
          <w:szCs w:val="28"/>
        </w:rPr>
        <w:t xml:space="preserve">: Determining IgA and IgG antigliadin , IgA antitransglutaminase , and antiendomysial antibodies in monkey disease in developing countrise . J Pediatr Gastroenterol Nutr ; Nov ; 45(5) : 551 – 8 . </w:t>
      </w:r>
    </w:p>
    <w:p w:rsidR="00B27DAA" w:rsidRDefault="00B27DAA" w:rsidP="00B27DAA">
      <w:pPr>
        <w:bidi w:val="0"/>
        <w:ind w:left="360"/>
        <w:jc w:val="lowKashida"/>
        <w:rPr>
          <w:sz w:val="28"/>
          <w:szCs w:val="28"/>
        </w:rPr>
      </w:pPr>
    </w:p>
    <w:p w:rsidR="00B27DAA" w:rsidRDefault="00B27DAA" w:rsidP="00B27DAA">
      <w:pPr>
        <w:bidi w:val="0"/>
        <w:ind w:left="360"/>
        <w:jc w:val="lowKashida"/>
        <w:rPr>
          <w:sz w:val="28"/>
          <w:szCs w:val="28"/>
        </w:rPr>
      </w:pPr>
    </w:p>
    <w:p w:rsidR="00B27DAA" w:rsidRDefault="00B27DAA" w:rsidP="00595E4B">
      <w:pPr>
        <w:numPr>
          <w:ilvl w:val="0"/>
          <w:numId w:val="73"/>
        </w:numPr>
        <w:bidi w:val="0"/>
        <w:jc w:val="lowKashida"/>
        <w:rPr>
          <w:sz w:val="28"/>
          <w:szCs w:val="28"/>
        </w:rPr>
      </w:pPr>
      <w:r w:rsidRPr="00FE40F2">
        <w:rPr>
          <w:sz w:val="28"/>
          <w:szCs w:val="28"/>
        </w:rPr>
        <w:t>Baker, P. and Read, A. ( 1976 ) . Oats and Barely toxicity in celiac  patients. postgrad Med. J . 52: 264</w:t>
      </w:r>
      <w:r w:rsidRPr="00FE40F2">
        <w:rPr>
          <w:sz w:val="28"/>
          <w:szCs w:val="28"/>
          <w:rtl/>
        </w:rPr>
        <w:t xml:space="preserve"> .</w:t>
      </w:r>
    </w:p>
    <w:p w:rsidR="00B27DAA" w:rsidRDefault="00B27DAA" w:rsidP="00B27DAA">
      <w:pPr>
        <w:bidi w:val="0"/>
        <w:jc w:val="lowKashida"/>
        <w:rPr>
          <w:sz w:val="28"/>
          <w:szCs w:val="28"/>
        </w:rPr>
      </w:pPr>
    </w:p>
    <w:p w:rsidR="00B27DAA" w:rsidRDefault="00B27DAA" w:rsidP="00595E4B">
      <w:pPr>
        <w:numPr>
          <w:ilvl w:val="0"/>
          <w:numId w:val="73"/>
        </w:numPr>
        <w:bidi w:val="0"/>
        <w:jc w:val="lowKashida"/>
        <w:rPr>
          <w:sz w:val="28"/>
          <w:szCs w:val="28"/>
        </w:rPr>
      </w:pPr>
      <w:r w:rsidRPr="00FE40F2">
        <w:rPr>
          <w:sz w:val="28"/>
          <w:szCs w:val="28"/>
        </w:rPr>
        <w:t>Barera, G.; Mora, S.; Brambilla, P.; Ricotti, A.; Menni, L.; Beccio, S. and Bianchi, C. (2000). Body composition in children with Celiac disease and the effects of a gluten -free diet: a prospective case-control Study. Am. J. Crin. Nutr. 72 (1) : 71 - 75</w:t>
      </w:r>
      <w:r w:rsidRPr="00FE40F2">
        <w:rPr>
          <w:sz w:val="28"/>
          <w:szCs w:val="28"/>
          <w:rtl/>
        </w:rPr>
        <w:t>.</w:t>
      </w:r>
    </w:p>
    <w:p w:rsidR="00B27DAA" w:rsidRPr="00FE40F2" w:rsidRDefault="00B27DAA" w:rsidP="00B27DAA">
      <w:pPr>
        <w:bidi w:val="0"/>
        <w:jc w:val="lowKashida"/>
        <w:rPr>
          <w:sz w:val="28"/>
          <w:szCs w:val="28"/>
        </w:rPr>
      </w:pPr>
    </w:p>
    <w:p w:rsidR="00B27DAA" w:rsidRDefault="00B27DAA" w:rsidP="00595E4B">
      <w:pPr>
        <w:numPr>
          <w:ilvl w:val="0"/>
          <w:numId w:val="73"/>
        </w:numPr>
        <w:bidi w:val="0"/>
        <w:jc w:val="lowKashida"/>
        <w:rPr>
          <w:sz w:val="28"/>
          <w:szCs w:val="28"/>
        </w:rPr>
      </w:pPr>
      <w:r w:rsidRPr="00FE40F2">
        <w:rPr>
          <w:sz w:val="28"/>
          <w:szCs w:val="28"/>
        </w:rPr>
        <w:t>Bigley , P.; Williams , A .; Norcross , A.; Unsworth , D .; lock , R.; Ness , A .; Jones , R.; and Team . A.; (2004) Undetected coeliac disease at age seven : apopulation-based prospective birth colhort study . 11</w:t>
      </w:r>
      <w:r w:rsidRPr="00FE40F2">
        <w:rPr>
          <w:sz w:val="28"/>
          <w:szCs w:val="28"/>
          <w:vertAlign w:val="superscript"/>
        </w:rPr>
        <w:t>th</w:t>
      </w:r>
      <w:r w:rsidRPr="00FE40F2">
        <w:rPr>
          <w:sz w:val="28"/>
          <w:szCs w:val="28"/>
        </w:rPr>
        <w:t xml:space="preserve">  International symposium on coeliac Disease , </w:t>
      </w:r>
      <w:smartTag w:uri="urn:schemas-microsoft-com:office:smarttags" w:element="place">
        <w:smartTag w:uri="urn:schemas-microsoft-com:office:smarttags" w:element="City">
          <w:r w:rsidRPr="00FE40F2">
            <w:rPr>
              <w:sz w:val="28"/>
              <w:szCs w:val="28"/>
            </w:rPr>
            <w:t>Belfast</w:t>
          </w:r>
        </w:smartTag>
        <w:r w:rsidRPr="00FE40F2">
          <w:rPr>
            <w:sz w:val="28"/>
            <w:szCs w:val="28"/>
          </w:rPr>
          <w:t xml:space="preserve"> , </w:t>
        </w:r>
        <w:smartTag w:uri="urn:schemas-microsoft-com:office:smarttags" w:element="country-region">
          <w:r w:rsidRPr="00FE40F2">
            <w:rPr>
              <w:sz w:val="28"/>
              <w:szCs w:val="28"/>
            </w:rPr>
            <w:t>Northern Ireland</w:t>
          </w:r>
        </w:smartTag>
      </w:smartTag>
      <w:r w:rsidRPr="00FE40F2">
        <w:rPr>
          <w:sz w:val="28"/>
          <w:szCs w:val="28"/>
        </w:rPr>
        <w:t>. April ; Pt 1 : 28-30</w:t>
      </w:r>
    </w:p>
    <w:p w:rsidR="00B27DAA" w:rsidRPr="00FE40F2" w:rsidRDefault="00B27DAA" w:rsidP="00B27DAA">
      <w:pPr>
        <w:bidi w:val="0"/>
        <w:jc w:val="lowKashida"/>
        <w:rPr>
          <w:sz w:val="28"/>
          <w:szCs w:val="28"/>
        </w:rPr>
      </w:pPr>
    </w:p>
    <w:p w:rsidR="00B27DAA" w:rsidRDefault="00B27DAA" w:rsidP="00595E4B">
      <w:pPr>
        <w:widowControl w:val="0"/>
        <w:numPr>
          <w:ilvl w:val="0"/>
          <w:numId w:val="73"/>
        </w:numPr>
        <w:autoSpaceDE w:val="0"/>
        <w:autoSpaceDN w:val="0"/>
        <w:bidi w:val="0"/>
        <w:adjustRightInd w:val="0"/>
        <w:jc w:val="lowKashida"/>
        <w:rPr>
          <w:sz w:val="28"/>
          <w:szCs w:val="28"/>
        </w:rPr>
      </w:pPr>
      <w:r w:rsidRPr="00FE40F2">
        <w:rPr>
          <w:sz w:val="28"/>
          <w:szCs w:val="28"/>
        </w:rPr>
        <w:t>Bode, J. (1993). "The diagnostic value of the Gliadin antibody test in celiac disease in Children: a prospective study", J peds Gastroente- rology and Nutrition 17:260.</w:t>
      </w:r>
    </w:p>
    <w:p w:rsidR="00B27DAA" w:rsidRPr="00FE40F2" w:rsidRDefault="00B27DAA" w:rsidP="00B27DAA">
      <w:pPr>
        <w:widowControl w:val="0"/>
        <w:autoSpaceDE w:val="0"/>
        <w:autoSpaceDN w:val="0"/>
        <w:bidi w:val="0"/>
        <w:adjustRightInd w:val="0"/>
        <w:jc w:val="lowKashida"/>
        <w:rPr>
          <w:sz w:val="28"/>
          <w:szCs w:val="28"/>
        </w:rPr>
      </w:pPr>
    </w:p>
    <w:p w:rsidR="00B27DAA" w:rsidRDefault="00B27DAA" w:rsidP="00595E4B">
      <w:pPr>
        <w:numPr>
          <w:ilvl w:val="0"/>
          <w:numId w:val="73"/>
        </w:numPr>
        <w:bidi w:val="0"/>
        <w:rPr>
          <w:sz w:val="28"/>
          <w:szCs w:val="28"/>
        </w:rPr>
      </w:pPr>
      <w:r w:rsidRPr="00FE40F2">
        <w:rPr>
          <w:sz w:val="28"/>
          <w:szCs w:val="28"/>
        </w:rPr>
        <w:t xml:space="preserve">Brar , P .; Lee , A .; Lewis , s, s ,; Bhagat , G.; and Green , P. Apr 27 ; (Epub ahead of print ) (2006) : Celiac Disease in African – Americans , Dig  Dis Sci . Apr 27;[Epub Ahead Of Print ]. </w:t>
      </w:r>
    </w:p>
    <w:p w:rsidR="00B27DAA" w:rsidRPr="00FE40F2" w:rsidRDefault="00B27DAA" w:rsidP="00B27DAA">
      <w:pPr>
        <w:bidi w:val="0"/>
        <w:rPr>
          <w:sz w:val="28"/>
          <w:szCs w:val="28"/>
        </w:rPr>
      </w:pPr>
    </w:p>
    <w:p w:rsidR="00B27DAA" w:rsidRDefault="00B27DAA" w:rsidP="00595E4B">
      <w:pPr>
        <w:widowControl w:val="0"/>
        <w:numPr>
          <w:ilvl w:val="0"/>
          <w:numId w:val="73"/>
        </w:numPr>
        <w:autoSpaceDE w:val="0"/>
        <w:autoSpaceDN w:val="0"/>
        <w:bidi w:val="0"/>
        <w:adjustRightInd w:val="0"/>
        <w:jc w:val="lowKashida"/>
        <w:rPr>
          <w:sz w:val="28"/>
          <w:szCs w:val="28"/>
        </w:rPr>
      </w:pPr>
      <w:r w:rsidRPr="00FE40F2">
        <w:rPr>
          <w:sz w:val="28"/>
          <w:szCs w:val="28"/>
        </w:rPr>
        <w:t xml:space="preserve">Burtis, C.; Ashwood, E.(1999). Tietz Textbook of Clinical Chemistry, W.S 'Saunders Co., </w:t>
      </w:r>
      <w:smartTag w:uri="urn:schemas-microsoft-com:office:smarttags" w:element="place">
        <w:smartTag w:uri="urn:schemas-microsoft-com:office:smarttags" w:element="City">
          <w:r w:rsidRPr="00FE40F2">
            <w:rPr>
              <w:sz w:val="28"/>
              <w:szCs w:val="28"/>
            </w:rPr>
            <w:t>Philadelphia</w:t>
          </w:r>
        </w:smartTag>
        <w:r w:rsidRPr="00FE40F2">
          <w:rPr>
            <w:sz w:val="28"/>
            <w:szCs w:val="28"/>
          </w:rPr>
          <w:t xml:space="preserve">, </w:t>
        </w:r>
        <w:smartTag w:uri="urn:schemas-microsoft-com:office:smarttags" w:element="State">
          <w:r w:rsidRPr="00FE40F2">
            <w:rPr>
              <w:sz w:val="28"/>
              <w:szCs w:val="28"/>
            </w:rPr>
            <w:t>PA</w:t>
          </w:r>
        </w:smartTag>
      </w:smartTag>
      <w:r w:rsidRPr="00FE40F2">
        <w:rPr>
          <w:sz w:val="28"/>
          <w:szCs w:val="28"/>
        </w:rPr>
        <w:t>, P 51 and 1405.</w:t>
      </w:r>
    </w:p>
    <w:p w:rsidR="00B27DAA" w:rsidRPr="00FE40F2" w:rsidRDefault="00B27DAA" w:rsidP="00B27DAA">
      <w:pPr>
        <w:widowControl w:val="0"/>
        <w:autoSpaceDE w:val="0"/>
        <w:autoSpaceDN w:val="0"/>
        <w:bidi w:val="0"/>
        <w:adjustRightInd w:val="0"/>
        <w:jc w:val="lowKashida"/>
        <w:rPr>
          <w:sz w:val="28"/>
          <w:szCs w:val="28"/>
        </w:rPr>
      </w:pPr>
    </w:p>
    <w:p w:rsidR="00B27DAA" w:rsidRDefault="00B27DAA" w:rsidP="00595E4B">
      <w:pPr>
        <w:widowControl w:val="0"/>
        <w:numPr>
          <w:ilvl w:val="0"/>
          <w:numId w:val="73"/>
        </w:numPr>
        <w:autoSpaceDE w:val="0"/>
        <w:autoSpaceDN w:val="0"/>
        <w:bidi w:val="0"/>
        <w:adjustRightInd w:val="0"/>
        <w:jc w:val="lowKashida"/>
        <w:rPr>
          <w:sz w:val="28"/>
          <w:szCs w:val="28"/>
        </w:rPr>
      </w:pPr>
      <w:r w:rsidRPr="00FE40F2">
        <w:rPr>
          <w:sz w:val="28"/>
          <w:szCs w:val="28"/>
        </w:rPr>
        <w:t>Capristo, E.; Addolorato, G.; Mingrone, G.; De Gaetano, A.; Greco, A.; Tataranni, A. and Gasbarrini. G. (2000). Changes in body Composition, substrate oxidation, and Resting metabolic rate in adult celiac Disease patients after a 1- year gluten</w:t>
      </w:r>
      <w:r w:rsidRPr="00FE40F2">
        <w:rPr>
          <w:sz w:val="28"/>
          <w:szCs w:val="28"/>
        </w:rPr>
        <w:softHyphen/>
        <w:t>Free diet treatment. Am. J. Clin. Nutr. 72: 76 -81.</w:t>
      </w:r>
    </w:p>
    <w:p w:rsidR="00B27DAA" w:rsidRDefault="00B27DAA" w:rsidP="00B27DAA">
      <w:pPr>
        <w:widowControl w:val="0"/>
        <w:autoSpaceDE w:val="0"/>
        <w:autoSpaceDN w:val="0"/>
        <w:bidi w:val="0"/>
        <w:adjustRightInd w:val="0"/>
        <w:jc w:val="lowKashida"/>
        <w:rPr>
          <w:sz w:val="28"/>
          <w:szCs w:val="28"/>
        </w:rPr>
      </w:pPr>
    </w:p>
    <w:p w:rsidR="00B27DAA" w:rsidRDefault="00B27DAA" w:rsidP="00595E4B">
      <w:pPr>
        <w:numPr>
          <w:ilvl w:val="0"/>
          <w:numId w:val="73"/>
        </w:numPr>
        <w:bidi w:val="0"/>
        <w:rPr>
          <w:sz w:val="28"/>
          <w:szCs w:val="28"/>
        </w:rPr>
      </w:pPr>
      <w:r w:rsidRPr="00FE40F2">
        <w:rPr>
          <w:sz w:val="28"/>
          <w:szCs w:val="28"/>
        </w:rPr>
        <w:t xml:space="preserve">Catassi , C. and </w:t>
      </w:r>
      <w:r>
        <w:rPr>
          <w:sz w:val="28"/>
          <w:szCs w:val="28"/>
        </w:rPr>
        <w:t>F</w:t>
      </w:r>
      <w:r w:rsidRPr="00FE40F2">
        <w:rPr>
          <w:sz w:val="28"/>
          <w:szCs w:val="28"/>
        </w:rPr>
        <w:t xml:space="preserve">asano , A . (2004) : Celiac disease as acause of growth retardation in childhood , center for celiac research , Division of pediatric castroenterology and nutrition , </w:t>
      </w:r>
      <w:smartTag w:uri="urn:schemas-microsoft-com:office:smarttags" w:element="PlaceType">
        <w:r w:rsidRPr="00FE40F2">
          <w:rPr>
            <w:sz w:val="28"/>
            <w:szCs w:val="28"/>
          </w:rPr>
          <w:t>university</w:t>
        </w:r>
      </w:smartTag>
      <w:r w:rsidRPr="00FE40F2">
        <w:rPr>
          <w:sz w:val="28"/>
          <w:szCs w:val="28"/>
        </w:rPr>
        <w:t xml:space="preserve"> of </w:t>
      </w:r>
      <w:smartTag w:uri="urn:schemas-microsoft-com:office:smarttags" w:element="PlaceName">
        <w:r w:rsidRPr="00FE40F2">
          <w:rPr>
            <w:sz w:val="28"/>
            <w:szCs w:val="28"/>
          </w:rPr>
          <w:t>maryland</w:t>
        </w:r>
      </w:smartTag>
      <w:r w:rsidRPr="00FE40F2">
        <w:rPr>
          <w:sz w:val="28"/>
          <w:szCs w:val="28"/>
        </w:rPr>
        <w:t xml:space="preserve"> 21201 , </w:t>
      </w:r>
      <w:smartTag w:uri="urn:schemas-microsoft-com:office:smarttags" w:element="place">
        <w:smartTag w:uri="urn:schemas-microsoft-com:office:smarttags" w:element="country-region">
          <w:r w:rsidRPr="00FE40F2">
            <w:rPr>
              <w:sz w:val="28"/>
              <w:szCs w:val="28"/>
            </w:rPr>
            <w:t>USA</w:t>
          </w:r>
        </w:smartTag>
      </w:smartTag>
      <w:r w:rsidRPr="00FE40F2">
        <w:rPr>
          <w:sz w:val="28"/>
          <w:szCs w:val="28"/>
        </w:rPr>
        <w:t xml:space="preserve"> . Curr opin pediatr . Aug ; 16 (4) : 445-9</w:t>
      </w:r>
    </w:p>
    <w:p w:rsidR="00B27DAA" w:rsidRPr="00FE40F2" w:rsidRDefault="00B27DAA" w:rsidP="00B27DAA">
      <w:pPr>
        <w:bidi w:val="0"/>
        <w:ind w:left="360"/>
        <w:rPr>
          <w:sz w:val="28"/>
          <w:szCs w:val="28"/>
        </w:rPr>
      </w:pPr>
    </w:p>
    <w:p w:rsidR="00B27DAA" w:rsidRDefault="00B27DAA" w:rsidP="00595E4B">
      <w:pPr>
        <w:numPr>
          <w:ilvl w:val="0"/>
          <w:numId w:val="73"/>
        </w:numPr>
        <w:bidi w:val="0"/>
        <w:rPr>
          <w:sz w:val="28"/>
          <w:szCs w:val="28"/>
        </w:rPr>
      </w:pPr>
      <w:r w:rsidRPr="00FE40F2">
        <w:rPr>
          <w:sz w:val="28"/>
          <w:szCs w:val="28"/>
        </w:rPr>
        <w:t>Cellier , C .; flobert , C .; cormier , c .; Roux , c.; and schmitz , J .(200</w:t>
      </w:r>
      <w:r>
        <w:rPr>
          <w:sz w:val="28"/>
          <w:szCs w:val="28"/>
        </w:rPr>
        <w:t>0</w:t>
      </w:r>
      <w:r w:rsidRPr="00FE40F2">
        <w:rPr>
          <w:sz w:val="28"/>
          <w:szCs w:val="28"/>
        </w:rPr>
        <w:t>) : Severe osteopenia in symptom- free adults with achildhood dianosis of coeliac disease . Lancet : 355-806</w:t>
      </w:r>
    </w:p>
    <w:p w:rsidR="00B27DAA" w:rsidRPr="00FE40F2" w:rsidRDefault="00B27DAA" w:rsidP="00B27DAA">
      <w:pPr>
        <w:bidi w:val="0"/>
        <w:rPr>
          <w:sz w:val="28"/>
          <w:szCs w:val="28"/>
        </w:rPr>
      </w:pPr>
    </w:p>
    <w:p w:rsidR="00B27DAA" w:rsidRDefault="00B27DAA" w:rsidP="00595E4B">
      <w:pPr>
        <w:numPr>
          <w:ilvl w:val="0"/>
          <w:numId w:val="73"/>
        </w:numPr>
        <w:bidi w:val="0"/>
        <w:rPr>
          <w:sz w:val="28"/>
          <w:szCs w:val="28"/>
        </w:rPr>
      </w:pPr>
      <w:r w:rsidRPr="00FE40F2">
        <w:rPr>
          <w:sz w:val="28"/>
          <w:szCs w:val="28"/>
        </w:rPr>
        <w:lastRenderedPageBreak/>
        <w:t xml:space="preserve">Chand , N. and </w:t>
      </w:r>
      <w:r>
        <w:rPr>
          <w:sz w:val="28"/>
          <w:szCs w:val="28"/>
        </w:rPr>
        <w:t>M</w:t>
      </w:r>
      <w:r w:rsidRPr="00FE40F2">
        <w:rPr>
          <w:sz w:val="28"/>
          <w:szCs w:val="28"/>
        </w:rPr>
        <w:t xml:space="preserve">ihas , A . (2006) : celiac disease :  current concepts in diagnosis and treatment . Jclin Gastroenterol . Jan ; 40 (1) : 3-14 . </w:t>
      </w:r>
    </w:p>
    <w:p w:rsidR="00B27DAA" w:rsidRPr="00FE40F2" w:rsidRDefault="00B27DAA" w:rsidP="00B27DAA">
      <w:pPr>
        <w:bidi w:val="0"/>
        <w:rPr>
          <w:sz w:val="28"/>
          <w:szCs w:val="28"/>
        </w:rPr>
      </w:pPr>
    </w:p>
    <w:p w:rsidR="00B27DAA" w:rsidRDefault="00B27DAA" w:rsidP="00595E4B">
      <w:pPr>
        <w:widowControl w:val="0"/>
        <w:numPr>
          <w:ilvl w:val="0"/>
          <w:numId w:val="73"/>
        </w:numPr>
        <w:autoSpaceDE w:val="0"/>
        <w:autoSpaceDN w:val="0"/>
        <w:bidi w:val="0"/>
        <w:adjustRightInd w:val="0"/>
        <w:jc w:val="lowKashida"/>
        <w:rPr>
          <w:sz w:val="28"/>
          <w:szCs w:val="28"/>
        </w:rPr>
      </w:pPr>
      <w:r w:rsidRPr="00FE40F2">
        <w:rPr>
          <w:sz w:val="28"/>
          <w:szCs w:val="28"/>
        </w:rPr>
        <w:t>Chevaler , B. (1996) : dietetique infantile.</w:t>
      </w:r>
    </w:p>
    <w:p w:rsidR="00B27DAA" w:rsidRPr="00FE40F2" w:rsidRDefault="00B27DAA" w:rsidP="00B27DAA">
      <w:pPr>
        <w:widowControl w:val="0"/>
        <w:autoSpaceDE w:val="0"/>
        <w:autoSpaceDN w:val="0"/>
        <w:bidi w:val="0"/>
        <w:adjustRightInd w:val="0"/>
        <w:jc w:val="lowKashida"/>
        <w:rPr>
          <w:sz w:val="28"/>
          <w:szCs w:val="28"/>
        </w:rPr>
      </w:pPr>
    </w:p>
    <w:p w:rsidR="00B27DAA" w:rsidRDefault="00B27DAA" w:rsidP="00595E4B">
      <w:pPr>
        <w:numPr>
          <w:ilvl w:val="0"/>
          <w:numId w:val="73"/>
        </w:numPr>
        <w:bidi w:val="0"/>
        <w:rPr>
          <w:sz w:val="28"/>
          <w:szCs w:val="28"/>
        </w:rPr>
      </w:pPr>
      <w:r w:rsidRPr="00FE40F2">
        <w:rPr>
          <w:sz w:val="28"/>
          <w:szCs w:val="28"/>
        </w:rPr>
        <w:t>Ciacci , C .; Cirillo, M .; Cavallaro , R. and Mazzacca , G.(2002) : Long – rerm follow – up of celiac Adults on gluten – free diet : prevalence and correlates of intestinal damage . Digestion.; 66(3):178-85.</w:t>
      </w:r>
    </w:p>
    <w:p w:rsidR="00B27DAA" w:rsidRPr="00FE40F2" w:rsidRDefault="00B27DAA" w:rsidP="00B27DAA">
      <w:pPr>
        <w:bidi w:val="0"/>
        <w:rPr>
          <w:sz w:val="28"/>
          <w:szCs w:val="28"/>
        </w:rPr>
      </w:pPr>
    </w:p>
    <w:p w:rsidR="00B27DAA" w:rsidRDefault="00B27DAA" w:rsidP="00595E4B">
      <w:pPr>
        <w:widowControl w:val="0"/>
        <w:numPr>
          <w:ilvl w:val="0"/>
          <w:numId w:val="73"/>
        </w:numPr>
        <w:autoSpaceDE w:val="0"/>
        <w:autoSpaceDN w:val="0"/>
        <w:bidi w:val="0"/>
        <w:adjustRightInd w:val="0"/>
        <w:jc w:val="lowKashida"/>
        <w:rPr>
          <w:sz w:val="28"/>
          <w:szCs w:val="28"/>
        </w:rPr>
      </w:pPr>
      <w:r w:rsidRPr="00FE40F2">
        <w:rPr>
          <w:sz w:val="28"/>
          <w:szCs w:val="28"/>
        </w:rPr>
        <w:t>Ciacci, C.; Iovino, P.; Amoruso, D.; Siniscalchi, M; Tortora, R. and DiGilio, A. ( 2005 ) Grown-up celiac children: the effects of only a Jew years on a gluten-free diet in childhood Aliment Pharmacol Ther. 21 :421-9</w:t>
      </w:r>
    </w:p>
    <w:p w:rsidR="00B27DAA" w:rsidRPr="00FE40F2" w:rsidRDefault="00B27DAA" w:rsidP="00B27DAA">
      <w:pPr>
        <w:widowControl w:val="0"/>
        <w:autoSpaceDE w:val="0"/>
        <w:autoSpaceDN w:val="0"/>
        <w:bidi w:val="0"/>
        <w:adjustRightInd w:val="0"/>
        <w:jc w:val="lowKashida"/>
        <w:rPr>
          <w:sz w:val="28"/>
          <w:szCs w:val="28"/>
        </w:rPr>
      </w:pPr>
    </w:p>
    <w:p w:rsidR="00B27DAA" w:rsidRDefault="00B27DAA" w:rsidP="00595E4B">
      <w:pPr>
        <w:numPr>
          <w:ilvl w:val="0"/>
          <w:numId w:val="73"/>
        </w:numPr>
        <w:bidi w:val="0"/>
        <w:rPr>
          <w:sz w:val="28"/>
          <w:szCs w:val="28"/>
        </w:rPr>
      </w:pPr>
      <w:r w:rsidRPr="00FE40F2">
        <w:rPr>
          <w:sz w:val="28"/>
          <w:szCs w:val="28"/>
        </w:rPr>
        <w:t xml:space="preserve">Ciclitira , P.; Evans .; Fagg , N.; </w:t>
      </w:r>
      <w:smartTag w:uri="urn:schemas-microsoft-com:office:smarttags" w:element="place">
        <w:r w:rsidRPr="00FE40F2">
          <w:rPr>
            <w:sz w:val="28"/>
            <w:szCs w:val="28"/>
          </w:rPr>
          <w:t>Lennox</w:t>
        </w:r>
      </w:smartTag>
      <w:r w:rsidRPr="00FE40F2">
        <w:rPr>
          <w:sz w:val="28"/>
          <w:szCs w:val="28"/>
        </w:rPr>
        <w:t xml:space="preserve"> , E. and Dowling (1994) .Clinical testing of gliadin fractions in coeliac patients . Clin . Sci 66 . 357-364 .</w:t>
      </w:r>
    </w:p>
    <w:p w:rsidR="00B27DAA" w:rsidRPr="00FE40F2" w:rsidRDefault="00B27DAA" w:rsidP="00B27DAA">
      <w:pPr>
        <w:bidi w:val="0"/>
        <w:rPr>
          <w:sz w:val="28"/>
          <w:szCs w:val="28"/>
        </w:rPr>
      </w:pPr>
    </w:p>
    <w:p w:rsidR="00B27DAA" w:rsidRDefault="00B27DAA" w:rsidP="00595E4B">
      <w:pPr>
        <w:numPr>
          <w:ilvl w:val="0"/>
          <w:numId w:val="73"/>
        </w:numPr>
        <w:bidi w:val="0"/>
        <w:rPr>
          <w:sz w:val="28"/>
          <w:szCs w:val="28"/>
        </w:rPr>
      </w:pPr>
      <w:r w:rsidRPr="00FE40F2">
        <w:rPr>
          <w:sz w:val="28"/>
          <w:szCs w:val="28"/>
        </w:rPr>
        <w:t xml:space="preserve">Colyes , J. Kumar , p.; Walderom  , N,; </w:t>
      </w:r>
      <w:smartTag w:uri="urn:schemas-microsoft-com:office:smarttags" w:element="place">
        <w:r w:rsidRPr="00FE40F2">
          <w:rPr>
            <w:sz w:val="28"/>
            <w:szCs w:val="28"/>
          </w:rPr>
          <w:t>Clark</w:t>
        </w:r>
      </w:smartTag>
      <w:r w:rsidRPr="00FE40F2">
        <w:rPr>
          <w:sz w:val="28"/>
          <w:szCs w:val="28"/>
        </w:rPr>
        <w:t xml:space="preserve"> , M </w:t>
      </w:r>
      <w:r>
        <w:rPr>
          <w:sz w:val="28"/>
          <w:szCs w:val="28"/>
        </w:rPr>
        <w:t xml:space="preserve">. </w:t>
      </w:r>
      <w:r w:rsidRPr="00FE40F2">
        <w:rPr>
          <w:sz w:val="28"/>
          <w:szCs w:val="28"/>
        </w:rPr>
        <w:t>and Farthing , M . (1987) . Gliading binding to rat and human ertherocytes . Clin . Sci  72 : 593-598 .</w:t>
      </w:r>
    </w:p>
    <w:p w:rsidR="00B27DAA" w:rsidRPr="00FE40F2" w:rsidRDefault="00B27DAA" w:rsidP="00B27DAA">
      <w:pPr>
        <w:bidi w:val="0"/>
        <w:rPr>
          <w:sz w:val="28"/>
          <w:szCs w:val="28"/>
        </w:rPr>
      </w:pPr>
    </w:p>
    <w:p w:rsidR="00B27DAA" w:rsidRDefault="00B27DAA" w:rsidP="00595E4B">
      <w:pPr>
        <w:widowControl w:val="0"/>
        <w:numPr>
          <w:ilvl w:val="0"/>
          <w:numId w:val="73"/>
        </w:numPr>
        <w:autoSpaceDE w:val="0"/>
        <w:autoSpaceDN w:val="0"/>
        <w:bidi w:val="0"/>
        <w:adjustRightInd w:val="0"/>
        <w:rPr>
          <w:sz w:val="28"/>
          <w:szCs w:val="28"/>
        </w:rPr>
      </w:pPr>
      <w:r w:rsidRPr="00FE40F2">
        <w:rPr>
          <w:sz w:val="28"/>
          <w:szCs w:val="28"/>
        </w:rPr>
        <w:t xml:space="preserve">Connon, J. (1994). Intestinal disorders ( c) Celiac celiac disease. In: Modern Nutrition In Health and Disease. M. Shils, J. Olson And M. Shike ( eds ), Lea and Febiger, </w:t>
      </w:r>
      <w:smartTag w:uri="urn:schemas-microsoft-com:office:smarttags" w:element="place">
        <w:smartTag w:uri="urn:schemas-microsoft-com:office:smarttags" w:element="City">
          <w:r w:rsidRPr="00FE40F2">
            <w:rPr>
              <w:sz w:val="28"/>
              <w:szCs w:val="28"/>
            </w:rPr>
            <w:t>Philadelphia</w:t>
          </w:r>
        </w:smartTag>
      </w:smartTag>
      <w:r w:rsidRPr="00FE40F2">
        <w:rPr>
          <w:sz w:val="28"/>
          <w:szCs w:val="28"/>
        </w:rPr>
        <w:t>.</w:t>
      </w:r>
    </w:p>
    <w:p w:rsidR="00B27DAA" w:rsidRDefault="00B27DAA" w:rsidP="00B27DAA">
      <w:pPr>
        <w:widowControl w:val="0"/>
        <w:autoSpaceDE w:val="0"/>
        <w:autoSpaceDN w:val="0"/>
        <w:bidi w:val="0"/>
        <w:adjustRightInd w:val="0"/>
        <w:rPr>
          <w:sz w:val="28"/>
          <w:szCs w:val="28"/>
        </w:rPr>
      </w:pPr>
    </w:p>
    <w:p w:rsidR="00B27DAA" w:rsidRDefault="00B27DAA" w:rsidP="00595E4B">
      <w:pPr>
        <w:numPr>
          <w:ilvl w:val="0"/>
          <w:numId w:val="73"/>
        </w:numPr>
        <w:bidi w:val="0"/>
        <w:rPr>
          <w:sz w:val="28"/>
          <w:szCs w:val="28"/>
        </w:rPr>
      </w:pPr>
      <w:r w:rsidRPr="00FE40F2">
        <w:rPr>
          <w:sz w:val="28"/>
          <w:szCs w:val="28"/>
        </w:rPr>
        <w:t>Corazza , G.; Di stefano , M . ; Mavrino , E . and Bai , J . (2005) : Bones in coeliac disease : diadnosis and treatment . Best pract Res clin Gastroenterol . Jun ; 19(3) : 453-65.</w:t>
      </w:r>
    </w:p>
    <w:p w:rsidR="00B27DAA" w:rsidRPr="00FE40F2" w:rsidRDefault="00B27DAA" w:rsidP="00B27DAA">
      <w:pPr>
        <w:bidi w:val="0"/>
        <w:ind w:left="360"/>
        <w:rPr>
          <w:sz w:val="28"/>
          <w:szCs w:val="28"/>
        </w:rPr>
      </w:pPr>
    </w:p>
    <w:p w:rsidR="00B27DAA" w:rsidRDefault="00B27DAA" w:rsidP="00595E4B">
      <w:pPr>
        <w:numPr>
          <w:ilvl w:val="0"/>
          <w:numId w:val="73"/>
        </w:numPr>
        <w:bidi w:val="0"/>
        <w:rPr>
          <w:sz w:val="28"/>
          <w:szCs w:val="28"/>
        </w:rPr>
      </w:pPr>
      <w:r w:rsidRPr="00FE40F2">
        <w:rPr>
          <w:sz w:val="28"/>
          <w:szCs w:val="28"/>
        </w:rPr>
        <w:t>Cornell , H</w:t>
      </w:r>
      <w:r>
        <w:rPr>
          <w:sz w:val="28"/>
          <w:szCs w:val="28"/>
        </w:rPr>
        <w:t xml:space="preserve"> .</w:t>
      </w:r>
      <w:r w:rsidRPr="00FE40F2">
        <w:rPr>
          <w:sz w:val="28"/>
          <w:szCs w:val="28"/>
        </w:rPr>
        <w:t>; Weiser ,H. and Belitz , H .(1992) . Charecterization of the gliadin –derived peptides which are biologically active in coeliac . clin .chem .Acta 213 : 37-50 .</w:t>
      </w:r>
    </w:p>
    <w:p w:rsidR="00B27DAA" w:rsidRPr="00FE40F2" w:rsidRDefault="00B27DAA" w:rsidP="00B27DAA">
      <w:pPr>
        <w:bidi w:val="0"/>
        <w:rPr>
          <w:sz w:val="28"/>
          <w:szCs w:val="28"/>
        </w:rPr>
      </w:pPr>
      <w:r w:rsidRPr="00FE40F2">
        <w:rPr>
          <w:sz w:val="28"/>
          <w:szCs w:val="28"/>
        </w:rPr>
        <w:t xml:space="preserve"> </w:t>
      </w:r>
    </w:p>
    <w:p w:rsidR="00B27DAA" w:rsidRDefault="00B27DAA" w:rsidP="00595E4B">
      <w:pPr>
        <w:numPr>
          <w:ilvl w:val="0"/>
          <w:numId w:val="73"/>
        </w:numPr>
        <w:bidi w:val="0"/>
        <w:rPr>
          <w:sz w:val="28"/>
          <w:szCs w:val="28"/>
        </w:rPr>
      </w:pPr>
      <w:r w:rsidRPr="00FE40F2">
        <w:rPr>
          <w:sz w:val="28"/>
          <w:szCs w:val="28"/>
        </w:rPr>
        <w:t>Dieterich , W .; Ehnis , T . and Bauer , M . (1997) . Identification Of Tissue Transglutaminase as the autoantigen Of Celiac Disease . Nature Medicine 3:797 – 801 .</w:t>
      </w:r>
    </w:p>
    <w:p w:rsidR="00B27DAA" w:rsidRPr="00FE40F2" w:rsidRDefault="00B27DAA" w:rsidP="00B27DAA">
      <w:pPr>
        <w:bidi w:val="0"/>
        <w:rPr>
          <w:sz w:val="28"/>
          <w:szCs w:val="28"/>
        </w:rPr>
      </w:pPr>
    </w:p>
    <w:p w:rsidR="00B27DAA" w:rsidRDefault="00B27DAA" w:rsidP="00595E4B">
      <w:pPr>
        <w:widowControl w:val="0"/>
        <w:numPr>
          <w:ilvl w:val="0"/>
          <w:numId w:val="73"/>
        </w:numPr>
        <w:autoSpaceDE w:val="0"/>
        <w:autoSpaceDN w:val="0"/>
        <w:bidi w:val="0"/>
        <w:adjustRightInd w:val="0"/>
        <w:jc w:val="lowKashida"/>
        <w:rPr>
          <w:sz w:val="28"/>
          <w:szCs w:val="28"/>
        </w:rPr>
      </w:pPr>
      <w:r w:rsidRPr="00FE40F2">
        <w:rPr>
          <w:sz w:val="28"/>
          <w:szCs w:val="28"/>
        </w:rPr>
        <w:t>Dvorak . M.; (2005) : Gluten enteropathy-occurrence , diagnosis , therapy , caslek cesk . 144 suppl   1: 48-51.</w:t>
      </w:r>
    </w:p>
    <w:p w:rsidR="00B27DAA" w:rsidRDefault="00B27DAA" w:rsidP="00B27DAA">
      <w:pPr>
        <w:widowControl w:val="0"/>
        <w:autoSpaceDE w:val="0"/>
        <w:autoSpaceDN w:val="0"/>
        <w:bidi w:val="0"/>
        <w:adjustRightInd w:val="0"/>
        <w:ind w:left="360"/>
        <w:jc w:val="lowKashida"/>
        <w:rPr>
          <w:sz w:val="28"/>
          <w:szCs w:val="28"/>
        </w:rPr>
      </w:pPr>
    </w:p>
    <w:p w:rsidR="00B27DAA" w:rsidRDefault="00B27DAA" w:rsidP="00595E4B">
      <w:pPr>
        <w:numPr>
          <w:ilvl w:val="0"/>
          <w:numId w:val="73"/>
        </w:numPr>
        <w:bidi w:val="0"/>
        <w:rPr>
          <w:sz w:val="28"/>
          <w:szCs w:val="28"/>
        </w:rPr>
      </w:pPr>
      <w:r w:rsidRPr="00FE40F2">
        <w:rPr>
          <w:sz w:val="28"/>
          <w:szCs w:val="28"/>
        </w:rPr>
        <w:lastRenderedPageBreak/>
        <w:t>El-Farra , A .; Korshid , A .Mansour , S.and Galal , A . (1982) . studies on the possibility of supplementation of balady braad with vasios commescial soy-products . 1</w:t>
      </w:r>
      <w:r w:rsidRPr="00FE40F2">
        <w:rPr>
          <w:sz w:val="28"/>
          <w:szCs w:val="28"/>
          <w:vertAlign w:val="superscript"/>
        </w:rPr>
        <w:t>st</w:t>
      </w:r>
      <w:r w:rsidRPr="00FE40F2">
        <w:rPr>
          <w:sz w:val="28"/>
          <w:szCs w:val="28"/>
        </w:rPr>
        <w:t xml:space="preserve"> </w:t>
      </w:r>
      <w:smartTag w:uri="urn:schemas-microsoft-com:office:smarttags" w:element="place">
        <w:smartTag w:uri="urn:schemas-microsoft-com:office:smarttags" w:element="country-region">
          <w:r w:rsidRPr="00FE40F2">
            <w:rPr>
              <w:sz w:val="28"/>
              <w:szCs w:val="28"/>
            </w:rPr>
            <w:t>Egypt</w:t>
          </w:r>
        </w:smartTag>
      </w:smartTag>
      <w:r w:rsidRPr="00FE40F2">
        <w:rPr>
          <w:sz w:val="28"/>
          <w:szCs w:val="28"/>
        </w:rPr>
        <w:t xml:space="preserve"> conf .on Breed Research</w:t>
      </w:r>
    </w:p>
    <w:p w:rsidR="00B27DAA" w:rsidRDefault="00B27DAA" w:rsidP="00B27DAA">
      <w:pPr>
        <w:bidi w:val="0"/>
        <w:rPr>
          <w:sz w:val="28"/>
          <w:szCs w:val="28"/>
        </w:rPr>
      </w:pPr>
    </w:p>
    <w:p w:rsidR="00B27DAA" w:rsidRPr="00FE40F2" w:rsidRDefault="00B27DAA" w:rsidP="00B27DAA">
      <w:pPr>
        <w:bidi w:val="0"/>
        <w:rPr>
          <w:sz w:val="28"/>
          <w:szCs w:val="28"/>
        </w:rPr>
      </w:pPr>
    </w:p>
    <w:p w:rsidR="00B27DAA" w:rsidRDefault="00B27DAA" w:rsidP="00595E4B">
      <w:pPr>
        <w:widowControl w:val="0"/>
        <w:numPr>
          <w:ilvl w:val="0"/>
          <w:numId w:val="73"/>
        </w:numPr>
        <w:autoSpaceDE w:val="0"/>
        <w:autoSpaceDN w:val="0"/>
        <w:bidi w:val="0"/>
        <w:adjustRightInd w:val="0"/>
        <w:jc w:val="lowKashida"/>
        <w:rPr>
          <w:sz w:val="28"/>
          <w:szCs w:val="28"/>
        </w:rPr>
      </w:pPr>
      <w:r w:rsidRPr="00FE40F2">
        <w:rPr>
          <w:sz w:val="28"/>
          <w:szCs w:val="28"/>
        </w:rPr>
        <w:t xml:space="preserve">Esteve , M .; Rosinach , M.; Marine , M.; Santaollalla , R .; Espinos , J . and viver , J . (2006) .Spectrum of gluten-sensitive enteropathy in first-degree relatives of patients with coeliac disease : clinical relevance of I ymphocytic enteritis . Gut . Dec;55(12) 1739-450 </w:t>
      </w:r>
    </w:p>
    <w:p w:rsidR="00B27DAA" w:rsidRPr="00FE40F2" w:rsidRDefault="00B27DAA" w:rsidP="00B27DAA">
      <w:pPr>
        <w:widowControl w:val="0"/>
        <w:autoSpaceDE w:val="0"/>
        <w:autoSpaceDN w:val="0"/>
        <w:bidi w:val="0"/>
        <w:adjustRightInd w:val="0"/>
        <w:jc w:val="lowKashida"/>
        <w:rPr>
          <w:sz w:val="28"/>
          <w:szCs w:val="28"/>
        </w:rPr>
      </w:pPr>
    </w:p>
    <w:p w:rsidR="00B27DAA" w:rsidRDefault="00B27DAA" w:rsidP="00595E4B">
      <w:pPr>
        <w:numPr>
          <w:ilvl w:val="0"/>
          <w:numId w:val="73"/>
        </w:numPr>
        <w:bidi w:val="0"/>
        <w:jc w:val="lowKashida"/>
        <w:rPr>
          <w:sz w:val="28"/>
          <w:szCs w:val="28"/>
        </w:rPr>
      </w:pPr>
      <w:r w:rsidRPr="00FE40F2">
        <w:rPr>
          <w:sz w:val="28"/>
          <w:szCs w:val="28"/>
        </w:rPr>
        <w:t xml:space="preserve">Fasano, A. and Catassi, </w:t>
      </w:r>
      <w:r>
        <w:rPr>
          <w:sz w:val="28"/>
          <w:szCs w:val="28"/>
        </w:rPr>
        <w:t>C</w:t>
      </w:r>
      <w:r w:rsidRPr="00FE40F2">
        <w:rPr>
          <w:sz w:val="28"/>
          <w:szCs w:val="28"/>
        </w:rPr>
        <w:t>. ( 2005 ) Coeliac disease in children. Best Pract Res Clin Gastroenterol.19:467-478</w:t>
      </w:r>
    </w:p>
    <w:p w:rsidR="00B27DAA" w:rsidRPr="00FE40F2" w:rsidRDefault="00B27DAA" w:rsidP="00B27DAA">
      <w:pPr>
        <w:bidi w:val="0"/>
        <w:jc w:val="lowKashida"/>
        <w:rPr>
          <w:sz w:val="28"/>
          <w:szCs w:val="28"/>
        </w:rPr>
      </w:pPr>
    </w:p>
    <w:p w:rsidR="00B27DAA" w:rsidRDefault="00B27DAA" w:rsidP="00595E4B">
      <w:pPr>
        <w:widowControl w:val="0"/>
        <w:numPr>
          <w:ilvl w:val="0"/>
          <w:numId w:val="73"/>
        </w:numPr>
        <w:autoSpaceDE w:val="0"/>
        <w:autoSpaceDN w:val="0"/>
        <w:bidi w:val="0"/>
        <w:adjustRightInd w:val="0"/>
        <w:rPr>
          <w:sz w:val="28"/>
          <w:szCs w:val="28"/>
        </w:rPr>
      </w:pPr>
      <w:r w:rsidRPr="00FE40F2">
        <w:rPr>
          <w:sz w:val="28"/>
          <w:szCs w:val="28"/>
        </w:rPr>
        <w:t>Fasano, A. and Catassi, c.( 2001). Current approaches to diagnosis and treatment of celiac disease: an evolving spectrum. Gastroenterology.120:636-651.</w:t>
      </w:r>
    </w:p>
    <w:p w:rsidR="00B27DAA" w:rsidRPr="00FE40F2" w:rsidRDefault="00B27DAA" w:rsidP="00B27DAA">
      <w:pPr>
        <w:widowControl w:val="0"/>
        <w:autoSpaceDE w:val="0"/>
        <w:autoSpaceDN w:val="0"/>
        <w:bidi w:val="0"/>
        <w:adjustRightInd w:val="0"/>
        <w:rPr>
          <w:sz w:val="28"/>
          <w:szCs w:val="28"/>
        </w:rPr>
      </w:pPr>
    </w:p>
    <w:p w:rsidR="00B27DAA" w:rsidRDefault="00B27DAA" w:rsidP="00595E4B">
      <w:pPr>
        <w:numPr>
          <w:ilvl w:val="0"/>
          <w:numId w:val="73"/>
        </w:numPr>
        <w:bidi w:val="0"/>
        <w:jc w:val="lowKashida"/>
        <w:rPr>
          <w:sz w:val="28"/>
          <w:szCs w:val="28"/>
        </w:rPr>
      </w:pPr>
      <w:smartTag w:uri="urn:schemas-microsoft-com:office:smarttags" w:element="place">
        <w:smartTag w:uri="urn:schemas-microsoft-com:office:smarttags" w:element="City">
          <w:r w:rsidRPr="00FE40F2">
            <w:rPr>
              <w:sz w:val="28"/>
              <w:szCs w:val="28"/>
            </w:rPr>
            <w:t>Ferguson</w:t>
          </w:r>
        </w:smartTag>
      </w:smartTag>
      <w:r w:rsidRPr="00FE40F2">
        <w:rPr>
          <w:sz w:val="28"/>
          <w:szCs w:val="28"/>
        </w:rPr>
        <w:t xml:space="preserve"> , A . (1997) . Celiac disease , an eminently treatable condition , may be under diag no sed in the </w:t>
      </w:r>
      <w:smartTag w:uri="urn:schemas-microsoft-com:office:smarttags" w:element="place">
        <w:smartTag w:uri="urn:schemas-microsoft-com:office:smarttags" w:element="country-region">
          <w:r w:rsidRPr="00FE40F2">
            <w:rPr>
              <w:sz w:val="28"/>
              <w:szCs w:val="28"/>
            </w:rPr>
            <w:t>united states</w:t>
          </w:r>
        </w:smartTag>
      </w:smartTag>
      <w:r w:rsidRPr="00FE40F2">
        <w:rPr>
          <w:sz w:val="28"/>
          <w:szCs w:val="28"/>
        </w:rPr>
        <w:t>. Am.J.Gastronenterol 92 : 1252-1254</w:t>
      </w:r>
    </w:p>
    <w:p w:rsidR="00B27DAA" w:rsidRPr="00FE40F2" w:rsidRDefault="00B27DAA" w:rsidP="00B27DAA">
      <w:pPr>
        <w:bidi w:val="0"/>
        <w:jc w:val="lowKashida"/>
        <w:rPr>
          <w:sz w:val="28"/>
          <w:szCs w:val="28"/>
        </w:rPr>
      </w:pPr>
    </w:p>
    <w:p w:rsidR="00B27DAA" w:rsidRDefault="00B27DAA" w:rsidP="00595E4B">
      <w:pPr>
        <w:numPr>
          <w:ilvl w:val="0"/>
          <w:numId w:val="73"/>
        </w:numPr>
        <w:bidi w:val="0"/>
        <w:rPr>
          <w:sz w:val="28"/>
          <w:szCs w:val="28"/>
        </w:rPr>
      </w:pPr>
      <w:r w:rsidRPr="00FE40F2">
        <w:rPr>
          <w:sz w:val="28"/>
          <w:szCs w:val="28"/>
        </w:rPr>
        <w:t>Gajewska , J. ; Ambroszkiewicz , J. and Hozyasz , K. (2005) :Biochemical markers of bone turnover in children with celaic disease on gluten – free diet , med wieku Rozwoj . oct –dec ; 9(4) : 675-83</w:t>
      </w:r>
      <w:r>
        <w:rPr>
          <w:sz w:val="28"/>
          <w:szCs w:val="28"/>
        </w:rPr>
        <w:t>.</w:t>
      </w:r>
    </w:p>
    <w:p w:rsidR="00B27DAA" w:rsidRPr="00FE40F2" w:rsidRDefault="00B27DAA" w:rsidP="00B27DAA">
      <w:pPr>
        <w:bidi w:val="0"/>
        <w:ind w:left="360"/>
        <w:rPr>
          <w:sz w:val="28"/>
          <w:szCs w:val="28"/>
        </w:rPr>
      </w:pPr>
    </w:p>
    <w:p w:rsidR="00B27DAA" w:rsidRDefault="00B27DAA" w:rsidP="00595E4B">
      <w:pPr>
        <w:numPr>
          <w:ilvl w:val="0"/>
          <w:numId w:val="73"/>
        </w:numPr>
        <w:bidi w:val="0"/>
        <w:rPr>
          <w:sz w:val="28"/>
          <w:szCs w:val="28"/>
        </w:rPr>
      </w:pPr>
      <w:r w:rsidRPr="00FE40F2">
        <w:rPr>
          <w:sz w:val="28"/>
          <w:szCs w:val="28"/>
        </w:rPr>
        <w:t>Gibson , S .(1990):Principles Of Nutritional Assessment 4</w:t>
      </w:r>
      <w:r w:rsidRPr="00FE40F2">
        <w:rPr>
          <w:sz w:val="28"/>
          <w:szCs w:val="28"/>
          <w:vertAlign w:val="superscript"/>
        </w:rPr>
        <w:t>th</w:t>
      </w:r>
      <w:r w:rsidRPr="00FE40F2">
        <w:rPr>
          <w:sz w:val="28"/>
          <w:szCs w:val="28"/>
        </w:rPr>
        <w:t xml:space="preserve">  edition . </w:t>
      </w:r>
      <w:smartTag w:uri="urn:schemas-microsoft-com:office:smarttags" w:element="PlaceName">
        <w:r w:rsidRPr="00FE40F2">
          <w:rPr>
            <w:sz w:val="28"/>
            <w:szCs w:val="28"/>
          </w:rPr>
          <w:t>Oxford</w:t>
        </w:r>
      </w:smartTag>
      <w:r w:rsidRPr="00FE40F2">
        <w:rPr>
          <w:sz w:val="28"/>
          <w:szCs w:val="28"/>
        </w:rPr>
        <w:t xml:space="preserve"> </w:t>
      </w:r>
      <w:smartTag w:uri="urn:schemas-microsoft-com:office:smarttags" w:element="PlaceType">
        <w:r w:rsidRPr="00FE40F2">
          <w:rPr>
            <w:sz w:val="28"/>
            <w:szCs w:val="28"/>
          </w:rPr>
          <w:t>University</w:t>
        </w:r>
      </w:smartTag>
      <w:r w:rsidRPr="00FE40F2">
        <w:rPr>
          <w:sz w:val="28"/>
          <w:szCs w:val="28"/>
        </w:rPr>
        <w:t xml:space="preserve"> Press </w:t>
      </w:r>
      <w:smartTag w:uri="urn:schemas-microsoft-com:office:smarttags" w:element="place">
        <w:smartTag w:uri="urn:schemas-microsoft-com:office:smarttags" w:element="State">
          <w:r w:rsidRPr="00FE40F2">
            <w:rPr>
              <w:sz w:val="28"/>
              <w:szCs w:val="28"/>
            </w:rPr>
            <w:t>New York</w:t>
          </w:r>
        </w:smartTag>
      </w:smartTag>
      <w:r w:rsidRPr="00FE40F2">
        <w:rPr>
          <w:sz w:val="28"/>
          <w:szCs w:val="28"/>
        </w:rPr>
        <w:t xml:space="preserve"> .</w:t>
      </w:r>
    </w:p>
    <w:p w:rsidR="00B27DAA" w:rsidRPr="00FE40F2" w:rsidRDefault="00B27DAA" w:rsidP="00B27DAA">
      <w:pPr>
        <w:bidi w:val="0"/>
        <w:ind w:left="360"/>
        <w:rPr>
          <w:sz w:val="28"/>
          <w:szCs w:val="28"/>
        </w:rPr>
      </w:pPr>
    </w:p>
    <w:p w:rsidR="00B27DAA" w:rsidRDefault="00B27DAA" w:rsidP="00595E4B">
      <w:pPr>
        <w:numPr>
          <w:ilvl w:val="0"/>
          <w:numId w:val="73"/>
        </w:numPr>
        <w:bidi w:val="0"/>
        <w:rPr>
          <w:sz w:val="28"/>
          <w:szCs w:val="28"/>
        </w:rPr>
      </w:pPr>
      <w:r w:rsidRPr="00FE40F2">
        <w:rPr>
          <w:sz w:val="28"/>
          <w:szCs w:val="28"/>
        </w:rPr>
        <w:t>Greco , L. (1997) . From the Neolithic revolution to gluten intolerance : benefits and problems  associated with the cultivation of wheat . J. Pediatr G</w:t>
      </w:r>
      <w:r>
        <w:rPr>
          <w:sz w:val="28"/>
          <w:szCs w:val="28"/>
        </w:rPr>
        <w:t>astroenterol . 24 : S14 – S 17</w:t>
      </w:r>
    </w:p>
    <w:p w:rsidR="00B27DAA" w:rsidRPr="00FE40F2" w:rsidRDefault="00B27DAA" w:rsidP="00B27DAA">
      <w:pPr>
        <w:bidi w:val="0"/>
        <w:rPr>
          <w:sz w:val="28"/>
          <w:szCs w:val="28"/>
        </w:rPr>
      </w:pPr>
      <w:r>
        <w:rPr>
          <w:sz w:val="28"/>
          <w:szCs w:val="28"/>
        </w:rPr>
        <w:t xml:space="preserve"> </w:t>
      </w:r>
    </w:p>
    <w:p w:rsidR="00B27DAA" w:rsidRDefault="00B27DAA" w:rsidP="00595E4B">
      <w:pPr>
        <w:numPr>
          <w:ilvl w:val="0"/>
          <w:numId w:val="73"/>
        </w:numPr>
        <w:bidi w:val="0"/>
        <w:rPr>
          <w:sz w:val="28"/>
          <w:szCs w:val="28"/>
        </w:rPr>
      </w:pPr>
      <w:r w:rsidRPr="00FE40F2">
        <w:rPr>
          <w:sz w:val="28"/>
          <w:szCs w:val="28"/>
        </w:rPr>
        <w:t>Green , P .; Jabri , B . (2003) : C</w:t>
      </w:r>
      <w:r>
        <w:rPr>
          <w:sz w:val="28"/>
          <w:szCs w:val="28"/>
        </w:rPr>
        <w:t xml:space="preserve">oeliac Disease </w:t>
      </w:r>
      <w:r w:rsidRPr="00FE40F2">
        <w:rPr>
          <w:sz w:val="28"/>
          <w:szCs w:val="28"/>
        </w:rPr>
        <w:t xml:space="preserve">, 362 : 383-391 </w:t>
      </w:r>
    </w:p>
    <w:p w:rsidR="00B27DAA" w:rsidRPr="00FE40F2" w:rsidRDefault="00B27DAA" w:rsidP="00B27DAA">
      <w:pPr>
        <w:bidi w:val="0"/>
        <w:rPr>
          <w:sz w:val="28"/>
          <w:szCs w:val="28"/>
        </w:rPr>
      </w:pPr>
    </w:p>
    <w:p w:rsidR="00B27DAA" w:rsidRDefault="00B27DAA" w:rsidP="00595E4B">
      <w:pPr>
        <w:widowControl w:val="0"/>
        <w:numPr>
          <w:ilvl w:val="0"/>
          <w:numId w:val="73"/>
        </w:numPr>
        <w:autoSpaceDE w:val="0"/>
        <w:autoSpaceDN w:val="0"/>
        <w:bidi w:val="0"/>
        <w:adjustRightInd w:val="0"/>
        <w:jc w:val="lowKashida"/>
        <w:rPr>
          <w:sz w:val="28"/>
          <w:szCs w:val="28"/>
        </w:rPr>
      </w:pPr>
      <w:r w:rsidRPr="00FE40F2">
        <w:rPr>
          <w:sz w:val="28"/>
          <w:szCs w:val="28"/>
        </w:rPr>
        <w:t xml:space="preserve">Hallert, C.; Gotthard, R. and Jansson, </w:t>
      </w:r>
      <w:smartTag w:uri="urn:schemas-microsoft-com:office:smarttags" w:element="place">
        <w:r w:rsidRPr="00FE40F2">
          <w:rPr>
            <w:sz w:val="28"/>
            <w:szCs w:val="28"/>
          </w:rPr>
          <w:t>I.</w:t>
        </w:r>
      </w:smartTag>
      <w:r w:rsidRPr="00FE40F2">
        <w:rPr>
          <w:sz w:val="28"/>
          <w:szCs w:val="28"/>
        </w:rPr>
        <w:t xml:space="preserve"> (1983) . Similar prevalence of </w:t>
      </w:r>
      <w:r>
        <w:rPr>
          <w:sz w:val="28"/>
          <w:szCs w:val="28"/>
        </w:rPr>
        <w:t>C</w:t>
      </w:r>
      <w:r w:rsidRPr="00FE40F2">
        <w:rPr>
          <w:sz w:val="28"/>
          <w:szCs w:val="28"/>
        </w:rPr>
        <w:t>eliac disease in Children and middle - aged adults in a Ddistrict of Sweden. Gut 24: 389.</w:t>
      </w:r>
    </w:p>
    <w:p w:rsidR="00B27DAA" w:rsidRPr="00FE40F2" w:rsidRDefault="00B27DAA" w:rsidP="00B27DAA">
      <w:pPr>
        <w:widowControl w:val="0"/>
        <w:autoSpaceDE w:val="0"/>
        <w:autoSpaceDN w:val="0"/>
        <w:bidi w:val="0"/>
        <w:adjustRightInd w:val="0"/>
        <w:jc w:val="lowKashida"/>
        <w:rPr>
          <w:sz w:val="28"/>
          <w:szCs w:val="28"/>
        </w:rPr>
      </w:pPr>
    </w:p>
    <w:p w:rsidR="00B27DAA" w:rsidRDefault="00B27DAA" w:rsidP="00595E4B">
      <w:pPr>
        <w:widowControl w:val="0"/>
        <w:numPr>
          <w:ilvl w:val="0"/>
          <w:numId w:val="73"/>
        </w:numPr>
        <w:autoSpaceDE w:val="0"/>
        <w:autoSpaceDN w:val="0"/>
        <w:bidi w:val="0"/>
        <w:adjustRightInd w:val="0"/>
        <w:rPr>
          <w:sz w:val="28"/>
          <w:szCs w:val="28"/>
        </w:rPr>
      </w:pPr>
      <w:r w:rsidRPr="00FE40F2">
        <w:rPr>
          <w:sz w:val="28"/>
          <w:szCs w:val="28"/>
        </w:rPr>
        <w:t xml:space="preserve">Halsted, C. ( 1996) . The Many faces of celiac Disease. N.Engl. J. Med., 334 (18): 1163 </w:t>
      </w:r>
      <w:r w:rsidRPr="00FE40F2">
        <w:rPr>
          <w:sz w:val="28"/>
          <w:szCs w:val="28"/>
        </w:rPr>
        <w:softHyphen/>
        <w:t>- 1164. .</w:t>
      </w:r>
    </w:p>
    <w:p w:rsidR="00B27DAA" w:rsidRPr="007F64FE" w:rsidRDefault="00B27DAA" w:rsidP="00B27DAA">
      <w:pPr>
        <w:widowControl w:val="0"/>
        <w:autoSpaceDE w:val="0"/>
        <w:autoSpaceDN w:val="0"/>
        <w:bidi w:val="0"/>
        <w:adjustRightInd w:val="0"/>
        <w:rPr>
          <w:sz w:val="14"/>
          <w:szCs w:val="14"/>
        </w:rPr>
      </w:pPr>
    </w:p>
    <w:p w:rsidR="00B27DAA" w:rsidRPr="007F64FE" w:rsidRDefault="00B27DAA" w:rsidP="00B27DAA">
      <w:pPr>
        <w:widowControl w:val="0"/>
        <w:autoSpaceDE w:val="0"/>
        <w:autoSpaceDN w:val="0"/>
        <w:bidi w:val="0"/>
        <w:adjustRightInd w:val="0"/>
        <w:ind w:left="360"/>
        <w:rPr>
          <w:sz w:val="2"/>
          <w:szCs w:val="2"/>
        </w:rPr>
      </w:pPr>
    </w:p>
    <w:p w:rsidR="00B27DAA" w:rsidRPr="00FE40F2" w:rsidRDefault="00B27DAA" w:rsidP="00595E4B">
      <w:pPr>
        <w:widowControl w:val="0"/>
        <w:numPr>
          <w:ilvl w:val="0"/>
          <w:numId w:val="73"/>
        </w:numPr>
        <w:autoSpaceDE w:val="0"/>
        <w:autoSpaceDN w:val="0"/>
        <w:bidi w:val="0"/>
        <w:adjustRightInd w:val="0"/>
        <w:rPr>
          <w:sz w:val="28"/>
          <w:szCs w:val="28"/>
        </w:rPr>
      </w:pPr>
      <w:r w:rsidRPr="007F64FE">
        <w:rPr>
          <w:sz w:val="28"/>
          <w:szCs w:val="28"/>
        </w:rPr>
        <w:t xml:space="preserve">Hegazy N . , </w:t>
      </w:r>
      <w:smartTag w:uri="urn:schemas-microsoft-com:office:smarttags" w:element="place">
        <w:smartTag w:uri="urn:schemas-microsoft-com:office:smarttags" w:element="City">
          <w:r w:rsidRPr="007F64FE">
            <w:rPr>
              <w:sz w:val="28"/>
              <w:szCs w:val="28"/>
            </w:rPr>
            <w:t>Salem</w:t>
          </w:r>
        </w:smartTag>
      </w:smartTag>
      <w:r w:rsidRPr="007F64FE">
        <w:rPr>
          <w:sz w:val="28"/>
          <w:szCs w:val="28"/>
        </w:rPr>
        <w:t xml:space="preserve"> E . , and khorshid A. . (1996). Cooking Conditions Of yellow and White Corn and their effect on tortilla quality and shelf </w:t>
      </w:r>
      <w:r w:rsidRPr="007F64FE">
        <w:rPr>
          <w:sz w:val="28"/>
          <w:szCs w:val="28"/>
        </w:rPr>
        <w:lastRenderedPageBreak/>
        <w:t>life . Al-azhar . Agric .es.,23.133-148</w:t>
      </w:r>
      <w:r>
        <w:rPr>
          <w:sz w:val="28"/>
          <w:szCs w:val="28"/>
        </w:rPr>
        <w:t xml:space="preserve">. </w:t>
      </w:r>
    </w:p>
    <w:p w:rsidR="00B27DAA" w:rsidRDefault="00B27DAA" w:rsidP="00595E4B">
      <w:pPr>
        <w:numPr>
          <w:ilvl w:val="0"/>
          <w:numId w:val="73"/>
        </w:numPr>
        <w:bidi w:val="0"/>
        <w:rPr>
          <w:sz w:val="28"/>
          <w:szCs w:val="28"/>
        </w:rPr>
      </w:pPr>
      <w:r w:rsidRPr="00FE40F2">
        <w:rPr>
          <w:sz w:val="28"/>
          <w:szCs w:val="28"/>
        </w:rPr>
        <w:t xml:space="preserve">Helms , S .(2005) : </w:t>
      </w:r>
      <w:r>
        <w:rPr>
          <w:sz w:val="28"/>
          <w:szCs w:val="28"/>
        </w:rPr>
        <w:t>C</w:t>
      </w:r>
      <w:r w:rsidRPr="00FE40F2">
        <w:rPr>
          <w:sz w:val="28"/>
          <w:szCs w:val="28"/>
        </w:rPr>
        <w:t>eliac disease and gluten associated disease  . Altern med Rev. Sep; 10(3) : 172-92.</w:t>
      </w:r>
    </w:p>
    <w:p w:rsidR="00B27DAA" w:rsidRPr="00FE40F2" w:rsidRDefault="00B27DAA" w:rsidP="00B27DAA">
      <w:pPr>
        <w:bidi w:val="0"/>
        <w:ind w:left="360"/>
        <w:rPr>
          <w:sz w:val="28"/>
          <w:szCs w:val="28"/>
        </w:rPr>
      </w:pPr>
    </w:p>
    <w:p w:rsidR="00B27DAA" w:rsidRDefault="00B27DAA" w:rsidP="00595E4B">
      <w:pPr>
        <w:widowControl w:val="0"/>
        <w:numPr>
          <w:ilvl w:val="0"/>
          <w:numId w:val="73"/>
        </w:numPr>
        <w:autoSpaceDE w:val="0"/>
        <w:autoSpaceDN w:val="0"/>
        <w:bidi w:val="0"/>
        <w:adjustRightInd w:val="0"/>
        <w:jc w:val="lowKashida"/>
        <w:rPr>
          <w:sz w:val="28"/>
          <w:szCs w:val="28"/>
        </w:rPr>
      </w:pPr>
      <w:r w:rsidRPr="00FE40F2">
        <w:rPr>
          <w:sz w:val="28"/>
          <w:szCs w:val="28"/>
        </w:rPr>
        <w:t xml:space="preserve">Heredia , P.;Castro , P. and plama , H .(2007) . Adult </w:t>
      </w:r>
      <w:r>
        <w:rPr>
          <w:sz w:val="28"/>
          <w:szCs w:val="28"/>
        </w:rPr>
        <w:t>C</w:t>
      </w:r>
      <w:r w:rsidRPr="00FE40F2">
        <w:rPr>
          <w:sz w:val="28"/>
          <w:szCs w:val="28"/>
        </w:rPr>
        <w:t xml:space="preserve">eliac disease , Rev Med </w:t>
      </w:r>
      <w:r>
        <w:rPr>
          <w:sz w:val="28"/>
          <w:szCs w:val="28"/>
        </w:rPr>
        <w:t>C</w:t>
      </w:r>
      <w:r w:rsidRPr="00FE40F2">
        <w:rPr>
          <w:sz w:val="28"/>
          <w:szCs w:val="28"/>
        </w:rPr>
        <w:t xml:space="preserve">hil. Sep ; 135(9) : 1186-94 . </w:t>
      </w:r>
    </w:p>
    <w:p w:rsidR="00B27DAA" w:rsidRPr="00FE40F2" w:rsidRDefault="00B27DAA" w:rsidP="00B27DAA">
      <w:pPr>
        <w:widowControl w:val="0"/>
        <w:autoSpaceDE w:val="0"/>
        <w:autoSpaceDN w:val="0"/>
        <w:bidi w:val="0"/>
        <w:adjustRightInd w:val="0"/>
        <w:jc w:val="lowKashida"/>
        <w:rPr>
          <w:sz w:val="28"/>
          <w:szCs w:val="28"/>
        </w:rPr>
      </w:pPr>
    </w:p>
    <w:p w:rsidR="00B27DAA" w:rsidRDefault="00B27DAA" w:rsidP="00595E4B">
      <w:pPr>
        <w:widowControl w:val="0"/>
        <w:numPr>
          <w:ilvl w:val="0"/>
          <w:numId w:val="73"/>
        </w:numPr>
        <w:autoSpaceDE w:val="0"/>
        <w:autoSpaceDN w:val="0"/>
        <w:bidi w:val="0"/>
        <w:adjustRightInd w:val="0"/>
        <w:jc w:val="lowKashida"/>
        <w:rPr>
          <w:sz w:val="28"/>
          <w:szCs w:val="28"/>
        </w:rPr>
      </w:pPr>
      <w:r w:rsidRPr="00FE40F2">
        <w:rPr>
          <w:sz w:val="28"/>
          <w:szCs w:val="28"/>
        </w:rPr>
        <w:t>Hoffenberg, E.; MacKenzie, T.; Barriga, K.; Eisenbarth, G.; Bao, F. and Haas, J.( 2003) prospective study of the incidence of childhood celiac disease. J Pediatr.143:308</w:t>
      </w:r>
      <w:r w:rsidRPr="00FE40F2">
        <w:rPr>
          <w:sz w:val="28"/>
          <w:szCs w:val="28"/>
        </w:rPr>
        <w:softHyphen/>
        <w:t xml:space="preserve"> -14.</w:t>
      </w:r>
    </w:p>
    <w:p w:rsidR="00B27DAA" w:rsidRPr="00FE40F2" w:rsidRDefault="00B27DAA" w:rsidP="00B27DAA">
      <w:pPr>
        <w:widowControl w:val="0"/>
        <w:autoSpaceDE w:val="0"/>
        <w:autoSpaceDN w:val="0"/>
        <w:bidi w:val="0"/>
        <w:adjustRightInd w:val="0"/>
        <w:jc w:val="lowKashida"/>
        <w:rPr>
          <w:sz w:val="28"/>
          <w:szCs w:val="28"/>
        </w:rPr>
      </w:pPr>
    </w:p>
    <w:p w:rsidR="00B27DAA" w:rsidRDefault="00B27DAA" w:rsidP="00595E4B">
      <w:pPr>
        <w:widowControl w:val="0"/>
        <w:numPr>
          <w:ilvl w:val="0"/>
          <w:numId w:val="73"/>
        </w:numPr>
        <w:autoSpaceDE w:val="0"/>
        <w:autoSpaceDN w:val="0"/>
        <w:bidi w:val="0"/>
        <w:adjustRightInd w:val="0"/>
        <w:rPr>
          <w:sz w:val="28"/>
          <w:szCs w:val="28"/>
        </w:rPr>
      </w:pPr>
      <w:r w:rsidRPr="00FE40F2">
        <w:rPr>
          <w:sz w:val="28"/>
          <w:szCs w:val="28"/>
        </w:rPr>
        <w:t>Hogberg L , Laurin P,</w:t>
      </w:r>
      <w:r>
        <w:rPr>
          <w:sz w:val="28"/>
          <w:szCs w:val="28"/>
        </w:rPr>
        <w:t xml:space="preserve"> Faith-Magnusson K, Grant C,</w:t>
      </w:r>
      <w:r w:rsidRPr="00FE40F2">
        <w:rPr>
          <w:sz w:val="28"/>
          <w:szCs w:val="28"/>
        </w:rPr>
        <w:t xml:space="preserve"> Grodzinsky E, and  Jansson G, (2003)  Oats to hildren</w:t>
      </w:r>
      <w:r>
        <w:rPr>
          <w:sz w:val="28"/>
          <w:szCs w:val="28"/>
        </w:rPr>
        <w:t xml:space="preserve"> </w:t>
      </w:r>
      <w:r w:rsidRPr="00FE40F2">
        <w:rPr>
          <w:sz w:val="28"/>
          <w:szCs w:val="28"/>
        </w:rPr>
        <w:t xml:space="preserve"> with newly diagnosed coeliac disease: a randomised     double blind study. Gut 2003. 54.;53:649</w:t>
      </w:r>
      <w:r w:rsidRPr="00FE40F2">
        <w:rPr>
          <w:sz w:val="28"/>
          <w:szCs w:val="28"/>
        </w:rPr>
        <w:softHyphen/>
      </w:r>
    </w:p>
    <w:p w:rsidR="00B27DAA" w:rsidRPr="00FE40F2" w:rsidRDefault="00B27DAA" w:rsidP="00B27DAA">
      <w:pPr>
        <w:widowControl w:val="0"/>
        <w:autoSpaceDE w:val="0"/>
        <w:autoSpaceDN w:val="0"/>
        <w:bidi w:val="0"/>
        <w:adjustRightInd w:val="0"/>
        <w:ind w:left="540"/>
        <w:rPr>
          <w:sz w:val="28"/>
          <w:szCs w:val="28"/>
        </w:rPr>
      </w:pPr>
    </w:p>
    <w:p w:rsidR="00B27DAA" w:rsidRDefault="00B27DAA" w:rsidP="00595E4B">
      <w:pPr>
        <w:widowControl w:val="0"/>
        <w:numPr>
          <w:ilvl w:val="0"/>
          <w:numId w:val="73"/>
        </w:numPr>
        <w:autoSpaceDE w:val="0"/>
        <w:autoSpaceDN w:val="0"/>
        <w:bidi w:val="0"/>
        <w:adjustRightInd w:val="0"/>
        <w:jc w:val="lowKashida"/>
        <w:rPr>
          <w:sz w:val="28"/>
          <w:szCs w:val="28"/>
        </w:rPr>
      </w:pPr>
      <w:r w:rsidRPr="00FE40F2">
        <w:rPr>
          <w:sz w:val="28"/>
          <w:szCs w:val="28"/>
        </w:rPr>
        <w:t>Hozyasz, K.</w:t>
      </w:r>
      <w:r>
        <w:rPr>
          <w:sz w:val="28"/>
          <w:szCs w:val="28"/>
        </w:rPr>
        <w:t>and</w:t>
      </w:r>
      <w:r w:rsidRPr="00FE40F2">
        <w:rPr>
          <w:sz w:val="28"/>
          <w:szCs w:val="28"/>
        </w:rPr>
        <w:t xml:space="preserve"> Czerwinska, B. ( 2004 ) . Atypical Celiac disease in an adolescent girl-case Report Article in polish. Pol, merkuriusz lek.Nov;17 (101) : 491 - 3 .</w:t>
      </w:r>
    </w:p>
    <w:p w:rsidR="00B27DAA" w:rsidRPr="00FE40F2" w:rsidRDefault="00B27DAA" w:rsidP="00B27DAA">
      <w:pPr>
        <w:widowControl w:val="0"/>
        <w:autoSpaceDE w:val="0"/>
        <w:autoSpaceDN w:val="0"/>
        <w:bidi w:val="0"/>
        <w:adjustRightInd w:val="0"/>
        <w:ind w:left="360"/>
        <w:jc w:val="lowKashida"/>
        <w:rPr>
          <w:sz w:val="28"/>
          <w:szCs w:val="28"/>
        </w:rPr>
      </w:pPr>
    </w:p>
    <w:p w:rsidR="00B27DAA" w:rsidRDefault="00B27DAA" w:rsidP="00595E4B">
      <w:pPr>
        <w:widowControl w:val="0"/>
        <w:numPr>
          <w:ilvl w:val="0"/>
          <w:numId w:val="73"/>
        </w:numPr>
        <w:autoSpaceDE w:val="0"/>
        <w:autoSpaceDN w:val="0"/>
        <w:bidi w:val="0"/>
        <w:adjustRightInd w:val="0"/>
        <w:jc w:val="lowKashida"/>
        <w:rPr>
          <w:sz w:val="28"/>
          <w:szCs w:val="28"/>
        </w:rPr>
      </w:pPr>
      <w:r w:rsidRPr="00FE40F2">
        <w:rPr>
          <w:sz w:val="28"/>
          <w:szCs w:val="28"/>
        </w:rPr>
        <w:t>Humphrey, K.; Gruemer, H.; and loll, J.; Impact of posture on the Jreference range for serum proteins and calcium. Clin Chern 1977; 23:1343-1345.</w:t>
      </w:r>
    </w:p>
    <w:p w:rsidR="00B27DAA" w:rsidRDefault="00B27DAA" w:rsidP="00B27DAA">
      <w:pPr>
        <w:widowControl w:val="0"/>
        <w:autoSpaceDE w:val="0"/>
        <w:autoSpaceDN w:val="0"/>
        <w:bidi w:val="0"/>
        <w:adjustRightInd w:val="0"/>
        <w:jc w:val="lowKashida"/>
        <w:rPr>
          <w:sz w:val="28"/>
          <w:szCs w:val="28"/>
        </w:rPr>
      </w:pPr>
    </w:p>
    <w:p w:rsidR="00B27DAA" w:rsidRDefault="00B27DAA" w:rsidP="00595E4B">
      <w:pPr>
        <w:widowControl w:val="0"/>
        <w:numPr>
          <w:ilvl w:val="0"/>
          <w:numId w:val="73"/>
        </w:numPr>
        <w:autoSpaceDE w:val="0"/>
        <w:autoSpaceDN w:val="0"/>
        <w:bidi w:val="0"/>
        <w:adjustRightInd w:val="0"/>
        <w:rPr>
          <w:sz w:val="28"/>
          <w:szCs w:val="28"/>
        </w:rPr>
      </w:pPr>
      <w:r w:rsidRPr="00FE40F2">
        <w:rPr>
          <w:sz w:val="28"/>
          <w:szCs w:val="28"/>
        </w:rPr>
        <w:t>Imanzadeh, F.; Sayyari, A.; Yaghoobi, M.; Akbari,; Shafagh, H. and Farsar, a. (2005). Celiac disease in children with diarrhea is Mor frequent than previously suspected. J, Pediatr Gastroenterol ,nutr.Mar; 40 (3) : 309-311.</w:t>
      </w:r>
    </w:p>
    <w:p w:rsidR="00B27DAA" w:rsidRPr="00FE40F2" w:rsidRDefault="00B27DAA" w:rsidP="00B27DAA">
      <w:pPr>
        <w:widowControl w:val="0"/>
        <w:autoSpaceDE w:val="0"/>
        <w:autoSpaceDN w:val="0"/>
        <w:bidi w:val="0"/>
        <w:adjustRightInd w:val="0"/>
        <w:ind w:left="360"/>
        <w:rPr>
          <w:sz w:val="28"/>
          <w:szCs w:val="28"/>
        </w:rPr>
      </w:pPr>
    </w:p>
    <w:p w:rsidR="00B27DAA" w:rsidRDefault="00B27DAA" w:rsidP="00595E4B">
      <w:pPr>
        <w:numPr>
          <w:ilvl w:val="0"/>
          <w:numId w:val="73"/>
        </w:numPr>
        <w:bidi w:val="0"/>
        <w:jc w:val="lowKashida"/>
        <w:rPr>
          <w:sz w:val="28"/>
          <w:szCs w:val="28"/>
        </w:rPr>
      </w:pPr>
      <w:r w:rsidRPr="00FE40F2">
        <w:rPr>
          <w:sz w:val="28"/>
          <w:szCs w:val="28"/>
        </w:rPr>
        <w:t>Jean , N. and  Jacques , S . (2000) : Gastrenterlogie pediatrique , Flammarion , pp.306</w:t>
      </w:r>
    </w:p>
    <w:p w:rsidR="00B27DAA" w:rsidRPr="00FE40F2" w:rsidRDefault="00B27DAA" w:rsidP="00B27DAA">
      <w:pPr>
        <w:bidi w:val="0"/>
        <w:jc w:val="lowKashida"/>
        <w:rPr>
          <w:sz w:val="28"/>
          <w:szCs w:val="28"/>
        </w:rPr>
      </w:pPr>
    </w:p>
    <w:p w:rsidR="00B27DAA" w:rsidRDefault="00B27DAA" w:rsidP="00595E4B">
      <w:pPr>
        <w:numPr>
          <w:ilvl w:val="0"/>
          <w:numId w:val="73"/>
        </w:numPr>
        <w:bidi w:val="0"/>
        <w:rPr>
          <w:sz w:val="28"/>
          <w:szCs w:val="28"/>
        </w:rPr>
      </w:pPr>
      <w:r w:rsidRPr="00FE40F2">
        <w:rPr>
          <w:sz w:val="28"/>
          <w:szCs w:val="28"/>
        </w:rPr>
        <w:t xml:space="preserve">John , V . and Lewis , S . (1995) : "Practical Haematology" </w:t>
      </w:r>
      <w:smartTag w:uri="urn:schemas-microsoft-com:office:smarttags" w:element="City">
        <w:r w:rsidRPr="00FE40F2">
          <w:rPr>
            <w:sz w:val="28"/>
            <w:szCs w:val="28"/>
          </w:rPr>
          <w:t>Edinburgh</w:t>
        </w:r>
      </w:smartTag>
      <w:r w:rsidRPr="00FE40F2">
        <w:rPr>
          <w:sz w:val="28"/>
          <w:szCs w:val="28"/>
        </w:rPr>
        <w:t xml:space="preserve">, Hong Kong , </w:t>
      </w:r>
      <w:smartTag w:uri="urn:schemas-microsoft-com:office:smarttags" w:element="City">
        <w:r w:rsidRPr="00FE40F2">
          <w:rPr>
            <w:sz w:val="28"/>
            <w:szCs w:val="28"/>
          </w:rPr>
          <w:t>London</w:t>
        </w:r>
      </w:smartTag>
      <w:r w:rsidRPr="00FE40F2">
        <w:rPr>
          <w:sz w:val="28"/>
          <w:szCs w:val="28"/>
        </w:rPr>
        <w:t xml:space="preserve"> , </w:t>
      </w:r>
      <w:smartTag w:uri="urn:schemas-microsoft-com:office:smarttags" w:element="State">
        <w:r w:rsidRPr="00FE40F2">
          <w:rPr>
            <w:sz w:val="28"/>
            <w:szCs w:val="28"/>
          </w:rPr>
          <w:t>Madrid</w:t>
        </w:r>
      </w:smartTag>
      <w:r w:rsidRPr="00FE40F2">
        <w:rPr>
          <w:sz w:val="28"/>
          <w:szCs w:val="28"/>
        </w:rPr>
        <w:t xml:space="preserve"> , Newyork and </w:t>
      </w:r>
      <w:smartTag w:uri="urn:schemas-microsoft-com:office:smarttags" w:element="place">
        <w:smartTag w:uri="urn:schemas-microsoft-com:office:smarttags" w:element="City">
          <w:r w:rsidRPr="00FE40F2">
            <w:rPr>
              <w:sz w:val="28"/>
              <w:szCs w:val="28"/>
            </w:rPr>
            <w:t>Tokyo</w:t>
          </w:r>
        </w:smartTag>
      </w:smartTag>
      <w:r w:rsidRPr="00FE40F2">
        <w:rPr>
          <w:sz w:val="28"/>
          <w:szCs w:val="28"/>
        </w:rPr>
        <w:t xml:space="preserve"> . Churchill Livingstone .</w:t>
      </w:r>
    </w:p>
    <w:p w:rsidR="00B27DAA" w:rsidRDefault="00B27DAA" w:rsidP="00B27DAA">
      <w:pPr>
        <w:bidi w:val="0"/>
        <w:rPr>
          <w:sz w:val="28"/>
          <w:szCs w:val="28"/>
        </w:rPr>
      </w:pPr>
    </w:p>
    <w:p w:rsidR="00B27DAA" w:rsidRDefault="00B27DAA" w:rsidP="00595E4B">
      <w:pPr>
        <w:numPr>
          <w:ilvl w:val="0"/>
          <w:numId w:val="73"/>
        </w:numPr>
        <w:bidi w:val="0"/>
        <w:jc w:val="lowKashida"/>
        <w:rPr>
          <w:sz w:val="28"/>
          <w:szCs w:val="28"/>
        </w:rPr>
      </w:pPr>
      <w:r w:rsidRPr="00FE40F2">
        <w:rPr>
          <w:sz w:val="28"/>
          <w:szCs w:val="28"/>
        </w:rPr>
        <w:t xml:space="preserve">Kalayci, A.; </w:t>
      </w:r>
      <w:smartTag w:uri="urn:schemas-microsoft-com:office:smarttags" w:element="place">
        <w:r w:rsidRPr="00FE40F2">
          <w:rPr>
            <w:sz w:val="28"/>
            <w:szCs w:val="28"/>
          </w:rPr>
          <w:t>Kansu</w:t>
        </w:r>
      </w:smartTag>
      <w:r w:rsidRPr="00FE40F2">
        <w:rPr>
          <w:sz w:val="28"/>
          <w:szCs w:val="28"/>
        </w:rPr>
        <w:t>, A.; Girgin, N.; Kucuk, 0.</w:t>
      </w:r>
      <w:r>
        <w:rPr>
          <w:sz w:val="28"/>
          <w:szCs w:val="28"/>
        </w:rPr>
        <w:t xml:space="preserve"> </w:t>
      </w:r>
      <w:r w:rsidRPr="00FE40F2">
        <w:rPr>
          <w:sz w:val="28"/>
          <w:szCs w:val="28"/>
        </w:rPr>
        <w:t xml:space="preserve">and </w:t>
      </w:r>
      <w:smartTag w:uri="urn:schemas-microsoft-com:office:smarttags" w:element="place">
        <w:r w:rsidRPr="00FE40F2">
          <w:rPr>
            <w:sz w:val="28"/>
            <w:szCs w:val="28"/>
          </w:rPr>
          <w:t>Aras</w:t>
        </w:r>
      </w:smartTag>
      <w:r w:rsidRPr="00FE40F2">
        <w:rPr>
          <w:sz w:val="28"/>
          <w:szCs w:val="28"/>
        </w:rPr>
        <w:t>, G.</w:t>
      </w:r>
      <w:r>
        <w:rPr>
          <w:sz w:val="28"/>
          <w:szCs w:val="28"/>
        </w:rPr>
        <w:t xml:space="preserve">            </w:t>
      </w:r>
      <w:r w:rsidRPr="00FE40F2">
        <w:rPr>
          <w:sz w:val="28"/>
          <w:szCs w:val="28"/>
        </w:rPr>
        <w:t xml:space="preserve"> (2001). Bone mineral density and Importance of a gluten - free diet in Patients with celiac disease in childhood. Pediatrics. 108 (5) : e89</w:t>
      </w:r>
    </w:p>
    <w:p w:rsidR="00B27DAA" w:rsidRPr="00FE40F2" w:rsidRDefault="00B27DAA" w:rsidP="00B27DAA">
      <w:pPr>
        <w:bidi w:val="0"/>
        <w:ind w:left="360"/>
        <w:jc w:val="lowKashida"/>
        <w:rPr>
          <w:sz w:val="28"/>
          <w:szCs w:val="28"/>
        </w:rPr>
      </w:pPr>
    </w:p>
    <w:p w:rsidR="00B27DAA" w:rsidRPr="00FE40F2" w:rsidRDefault="00B27DAA" w:rsidP="00595E4B">
      <w:pPr>
        <w:numPr>
          <w:ilvl w:val="0"/>
          <w:numId w:val="73"/>
        </w:numPr>
        <w:bidi w:val="0"/>
        <w:rPr>
          <w:sz w:val="28"/>
          <w:szCs w:val="28"/>
        </w:rPr>
      </w:pPr>
      <w:r w:rsidRPr="00FE40F2">
        <w:rPr>
          <w:sz w:val="28"/>
          <w:szCs w:val="28"/>
        </w:rPr>
        <w:t xml:space="preserve">Kasarda , D. (1997) . Gluten and gliadin : precipitating factors in Coeliac disease In " Coeliac disease " .  Maki  , M. ; Collin , p . and </w:t>
      </w:r>
      <w:r w:rsidRPr="00FE40F2">
        <w:rPr>
          <w:sz w:val="28"/>
          <w:szCs w:val="28"/>
        </w:rPr>
        <w:lastRenderedPageBreak/>
        <w:t xml:space="preserve">visakorpi , J . (Eds) . </w:t>
      </w:r>
      <w:smartTag w:uri="urn:schemas-microsoft-com:office:smarttags" w:element="City">
        <w:r w:rsidRPr="00FE40F2">
          <w:rPr>
            <w:sz w:val="28"/>
            <w:szCs w:val="28"/>
          </w:rPr>
          <w:t>Tampere</w:t>
        </w:r>
      </w:smartTag>
      <w:r w:rsidRPr="00FE40F2">
        <w:rPr>
          <w:sz w:val="28"/>
          <w:szCs w:val="28"/>
        </w:rPr>
        <w:t xml:space="preserve"> , </w:t>
      </w:r>
      <w:smartTag w:uri="urn:schemas-microsoft-com:office:smarttags" w:element="country-region">
        <w:r w:rsidRPr="00FE40F2">
          <w:rPr>
            <w:sz w:val="28"/>
            <w:szCs w:val="28"/>
          </w:rPr>
          <w:t>Finland</w:t>
        </w:r>
      </w:smartTag>
      <w:r w:rsidRPr="00FE40F2">
        <w:rPr>
          <w:sz w:val="28"/>
          <w:szCs w:val="28"/>
        </w:rPr>
        <w:t xml:space="preserve"> : </w:t>
      </w:r>
      <w:smartTag w:uri="urn:schemas-microsoft-com:office:smarttags" w:element="place">
        <w:smartTag w:uri="urn:schemas-microsoft-com:office:smarttags" w:element="PlaceType">
          <w:r w:rsidRPr="00FE40F2">
            <w:rPr>
              <w:sz w:val="28"/>
              <w:szCs w:val="28"/>
            </w:rPr>
            <w:t>University</w:t>
          </w:r>
        </w:smartTag>
        <w:r w:rsidRPr="00FE40F2">
          <w:rPr>
            <w:sz w:val="28"/>
            <w:szCs w:val="28"/>
          </w:rPr>
          <w:t xml:space="preserve"> of </w:t>
        </w:r>
        <w:smartTag w:uri="urn:schemas-microsoft-com:office:smarttags" w:element="PlaceName">
          <w:r w:rsidRPr="00FE40F2">
            <w:rPr>
              <w:sz w:val="28"/>
              <w:szCs w:val="28"/>
            </w:rPr>
            <w:t>Tampere</w:t>
          </w:r>
        </w:smartTag>
      </w:smartTag>
      <w:r w:rsidRPr="00FE40F2">
        <w:rPr>
          <w:sz w:val="28"/>
          <w:szCs w:val="28"/>
        </w:rPr>
        <w:t xml:space="preserve"> pp. 195-212 .</w:t>
      </w:r>
    </w:p>
    <w:p w:rsidR="00B27DAA" w:rsidRDefault="00B27DAA" w:rsidP="00595E4B">
      <w:pPr>
        <w:numPr>
          <w:ilvl w:val="0"/>
          <w:numId w:val="72"/>
        </w:numPr>
        <w:bidi w:val="0"/>
        <w:jc w:val="lowKashida"/>
        <w:rPr>
          <w:sz w:val="28"/>
          <w:szCs w:val="28"/>
        </w:rPr>
      </w:pPr>
      <w:r w:rsidRPr="00FE40F2">
        <w:rPr>
          <w:sz w:val="28"/>
          <w:szCs w:val="28"/>
        </w:rPr>
        <w:t>Khalil, A .; and Polson , M .(2005) : serological diagnosis of celiac disease , saudi Med J ; vol .26(9) : 1340-1345</w:t>
      </w:r>
    </w:p>
    <w:p w:rsidR="00B27DAA" w:rsidRPr="00FE40F2" w:rsidRDefault="00B27DAA" w:rsidP="00B27DAA">
      <w:pPr>
        <w:bidi w:val="0"/>
        <w:ind w:left="360"/>
        <w:jc w:val="lowKashida"/>
        <w:rPr>
          <w:sz w:val="28"/>
          <w:szCs w:val="28"/>
        </w:rPr>
      </w:pPr>
    </w:p>
    <w:p w:rsidR="00B27DAA" w:rsidRDefault="00B27DAA" w:rsidP="00595E4B">
      <w:pPr>
        <w:numPr>
          <w:ilvl w:val="0"/>
          <w:numId w:val="40"/>
        </w:numPr>
        <w:bidi w:val="0"/>
        <w:rPr>
          <w:sz w:val="28"/>
          <w:szCs w:val="28"/>
        </w:rPr>
      </w:pPr>
      <w:r w:rsidRPr="00FE40F2">
        <w:rPr>
          <w:sz w:val="28"/>
          <w:szCs w:val="28"/>
        </w:rPr>
        <w:t>Kirsi Mustalahti, M .; Susanna Lohiniemi , M .; Pekka collin , M.; Nanna , V.; pekka Laippala , P. and markku Maki , M .(2002) : Gluten –free diet and quality of life in patients with screen –Detected .. EFF clin pract . 5 : 105-113</w:t>
      </w:r>
    </w:p>
    <w:p w:rsidR="00B27DAA" w:rsidRPr="00FE40F2" w:rsidRDefault="00B27DAA" w:rsidP="00B27DAA">
      <w:pPr>
        <w:bidi w:val="0"/>
        <w:ind w:left="360"/>
        <w:rPr>
          <w:sz w:val="28"/>
          <w:szCs w:val="28"/>
        </w:rPr>
      </w:pPr>
    </w:p>
    <w:p w:rsidR="00B27DAA" w:rsidRDefault="00B27DAA" w:rsidP="00595E4B">
      <w:pPr>
        <w:numPr>
          <w:ilvl w:val="0"/>
          <w:numId w:val="73"/>
        </w:numPr>
        <w:bidi w:val="0"/>
        <w:rPr>
          <w:sz w:val="28"/>
          <w:szCs w:val="28"/>
        </w:rPr>
      </w:pPr>
      <w:r w:rsidRPr="00FE40F2">
        <w:rPr>
          <w:sz w:val="28"/>
          <w:szCs w:val="28"/>
        </w:rPr>
        <w:t xml:space="preserve">Korponay- </w:t>
      </w:r>
      <w:r>
        <w:rPr>
          <w:sz w:val="28"/>
          <w:szCs w:val="28"/>
        </w:rPr>
        <w:t>S</w:t>
      </w:r>
      <w:r w:rsidRPr="00FE40F2">
        <w:rPr>
          <w:sz w:val="28"/>
          <w:szCs w:val="28"/>
        </w:rPr>
        <w:t>zabo , I ; szabad , k.; pusztai , J.; Uhrin , k.; Ludmany , E .; Nems, E .; kaukinen , k.; kapitany , A.; koskinen , L.(2008). Coeliac Disease in Primary care by district nurses using a rapid antibad test : diagnostic accuracy and feasiblity study BMJ.Dec15; 335 (7632) :1244-7 .</w:t>
      </w:r>
    </w:p>
    <w:p w:rsidR="00B27DAA" w:rsidRPr="00FE40F2" w:rsidRDefault="00B27DAA" w:rsidP="00B27DAA">
      <w:pPr>
        <w:bidi w:val="0"/>
        <w:ind w:left="360"/>
        <w:rPr>
          <w:sz w:val="28"/>
          <w:szCs w:val="28"/>
        </w:rPr>
      </w:pPr>
    </w:p>
    <w:p w:rsidR="00B27DAA" w:rsidRDefault="00B27DAA" w:rsidP="00595E4B">
      <w:pPr>
        <w:numPr>
          <w:ilvl w:val="0"/>
          <w:numId w:val="41"/>
        </w:numPr>
        <w:bidi w:val="0"/>
        <w:rPr>
          <w:sz w:val="28"/>
          <w:szCs w:val="28"/>
        </w:rPr>
      </w:pPr>
      <w:r w:rsidRPr="00FE40F2">
        <w:rPr>
          <w:sz w:val="28"/>
          <w:szCs w:val="28"/>
        </w:rPr>
        <w:t>Kottgen , E. ; Volk ,B.; kluge, F .and Gerok, W. (1982) . Lectin with oligomonosyl specificity and the causative agent of gluten – sensitive enteropathy . Biochem.Biophys.Res Comm.109 : 168-173 .</w:t>
      </w:r>
    </w:p>
    <w:p w:rsidR="00B27DAA" w:rsidRPr="00FE40F2" w:rsidRDefault="00B27DAA" w:rsidP="00B27DAA">
      <w:pPr>
        <w:bidi w:val="0"/>
        <w:ind w:left="360"/>
        <w:rPr>
          <w:sz w:val="28"/>
          <w:szCs w:val="28"/>
        </w:rPr>
      </w:pPr>
    </w:p>
    <w:p w:rsidR="00B27DAA" w:rsidRDefault="00B27DAA" w:rsidP="00595E4B">
      <w:pPr>
        <w:numPr>
          <w:ilvl w:val="0"/>
          <w:numId w:val="42"/>
        </w:numPr>
        <w:bidi w:val="0"/>
        <w:rPr>
          <w:sz w:val="28"/>
          <w:szCs w:val="28"/>
        </w:rPr>
      </w:pPr>
      <w:r w:rsidRPr="00FE40F2">
        <w:rPr>
          <w:sz w:val="28"/>
          <w:szCs w:val="28"/>
        </w:rPr>
        <w:t>Krauss , N, Schuppan , D, ;(2006) : monitoring nonresponsive patients who have  Celiac  Disease , Gastrointest Endosc clin N Am . Apr; 16(2) : 317-27</w:t>
      </w:r>
    </w:p>
    <w:p w:rsidR="00B27DAA" w:rsidRPr="00FE40F2" w:rsidRDefault="00B27DAA" w:rsidP="00B27DAA">
      <w:pPr>
        <w:bidi w:val="0"/>
        <w:ind w:left="360"/>
        <w:rPr>
          <w:sz w:val="28"/>
          <w:szCs w:val="28"/>
        </w:rPr>
      </w:pPr>
    </w:p>
    <w:p w:rsidR="00B27DAA" w:rsidRDefault="00B27DAA" w:rsidP="00595E4B">
      <w:pPr>
        <w:widowControl w:val="0"/>
        <w:numPr>
          <w:ilvl w:val="0"/>
          <w:numId w:val="42"/>
        </w:numPr>
        <w:autoSpaceDE w:val="0"/>
        <w:autoSpaceDN w:val="0"/>
        <w:bidi w:val="0"/>
        <w:adjustRightInd w:val="0"/>
        <w:jc w:val="lowKashida"/>
        <w:rPr>
          <w:sz w:val="28"/>
          <w:szCs w:val="28"/>
        </w:rPr>
      </w:pPr>
      <w:r w:rsidRPr="00FE40F2">
        <w:rPr>
          <w:sz w:val="28"/>
          <w:szCs w:val="28"/>
        </w:rPr>
        <w:t>Kupper, C. ( 2005 ). Dietary Guidelines and Implementation for Celiac Disease.Gastroenterology. 12 8: S 121-8127.</w:t>
      </w:r>
    </w:p>
    <w:p w:rsidR="00B27DAA" w:rsidRPr="00FE40F2" w:rsidRDefault="00B27DAA" w:rsidP="00B27DAA">
      <w:pPr>
        <w:widowControl w:val="0"/>
        <w:autoSpaceDE w:val="0"/>
        <w:autoSpaceDN w:val="0"/>
        <w:bidi w:val="0"/>
        <w:adjustRightInd w:val="0"/>
        <w:ind w:left="360"/>
        <w:jc w:val="lowKashida"/>
        <w:rPr>
          <w:sz w:val="28"/>
          <w:szCs w:val="28"/>
        </w:rPr>
      </w:pPr>
    </w:p>
    <w:p w:rsidR="00B27DAA" w:rsidRDefault="00B27DAA" w:rsidP="00595E4B">
      <w:pPr>
        <w:numPr>
          <w:ilvl w:val="0"/>
          <w:numId w:val="43"/>
        </w:numPr>
        <w:bidi w:val="0"/>
        <w:rPr>
          <w:sz w:val="28"/>
          <w:szCs w:val="28"/>
        </w:rPr>
      </w:pPr>
      <w:r w:rsidRPr="00FE40F2">
        <w:rPr>
          <w:sz w:val="28"/>
          <w:szCs w:val="28"/>
        </w:rPr>
        <w:t xml:space="preserve">Landolsi , H . Bouajina , E .; Mankai , A .; Zeglaoui , H .; skandrani , K . and Ghedira , I . (2005) : severe osteomalacia due to undiagnosed coeliac disease : Three case reports of tunisian women . Rheumatol Int , Jun 24. </w:t>
      </w:r>
    </w:p>
    <w:p w:rsidR="00B27DAA" w:rsidRPr="00FE40F2" w:rsidRDefault="00B27DAA" w:rsidP="00B27DAA">
      <w:pPr>
        <w:bidi w:val="0"/>
        <w:ind w:left="360"/>
        <w:rPr>
          <w:sz w:val="28"/>
          <w:szCs w:val="28"/>
        </w:rPr>
      </w:pPr>
    </w:p>
    <w:p w:rsidR="00B27DAA" w:rsidRDefault="00B27DAA" w:rsidP="00595E4B">
      <w:pPr>
        <w:numPr>
          <w:ilvl w:val="0"/>
          <w:numId w:val="44"/>
        </w:numPr>
        <w:bidi w:val="0"/>
        <w:rPr>
          <w:sz w:val="28"/>
          <w:szCs w:val="28"/>
        </w:rPr>
      </w:pPr>
      <w:r w:rsidRPr="00FE40F2">
        <w:rPr>
          <w:sz w:val="28"/>
          <w:szCs w:val="28"/>
        </w:rPr>
        <w:t>Lange .E.(2007) : Oat products in gluten free diet , Ro cz panstw zaki Hig ; 58 (1) :103-9</w:t>
      </w:r>
    </w:p>
    <w:p w:rsidR="00B27DAA" w:rsidRDefault="00B27DAA" w:rsidP="00B27DAA">
      <w:pPr>
        <w:bidi w:val="0"/>
        <w:rPr>
          <w:sz w:val="28"/>
          <w:szCs w:val="28"/>
        </w:rPr>
      </w:pPr>
    </w:p>
    <w:p w:rsidR="00B27DAA" w:rsidRDefault="00B27DAA" w:rsidP="00595E4B">
      <w:pPr>
        <w:widowControl w:val="0"/>
        <w:numPr>
          <w:ilvl w:val="0"/>
          <w:numId w:val="45"/>
        </w:numPr>
        <w:autoSpaceDE w:val="0"/>
        <w:autoSpaceDN w:val="0"/>
        <w:bidi w:val="0"/>
        <w:adjustRightInd w:val="0"/>
        <w:jc w:val="lowKashida"/>
        <w:rPr>
          <w:sz w:val="28"/>
          <w:szCs w:val="28"/>
        </w:rPr>
      </w:pPr>
      <w:r w:rsidRPr="00FE40F2">
        <w:rPr>
          <w:sz w:val="28"/>
          <w:szCs w:val="28"/>
        </w:rPr>
        <w:t>Maki, M. and Collin, P. ( 1997 ).Coeliac disease lancet 394: 1755- 1959.</w:t>
      </w:r>
    </w:p>
    <w:p w:rsidR="00B27DAA" w:rsidRPr="00FE40F2" w:rsidRDefault="00B27DAA" w:rsidP="00B27DAA">
      <w:pPr>
        <w:widowControl w:val="0"/>
        <w:autoSpaceDE w:val="0"/>
        <w:autoSpaceDN w:val="0"/>
        <w:bidi w:val="0"/>
        <w:adjustRightInd w:val="0"/>
        <w:ind w:left="360"/>
        <w:jc w:val="lowKashida"/>
        <w:rPr>
          <w:sz w:val="28"/>
          <w:szCs w:val="28"/>
        </w:rPr>
      </w:pPr>
    </w:p>
    <w:p w:rsidR="00B27DAA" w:rsidRDefault="00B27DAA" w:rsidP="00595E4B">
      <w:pPr>
        <w:numPr>
          <w:ilvl w:val="0"/>
          <w:numId w:val="46"/>
        </w:numPr>
        <w:bidi w:val="0"/>
        <w:rPr>
          <w:sz w:val="28"/>
          <w:szCs w:val="28"/>
        </w:rPr>
      </w:pPr>
      <w:r w:rsidRPr="00FE40F2">
        <w:rPr>
          <w:sz w:val="28"/>
          <w:szCs w:val="28"/>
        </w:rPr>
        <w:t xml:space="preserve">Malekzadeh , R .; Sachdev , A .; and  Fahid Ali , A . (2005) : Coeliac disease in developing counteries : Middle East , </w:t>
      </w:r>
      <w:smartTag w:uri="urn:schemas-microsoft-com:office:smarttags" w:element="country-region">
        <w:r w:rsidRPr="00FE40F2">
          <w:rPr>
            <w:sz w:val="28"/>
            <w:szCs w:val="28"/>
          </w:rPr>
          <w:t>India</w:t>
        </w:r>
      </w:smartTag>
      <w:r w:rsidRPr="00FE40F2">
        <w:rPr>
          <w:sz w:val="28"/>
          <w:szCs w:val="28"/>
        </w:rPr>
        <w:t xml:space="preserve"> and </w:t>
      </w:r>
      <w:smartTag w:uri="urn:schemas-microsoft-com:office:smarttags" w:element="place">
        <w:r w:rsidRPr="00FE40F2">
          <w:rPr>
            <w:sz w:val="28"/>
            <w:szCs w:val="28"/>
          </w:rPr>
          <w:t>North Africa</w:t>
        </w:r>
      </w:smartTag>
      <w:r w:rsidRPr="00FE40F2">
        <w:rPr>
          <w:sz w:val="28"/>
          <w:szCs w:val="28"/>
        </w:rPr>
        <w:t xml:space="preserve"> .Best pract Res clin castroenterol . Jun ;19 (3) :</w:t>
      </w:r>
    </w:p>
    <w:p w:rsidR="00B27DAA" w:rsidRDefault="00B27DAA" w:rsidP="00B27DAA">
      <w:pPr>
        <w:bidi w:val="0"/>
        <w:ind w:left="360"/>
        <w:rPr>
          <w:sz w:val="28"/>
          <w:szCs w:val="28"/>
        </w:rPr>
      </w:pPr>
      <w:r>
        <w:rPr>
          <w:sz w:val="28"/>
          <w:szCs w:val="28"/>
        </w:rPr>
        <w:t xml:space="preserve">      </w:t>
      </w:r>
      <w:r w:rsidRPr="00FE40F2">
        <w:rPr>
          <w:sz w:val="28"/>
          <w:szCs w:val="28"/>
        </w:rPr>
        <w:t xml:space="preserve"> 351-8.</w:t>
      </w:r>
    </w:p>
    <w:p w:rsidR="00B27DAA" w:rsidRPr="00FE40F2" w:rsidRDefault="00B27DAA" w:rsidP="00B27DAA">
      <w:pPr>
        <w:bidi w:val="0"/>
        <w:ind w:left="360"/>
        <w:rPr>
          <w:sz w:val="28"/>
          <w:szCs w:val="28"/>
        </w:rPr>
      </w:pPr>
    </w:p>
    <w:p w:rsidR="00B27DAA" w:rsidRDefault="00B27DAA" w:rsidP="00595E4B">
      <w:pPr>
        <w:numPr>
          <w:ilvl w:val="0"/>
          <w:numId w:val="46"/>
        </w:numPr>
        <w:bidi w:val="0"/>
        <w:rPr>
          <w:sz w:val="28"/>
          <w:szCs w:val="28"/>
        </w:rPr>
      </w:pPr>
      <w:r w:rsidRPr="00FE40F2">
        <w:rPr>
          <w:sz w:val="28"/>
          <w:szCs w:val="28"/>
        </w:rPr>
        <w:t>Mancilla , A.; madrid , s .; Valenzvela , E.; morales , B.; Hurtado , H . ; smok , S.; Ledezma , R. ; Castillo, m.; Rivas , Q. and Brahm , B.(2005) Adult celiac disease : elinical experience , Revmed chil , Nov ; 133 (11) : 1317 -21 . Epub dec29</w:t>
      </w:r>
    </w:p>
    <w:p w:rsidR="00B27DAA" w:rsidRDefault="00B27DAA" w:rsidP="00B27DAA">
      <w:pPr>
        <w:bidi w:val="0"/>
        <w:rPr>
          <w:sz w:val="28"/>
          <w:szCs w:val="28"/>
        </w:rPr>
      </w:pPr>
    </w:p>
    <w:p w:rsidR="00B27DAA" w:rsidRDefault="00B27DAA" w:rsidP="00595E4B">
      <w:pPr>
        <w:widowControl w:val="0"/>
        <w:numPr>
          <w:ilvl w:val="0"/>
          <w:numId w:val="46"/>
        </w:numPr>
        <w:autoSpaceDE w:val="0"/>
        <w:autoSpaceDN w:val="0"/>
        <w:bidi w:val="0"/>
        <w:adjustRightInd w:val="0"/>
        <w:jc w:val="lowKashida"/>
        <w:rPr>
          <w:sz w:val="28"/>
          <w:szCs w:val="28"/>
        </w:rPr>
      </w:pPr>
      <w:r w:rsidRPr="00FE40F2">
        <w:rPr>
          <w:sz w:val="28"/>
          <w:szCs w:val="28"/>
        </w:rPr>
        <w:t>Mariani, P.; Viti, M.; Montuori, M.; Vacchia, L.; Cipolletta, E.; Calvani, L</w:t>
      </w:r>
      <w:r>
        <w:rPr>
          <w:sz w:val="28"/>
          <w:szCs w:val="28"/>
        </w:rPr>
        <w:t xml:space="preserve"> </w:t>
      </w:r>
      <w:r w:rsidRPr="00FE40F2">
        <w:rPr>
          <w:sz w:val="28"/>
          <w:szCs w:val="28"/>
        </w:rPr>
        <w:t>. and Bonamico, M. (1998). The gluten - free diet: a nutritional Risk factor for adolescent with celiac Disease. J Pediatr Gastronterol Nutr, 27:519-523.</w:t>
      </w:r>
    </w:p>
    <w:p w:rsidR="00B27DAA" w:rsidRPr="00FE40F2" w:rsidRDefault="00B27DAA" w:rsidP="00B27DAA">
      <w:pPr>
        <w:widowControl w:val="0"/>
        <w:autoSpaceDE w:val="0"/>
        <w:autoSpaceDN w:val="0"/>
        <w:bidi w:val="0"/>
        <w:adjustRightInd w:val="0"/>
        <w:ind w:left="360"/>
        <w:jc w:val="lowKashida"/>
        <w:rPr>
          <w:sz w:val="28"/>
          <w:szCs w:val="28"/>
        </w:rPr>
      </w:pPr>
    </w:p>
    <w:p w:rsidR="00B27DAA" w:rsidRDefault="00B27DAA" w:rsidP="00595E4B">
      <w:pPr>
        <w:widowControl w:val="0"/>
        <w:numPr>
          <w:ilvl w:val="0"/>
          <w:numId w:val="46"/>
        </w:numPr>
        <w:autoSpaceDE w:val="0"/>
        <w:autoSpaceDN w:val="0"/>
        <w:bidi w:val="0"/>
        <w:adjustRightInd w:val="0"/>
        <w:rPr>
          <w:sz w:val="28"/>
          <w:szCs w:val="28"/>
        </w:rPr>
      </w:pPr>
      <w:r w:rsidRPr="00FE40F2">
        <w:rPr>
          <w:sz w:val="28"/>
          <w:szCs w:val="28"/>
        </w:rPr>
        <w:t>Mayberry, J. (1997). Managing celiac disease. tnt J Gastroenterot, Mora , S. ; Barera , G.; Ricotti , A. ; Weber, G.; Bianchi , C. and chiulello , g. (1998) . Reversal of low bone desity with a gluten – free siet in children and adolessents with Celiac disease , Am.J.Clin Nutr .67 : 477-481.</w:t>
      </w:r>
    </w:p>
    <w:p w:rsidR="00B27DAA" w:rsidRPr="00FE40F2" w:rsidRDefault="00B27DAA" w:rsidP="00B27DAA">
      <w:pPr>
        <w:widowControl w:val="0"/>
        <w:autoSpaceDE w:val="0"/>
        <w:autoSpaceDN w:val="0"/>
        <w:bidi w:val="0"/>
        <w:adjustRightInd w:val="0"/>
        <w:ind w:left="360"/>
        <w:rPr>
          <w:sz w:val="28"/>
          <w:szCs w:val="28"/>
        </w:rPr>
      </w:pPr>
    </w:p>
    <w:p w:rsidR="00B27DAA" w:rsidRDefault="00B27DAA" w:rsidP="00595E4B">
      <w:pPr>
        <w:numPr>
          <w:ilvl w:val="0"/>
          <w:numId w:val="46"/>
        </w:numPr>
        <w:bidi w:val="0"/>
        <w:rPr>
          <w:sz w:val="28"/>
          <w:szCs w:val="28"/>
        </w:rPr>
      </w:pPr>
      <w:r w:rsidRPr="00FE40F2">
        <w:rPr>
          <w:sz w:val="28"/>
          <w:szCs w:val="28"/>
        </w:rPr>
        <w:t>Mc Greer , R.(1997) .A gluten free wheat product made with cellulose gum .J.Am.Diet Assoc, 51 : 534-535</w:t>
      </w:r>
    </w:p>
    <w:p w:rsidR="00B27DAA" w:rsidRPr="00FE40F2" w:rsidRDefault="00B27DAA" w:rsidP="00B27DAA">
      <w:pPr>
        <w:bidi w:val="0"/>
        <w:ind w:left="360"/>
        <w:rPr>
          <w:sz w:val="28"/>
          <w:szCs w:val="28"/>
        </w:rPr>
      </w:pPr>
    </w:p>
    <w:p w:rsidR="00B27DAA" w:rsidRDefault="00B27DAA" w:rsidP="00595E4B">
      <w:pPr>
        <w:numPr>
          <w:ilvl w:val="0"/>
          <w:numId w:val="46"/>
        </w:numPr>
        <w:bidi w:val="0"/>
        <w:rPr>
          <w:sz w:val="28"/>
          <w:szCs w:val="28"/>
        </w:rPr>
      </w:pPr>
      <w:r w:rsidRPr="00FE40F2">
        <w:rPr>
          <w:sz w:val="28"/>
          <w:szCs w:val="28"/>
        </w:rPr>
        <w:t>McGough , N . and Cumming , J . (2005) : Coeliac disease :Adiverse clinical syndrome caused by intolerance of wheat , barley and rye . Proc Nutr Soc. Nov ; 64 (4) : 434-50 .</w:t>
      </w:r>
    </w:p>
    <w:p w:rsidR="00B27DAA" w:rsidRDefault="00B27DAA" w:rsidP="00B27DAA">
      <w:pPr>
        <w:bidi w:val="0"/>
        <w:rPr>
          <w:sz w:val="28"/>
          <w:szCs w:val="28"/>
        </w:rPr>
      </w:pPr>
    </w:p>
    <w:p w:rsidR="00B27DAA" w:rsidRDefault="00B27DAA" w:rsidP="00595E4B">
      <w:pPr>
        <w:widowControl w:val="0"/>
        <w:numPr>
          <w:ilvl w:val="0"/>
          <w:numId w:val="47"/>
        </w:numPr>
        <w:autoSpaceDE w:val="0"/>
        <w:autoSpaceDN w:val="0"/>
        <w:bidi w:val="0"/>
        <w:adjustRightInd w:val="0"/>
        <w:jc w:val="lowKashida"/>
        <w:rPr>
          <w:sz w:val="28"/>
          <w:szCs w:val="28"/>
        </w:rPr>
      </w:pPr>
      <w:r w:rsidRPr="00FE40F2">
        <w:rPr>
          <w:sz w:val="28"/>
          <w:szCs w:val="28"/>
        </w:rPr>
        <w:t>Meloni , G,: Dessoles , s: vargiu , N ; walker , m .; and shaltout A .(1999): The prevalence of celiac disease in infertility .Hum Reprod ; 14 : 2759 – 2783</w:t>
      </w:r>
    </w:p>
    <w:p w:rsidR="00B27DAA" w:rsidRPr="00FE40F2" w:rsidRDefault="00B27DAA" w:rsidP="00B27DAA">
      <w:pPr>
        <w:widowControl w:val="0"/>
        <w:autoSpaceDE w:val="0"/>
        <w:autoSpaceDN w:val="0"/>
        <w:bidi w:val="0"/>
        <w:adjustRightInd w:val="0"/>
        <w:ind w:left="360"/>
        <w:jc w:val="lowKashida"/>
        <w:rPr>
          <w:sz w:val="28"/>
          <w:szCs w:val="28"/>
        </w:rPr>
      </w:pPr>
    </w:p>
    <w:p w:rsidR="00B27DAA" w:rsidRDefault="00B27DAA" w:rsidP="00595E4B">
      <w:pPr>
        <w:numPr>
          <w:ilvl w:val="0"/>
          <w:numId w:val="47"/>
        </w:numPr>
        <w:bidi w:val="0"/>
        <w:rPr>
          <w:sz w:val="28"/>
          <w:szCs w:val="28"/>
        </w:rPr>
      </w:pPr>
      <w:r w:rsidRPr="00FE40F2">
        <w:rPr>
          <w:sz w:val="28"/>
          <w:szCs w:val="28"/>
        </w:rPr>
        <w:t>Michael , N . (1992) : Celiac Disease. 1</w:t>
      </w:r>
      <w:r w:rsidRPr="00FE40F2">
        <w:rPr>
          <w:sz w:val="28"/>
          <w:szCs w:val="28"/>
          <w:vertAlign w:val="superscript"/>
        </w:rPr>
        <w:t>st</w:t>
      </w:r>
      <w:r w:rsidRPr="00FE40F2">
        <w:rPr>
          <w:sz w:val="28"/>
          <w:szCs w:val="28"/>
        </w:rPr>
        <w:t xml:space="preserve"> edition. Blackwell Scientific Publications, </w:t>
      </w:r>
      <w:smartTag w:uri="urn:schemas-microsoft-com:office:smarttags" w:element="place">
        <w:smartTag w:uri="urn:schemas-microsoft-com:office:smarttags" w:element="City">
          <w:r w:rsidRPr="00FE40F2">
            <w:rPr>
              <w:sz w:val="28"/>
              <w:szCs w:val="28"/>
            </w:rPr>
            <w:t>Edinburgh</w:t>
          </w:r>
        </w:smartTag>
      </w:smartTag>
      <w:r w:rsidRPr="00FE40F2">
        <w:rPr>
          <w:sz w:val="28"/>
          <w:szCs w:val="28"/>
        </w:rPr>
        <w:t>.</w:t>
      </w:r>
    </w:p>
    <w:p w:rsidR="00B27DAA" w:rsidRPr="00FE40F2" w:rsidRDefault="00B27DAA" w:rsidP="00B27DAA">
      <w:pPr>
        <w:bidi w:val="0"/>
        <w:ind w:left="360"/>
        <w:rPr>
          <w:sz w:val="28"/>
          <w:szCs w:val="28"/>
        </w:rPr>
      </w:pPr>
    </w:p>
    <w:p w:rsidR="00B27DAA" w:rsidRDefault="00B27DAA" w:rsidP="00595E4B">
      <w:pPr>
        <w:widowControl w:val="0"/>
        <w:numPr>
          <w:ilvl w:val="0"/>
          <w:numId w:val="48"/>
        </w:numPr>
        <w:autoSpaceDE w:val="0"/>
        <w:autoSpaceDN w:val="0"/>
        <w:bidi w:val="0"/>
        <w:adjustRightInd w:val="0"/>
        <w:jc w:val="lowKashida"/>
        <w:rPr>
          <w:sz w:val="28"/>
          <w:szCs w:val="28"/>
        </w:rPr>
      </w:pPr>
      <w:r w:rsidRPr="00FE40F2">
        <w:rPr>
          <w:sz w:val="28"/>
          <w:szCs w:val="28"/>
        </w:rPr>
        <w:t>Molteni , N.; Caraceni, M.; Bardella, M; Ortolani , S .</w:t>
      </w:r>
      <w:r>
        <w:rPr>
          <w:sz w:val="28"/>
          <w:szCs w:val="28"/>
        </w:rPr>
        <w:t>and</w:t>
      </w:r>
      <w:r w:rsidRPr="00FE40F2">
        <w:rPr>
          <w:sz w:val="28"/>
          <w:szCs w:val="28"/>
        </w:rPr>
        <w:t xml:space="preserve"> Gardolini , G .(1990) Adult celiac patients and effect of gluten –free diet from childhood . Am , J-Gastroenterol.85 :51-53.</w:t>
      </w:r>
    </w:p>
    <w:p w:rsidR="00B27DAA" w:rsidRDefault="00B27DAA" w:rsidP="00B27DAA">
      <w:pPr>
        <w:widowControl w:val="0"/>
        <w:autoSpaceDE w:val="0"/>
        <w:autoSpaceDN w:val="0"/>
        <w:bidi w:val="0"/>
        <w:adjustRightInd w:val="0"/>
        <w:ind w:left="360"/>
        <w:jc w:val="lowKashida"/>
        <w:rPr>
          <w:sz w:val="28"/>
          <w:szCs w:val="28"/>
        </w:rPr>
      </w:pPr>
    </w:p>
    <w:p w:rsidR="00B27DAA" w:rsidRDefault="00B27DAA" w:rsidP="00595E4B">
      <w:pPr>
        <w:widowControl w:val="0"/>
        <w:numPr>
          <w:ilvl w:val="0"/>
          <w:numId w:val="49"/>
        </w:numPr>
        <w:autoSpaceDE w:val="0"/>
        <w:autoSpaceDN w:val="0"/>
        <w:bidi w:val="0"/>
        <w:adjustRightInd w:val="0"/>
        <w:jc w:val="lowKashida"/>
        <w:rPr>
          <w:sz w:val="28"/>
          <w:szCs w:val="28"/>
        </w:rPr>
      </w:pPr>
      <w:r w:rsidRPr="00FE40F2">
        <w:rPr>
          <w:sz w:val="28"/>
          <w:szCs w:val="28"/>
        </w:rPr>
        <w:t>Mora, S.; Barera , G.; Ricotti , A.; Weber , G.; Bianchi , C. and Chiulello , G. (1998 ). Reversal of low bone density with a gluten - free Diet in children and adolescents with Celiac desease. Am J Clin Nutr. 67 : 477-481</w:t>
      </w:r>
    </w:p>
    <w:p w:rsidR="00B27DAA" w:rsidRDefault="00B27DAA" w:rsidP="00B27DAA">
      <w:pPr>
        <w:widowControl w:val="0"/>
        <w:autoSpaceDE w:val="0"/>
        <w:autoSpaceDN w:val="0"/>
        <w:bidi w:val="0"/>
        <w:adjustRightInd w:val="0"/>
        <w:ind w:left="360"/>
        <w:jc w:val="lowKashida"/>
        <w:rPr>
          <w:sz w:val="28"/>
          <w:szCs w:val="28"/>
        </w:rPr>
      </w:pPr>
    </w:p>
    <w:p w:rsidR="00B27DAA" w:rsidRDefault="00B27DAA" w:rsidP="00595E4B">
      <w:pPr>
        <w:widowControl w:val="0"/>
        <w:numPr>
          <w:ilvl w:val="0"/>
          <w:numId w:val="49"/>
        </w:numPr>
        <w:autoSpaceDE w:val="0"/>
        <w:autoSpaceDN w:val="0"/>
        <w:bidi w:val="0"/>
        <w:adjustRightInd w:val="0"/>
        <w:jc w:val="lowKashida"/>
        <w:rPr>
          <w:sz w:val="28"/>
          <w:szCs w:val="28"/>
        </w:rPr>
      </w:pPr>
      <w:r>
        <w:rPr>
          <w:sz w:val="28"/>
          <w:szCs w:val="28"/>
        </w:rPr>
        <w:t>Molina , M.; Letona , M . and Bressani , R.(1997).Drum drying for the improved of instant tortilla flour . J . Food Sci (62) : 1432-1434</w:t>
      </w:r>
    </w:p>
    <w:p w:rsidR="00B27DAA" w:rsidRDefault="00B27DAA" w:rsidP="00B27DAA">
      <w:pPr>
        <w:widowControl w:val="0"/>
        <w:autoSpaceDE w:val="0"/>
        <w:autoSpaceDN w:val="0"/>
        <w:bidi w:val="0"/>
        <w:adjustRightInd w:val="0"/>
        <w:jc w:val="lowKashida"/>
        <w:rPr>
          <w:sz w:val="28"/>
          <w:szCs w:val="28"/>
        </w:rPr>
      </w:pPr>
    </w:p>
    <w:p w:rsidR="00B27DAA" w:rsidRDefault="00B27DAA" w:rsidP="00595E4B">
      <w:pPr>
        <w:widowControl w:val="0"/>
        <w:numPr>
          <w:ilvl w:val="0"/>
          <w:numId w:val="50"/>
        </w:numPr>
        <w:autoSpaceDE w:val="0"/>
        <w:autoSpaceDN w:val="0"/>
        <w:bidi w:val="0"/>
        <w:adjustRightInd w:val="0"/>
        <w:jc w:val="lowKashida"/>
        <w:rPr>
          <w:sz w:val="28"/>
          <w:szCs w:val="28"/>
        </w:rPr>
      </w:pPr>
      <w:r w:rsidRPr="00FE40F2">
        <w:rPr>
          <w:sz w:val="28"/>
          <w:szCs w:val="28"/>
        </w:rPr>
        <w:t>Mora, S .; Barera , G.; Beccio , S .; Menni , L.; Proverbio , M.; Bianchi , C . and chiumello , G .; (2001) . Aprospective , longitudinal study of the long-term effect of tretment on bone density in children with celiac disease . J pediatr ; 139 : 516-21.</w:t>
      </w:r>
    </w:p>
    <w:p w:rsidR="00B27DAA" w:rsidRPr="00FE40F2" w:rsidRDefault="00B27DAA" w:rsidP="00B27DAA">
      <w:pPr>
        <w:widowControl w:val="0"/>
        <w:autoSpaceDE w:val="0"/>
        <w:autoSpaceDN w:val="0"/>
        <w:bidi w:val="0"/>
        <w:adjustRightInd w:val="0"/>
        <w:ind w:left="360"/>
        <w:jc w:val="lowKashida"/>
        <w:rPr>
          <w:sz w:val="28"/>
          <w:szCs w:val="28"/>
        </w:rPr>
      </w:pPr>
    </w:p>
    <w:p w:rsidR="00B27DAA" w:rsidRDefault="00B27DAA" w:rsidP="00595E4B">
      <w:pPr>
        <w:numPr>
          <w:ilvl w:val="0"/>
          <w:numId w:val="51"/>
        </w:numPr>
        <w:bidi w:val="0"/>
        <w:rPr>
          <w:sz w:val="28"/>
          <w:szCs w:val="28"/>
        </w:rPr>
      </w:pPr>
      <w:r w:rsidRPr="00FE40F2">
        <w:rPr>
          <w:sz w:val="28"/>
          <w:szCs w:val="28"/>
        </w:rPr>
        <w:t>Murray , J.(1999) The widening spectrum of celiac disease .An .J .Clin ,Nutr . 69(3); 354-365.</w:t>
      </w:r>
    </w:p>
    <w:p w:rsidR="00B27DAA" w:rsidRDefault="00B27DAA" w:rsidP="00B27DAA">
      <w:pPr>
        <w:bidi w:val="0"/>
        <w:ind w:left="360"/>
        <w:rPr>
          <w:sz w:val="28"/>
          <w:szCs w:val="28"/>
        </w:rPr>
      </w:pPr>
    </w:p>
    <w:p w:rsidR="00B27DAA" w:rsidRDefault="00B27DAA" w:rsidP="00595E4B">
      <w:pPr>
        <w:widowControl w:val="0"/>
        <w:numPr>
          <w:ilvl w:val="0"/>
          <w:numId w:val="52"/>
        </w:numPr>
        <w:autoSpaceDE w:val="0"/>
        <w:autoSpaceDN w:val="0"/>
        <w:bidi w:val="0"/>
        <w:adjustRightInd w:val="0"/>
        <w:rPr>
          <w:sz w:val="28"/>
          <w:szCs w:val="28"/>
        </w:rPr>
      </w:pPr>
      <w:r w:rsidRPr="00FE40F2">
        <w:rPr>
          <w:sz w:val="28"/>
          <w:szCs w:val="28"/>
        </w:rPr>
        <w:t>Ozaslan, E., koseoglu, T.; Kayhan, B. ( 2004 ). Coeliace crisis in adults: report of two Cases. Eur. J . Emerg . Med . Dec; 11(16): 363-5.</w:t>
      </w:r>
    </w:p>
    <w:p w:rsidR="00B27DAA" w:rsidRPr="00FE40F2" w:rsidRDefault="00B27DAA" w:rsidP="00B27DAA">
      <w:pPr>
        <w:widowControl w:val="0"/>
        <w:autoSpaceDE w:val="0"/>
        <w:autoSpaceDN w:val="0"/>
        <w:bidi w:val="0"/>
        <w:adjustRightInd w:val="0"/>
        <w:ind w:left="360"/>
        <w:rPr>
          <w:sz w:val="28"/>
          <w:szCs w:val="28"/>
        </w:rPr>
      </w:pPr>
    </w:p>
    <w:p w:rsidR="00B27DAA" w:rsidRDefault="00B27DAA" w:rsidP="00595E4B">
      <w:pPr>
        <w:widowControl w:val="0"/>
        <w:numPr>
          <w:ilvl w:val="0"/>
          <w:numId w:val="53"/>
        </w:numPr>
        <w:autoSpaceDE w:val="0"/>
        <w:autoSpaceDN w:val="0"/>
        <w:bidi w:val="0"/>
        <w:adjustRightInd w:val="0"/>
        <w:rPr>
          <w:sz w:val="28"/>
          <w:szCs w:val="28"/>
        </w:rPr>
      </w:pPr>
      <w:r w:rsidRPr="00FE40F2">
        <w:rPr>
          <w:sz w:val="28"/>
          <w:szCs w:val="28"/>
        </w:rPr>
        <w:t>Pastore , L.; Carroccio , A.; Compilato , D.;Ponzarella , V.; Serpico , R</w:t>
      </w:r>
      <w:r>
        <w:rPr>
          <w:sz w:val="28"/>
          <w:szCs w:val="28"/>
        </w:rPr>
        <w:t xml:space="preserve"> .</w:t>
      </w:r>
      <w:r w:rsidRPr="00FE40F2">
        <w:rPr>
          <w:sz w:val="28"/>
          <w:szCs w:val="28"/>
        </w:rPr>
        <w:t xml:space="preserve"> and Lo Muzio . L . (2008) Oral Manifestations of celiac disease . Jclin Gastroenterol . Mar ; 42(3) :224-32.</w:t>
      </w:r>
    </w:p>
    <w:p w:rsidR="00B27DAA" w:rsidRPr="00FE40F2" w:rsidRDefault="00B27DAA" w:rsidP="00B27DAA">
      <w:pPr>
        <w:widowControl w:val="0"/>
        <w:autoSpaceDE w:val="0"/>
        <w:autoSpaceDN w:val="0"/>
        <w:bidi w:val="0"/>
        <w:adjustRightInd w:val="0"/>
        <w:ind w:left="360"/>
        <w:rPr>
          <w:sz w:val="28"/>
          <w:szCs w:val="28"/>
        </w:rPr>
      </w:pPr>
    </w:p>
    <w:p w:rsidR="00B27DAA" w:rsidRDefault="00B27DAA" w:rsidP="00595E4B">
      <w:pPr>
        <w:numPr>
          <w:ilvl w:val="0"/>
          <w:numId w:val="54"/>
        </w:numPr>
        <w:bidi w:val="0"/>
        <w:rPr>
          <w:sz w:val="28"/>
          <w:szCs w:val="28"/>
        </w:rPr>
      </w:pPr>
      <w:r w:rsidRPr="00FE40F2">
        <w:rPr>
          <w:sz w:val="28"/>
          <w:szCs w:val="28"/>
        </w:rPr>
        <w:t>Polito , C.; Olivieri , A .Marchese , L ., Desiderio , G .; Pullano , F. and Rea, F</w:t>
      </w:r>
      <w:r>
        <w:rPr>
          <w:sz w:val="28"/>
          <w:szCs w:val="28"/>
        </w:rPr>
        <w:t xml:space="preserve"> .</w:t>
      </w:r>
      <w:r w:rsidRPr="00FE40F2">
        <w:rPr>
          <w:sz w:val="28"/>
          <w:szCs w:val="28"/>
        </w:rPr>
        <w:t xml:space="preserve"> (1992) . Weight overgrowth of coelaic children an a gluten – free d</w:t>
      </w:r>
      <w:r>
        <w:rPr>
          <w:sz w:val="28"/>
          <w:szCs w:val="28"/>
        </w:rPr>
        <w:t>iet .Nutr Res . 12 : 353 – 358 .</w:t>
      </w:r>
    </w:p>
    <w:p w:rsidR="00B27DAA" w:rsidRPr="00FE40F2" w:rsidRDefault="00B27DAA" w:rsidP="00B27DAA">
      <w:pPr>
        <w:bidi w:val="0"/>
        <w:ind w:left="360"/>
        <w:rPr>
          <w:sz w:val="28"/>
          <w:szCs w:val="28"/>
        </w:rPr>
      </w:pPr>
    </w:p>
    <w:p w:rsidR="00B27DAA" w:rsidRDefault="00B27DAA" w:rsidP="00595E4B">
      <w:pPr>
        <w:numPr>
          <w:ilvl w:val="0"/>
          <w:numId w:val="54"/>
        </w:numPr>
        <w:bidi w:val="0"/>
        <w:rPr>
          <w:sz w:val="28"/>
          <w:szCs w:val="28"/>
        </w:rPr>
      </w:pPr>
      <w:r w:rsidRPr="00FE40F2">
        <w:rPr>
          <w:sz w:val="28"/>
          <w:szCs w:val="28"/>
        </w:rPr>
        <w:t>Pooni , P . : Chhina , R.; Jaina , B.; singh , D. and Gautam , A. (2005) : Clinical and Anthropometric profile of children with celiac disease in punjab (</w:t>
      </w:r>
      <w:smartTag w:uri="urn:schemas-microsoft-com:office:smarttags" w:element="place">
        <w:r w:rsidRPr="00FE40F2">
          <w:rPr>
            <w:sz w:val="28"/>
            <w:szCs w:val="28"/>
          </w:rPr>
          <w:t>North India</w:t>
        </w:r>
      </w:smartTag>
      <w:r w:rsidRPr="00FE40F2">
        <w:rPr>
          <w:sz w:val="28"/>
          <w:szCs w:val="28"/>
        </w:rPr>
        <w:t xml:space="preserve"> ) .</w:t>
      </w:r>
    </w:p>
    <w:p w:rsidR="00B27DAA" w:rsidRPr="00FE40F2" w:rsidRDefault="00B27DAA" w:rsidP="00B27DAA">
      <w:pPr>
        <w:bidi w:val="0"/>
        <w:rPr>
          <w:sz w:val="28"/>
          <w:szCs w:val="28"/>
        </w:rPr>
      </w:pPr>
    </w:p>
    <w:p w:rsidR="00B27DAA" w:rsidRDefault="00B27DAA" w:rsidP="00595E4B">
      <w:pPr>
        <w:numPr>
          <w:ilvl w:val="0"/>
          <w:numId w:val="54"/>
        </w:numPr>
        <w:bidi w:val="0"/>
        <w:rPr>
          <w:sz w:val="28"/>
          <w:szCs w:val="28"/>
        </w:rPr>
      </w:pPr>
      <w:r w:rsidRPr="00FE40F2">
        <w:rPr>
          <w:sz w:val="28"/>
          <w:szCs w:val="28"/>
        </w:rPr>
        <w:t>Presutti , R.; Cangemi , J.; Cassidy , H.; and Hill , D.(2007) : celiac disease . Dec 15 ; 76 (12) : 1809-10 .</w:t>
      </w:r>
    </w:p>
    <w:p w:rsidR="00B27DAA" w:rsidRPr="00FE40F2" w:rsidRDefault="00B27DAA" w:rsidP="00B27DAA">
      <w:pPr>
        <w:bidi w:val="0"/>
        <w:rPr>
          <w:sz w:val="28"/>
          <w:szCs w:val="28"/>
        </w:rPr>
      </w:pPr>
    </w:p>
    <w:p w:rsidR="00B27DAA" w:rsidRDefault="00B27DAA" w:rsidP="00595E4B">
      <w:pPr>
        <w:numPr>
          <w:ilvl w:val="0"/>
          <w:numId w:val="55"/>
        </w:numPr>
        <w:bidi w:val="0"/>
        <w:rPr>
          <w:sz w:val="28"/>
          <w:szCs w:val="28"/>
        </w:rPr>
      </w:pPr>
      <w:r w:rsidRPr="00FE40F2">
        <w:rPr>
          <w:sz w:val="28"/>
          <w:szCs w:val="28"/>
        </w:rPr>
        <w:t>Pynnonen , P .; Isometsa , E .; verkaslo , M.; Kahkonen , S.; Sipia , I .; Savilahti , E . and Aalberg , v.(2005) : Gluten- free diet may alleviate depressive and behavioural symptoms in adolescents with coeliac disease iaprospective follow-up case –series study . BMC psychiatry . Mar 17 ; 5(1) :14 .</w:t>
      </w:r>
    </w:p>
    <w:p w:rsidR="00B27DAA" w:rsidRPr="00FE40F2" w:rsidRDefault="00B27DAA" w:rsidP="00B27DAA">
      <w:pPr>
        <w:bidi w:val="0"/>
        <w:ind w:left="360"/>
        <w:rPr>
          <w:sz w:val="28"/>
          <w:szCs w:val="28"/>
        </w:rPr>
      </w:pPr>
    </w:p>
    <w:p w:rsidR="00B27DAA" w:rsidRDefault="00B27DAA" w:rsidP="00595E4B">
      <w:pPr>
        <w:numPr>
          <w:ilvl w:val="0"/>
          <w:numId w:val="56"/>
        </w:numPr>
        <w:bidi w:val="0"/>
        <w:rPr>
          <w:sz w:val="28"/>
          <w:szCs w:val="28"/>
        </w:rPr>
      </w:pPr>
      <w:r w:rsidRPr="00FE40F2">
        <w:rPr>
          <w:sz w:val="28"/>
          <w:szCs w:val="28"/>
        </w:rPr>
        <w:t xml:space="preserve">Qari , A (2002) : Clinical presentation of adult celiac disease in western </w:t>
      </w:r>
      <w:smartTag w:uri="urn:schemas-microsoft-com:office:smarttags" w:element="place">
        <w:smartTag w:uri="urn:schemas-microsoft-com:office:smarttags" w:element="country-region">
          <w:r w:rsidRPr="00FE40F2">
            <w:rPr>
              <w:sz w:val="28"/>
              <w:szCs w:val="28"/>
            </w:rPr>
            <w:t>Saudi Arabia</w:t>
          </w:r>
        </w:smartTag>
      </w:smartTag>
      <w:r w:rsidRPr="00FE40F2">
        <w:rPr>
          <w:sz w:val="28"/>
          <w:szCs w:val="28"/>
        </w:rPr>
        <w:t xml:space="preserve"> , Saudi Mad J ; vol . 23(12) : 1514-1517</w:t>
      </w:r>
    </w:p>
    <w:p w:rsidR="00B27DAA" w:rsidRPr="00FE40F2" w:rsidRDefault="00B27DAA" w:rsidP="00B27DAA">
      <w:pPr>
        <w:bidi w:val="0"/>
        <w:ind w:left="360"/>
        <w:rPr>
          <w:sz w:val="28"/>
          <w:szCs w:val="28"/>
        </w:rPr>
      </w:pPr>
      <w:r w:rsidRPr="00FE40F2">
        <w:rPr>
          <w:sz w:val="28"/>
          <w:szCs w:val="28"/>
        </w:rPr>
        <w:t xml:space="preserve"> </w:t>
      </w:r>
    </w:p>
    <w:p w:rsidR="00B27DAA" w:rsidRDefault="00B27DAA" w:rsidP="00595E4B">
      <w:pPr>
        <w:numPr>
          <w:ilvl w:val="0"/>
          <w:numId w:val="56"/>
        </w:numPr>
        <w:tabs>
          <w:tab w:val="right" w:pos="8640"/>
        </w:tabs>
        <w:bidi w:val="0"/>
        <w:rPr>
          <w:sz w:val="28"/>
          <w:szCs w:val="28"/>
        </w:rPr>
      </w:pPr>
      <w:r w:rsidRPr="00FE40F2">
        <w:rPr>
          <w:sz w:val="28"/>
          <w:szCs w:val="28"/>
        </w:rPr>
        <w:t>Rashtak , S.; Ettore, M.;Homburger , H. and murray , J.(2008) comparative usefulness of deami</w:t>
      </w:r>
      <w:r>
        <w:rPr>
          <w:sz w:val="28"/>
          <w:szCs w:val="28"/>
        </w:rPr>
        <w:t xml:space="preserve">dated gliadin antibodies in the </w:t>
      </w:r>
      <w:r w:rsidRPr="00FE40F2">
        <w:rPr>
          <w:sz w:val="28"/>
          <w:szCs w:val="28"/>
        </w:rPr>
        <w:t xml:space="preserve">diagnosis of celiac disease .clin Gastroentrol Hepatol Apr; 6 (4) : 426-32 </w:t>
      </w:r>
    </w:p>
    <w:p w:rsidR="00B27DAA" w:rsidRPr="00FE40F2" w:rsidRDefault="00B27DAA" w:rsidP="00B27DAA">
      <w:pPr>
        <w:bidi w:val="0"/>
        <w:rPr>
          <w:sz w:val="28"/>
          <w:szCs w:val="28"/>
        </w:rPr>
      </w:pPr>
    </w:p>
    <w:p w:rsidR="00B27DAA" w:rsidRDefault="00B27DAA" w:rsidP="00595E4B">
      <w:pPr>
        <w:numPr>
          <w:ilvl w:val="0"/>
          <w:numId w:val="56"/>
        </w:numPr>
        <w:bidi w:val="0"/>
        <w:rPr>
          <w:sz w:val="28"/>
          <w:szCs w:val="28"/>
        </w:rPr>
      </w:pPr>
      <w:r w:rsidRPr="00FE40F2">
        <w:rPr>
          <w:sz w:val="28"/>
          <w:szCs w:val="28"/>
        </w:rPr>
        <w:lastRenderedPageBreak/>
        <w:t>Rautonen , J .; Rautonen , N. and Savilahti , E . (1991) : Antibodies to gliadin in children with coeliac disease . Acta paediatr scand . Dec ; 80(12) : 1200-6 .</w:t>
      </w:r>
    </w:p>
    <w:p w:rsidR="00B27DAA" w:rsidRPr="00FE40F2" w:rsidRDefault="00B27DAA" w:rsidP="00B27DAA">
      <w:pPr>
        <w:bidi w:val="0"/>
        <w:rPr>
          <w:sz w:val="28"/>
          <w:szCs w:val="28"/>
        </w:rPr>
      </w:pPr>
    </w:p>
    <w:p w:rsidR="00B27DAA" w:rsidRDefault="00B27DAA" w:rsidP="00595E4B">
      <w:pPr>
        <w:widowControl w:val="0"/>
        <w:numPr>
          <w:ilvl w:val="0"/>
          <w:numId w:val="57"/>
        </w:numPr>
        <w:autoSpaceDE w:val="0"/>
        <w:autoSpaceDN w:val="0"/>
        <w:bidi w:val="0"/>
        <w:adjustRightInd w:val="0"/>
        <w:jc w:val="lowKashida"/>
        <w:rPr>
          <w:sz w:val="28"/>
          <w:szCs w:val="28"/>
        </w:rPr>
      </w:pPr>
      <w:r w:rsidRPr="00FE40F2">
        <w:rPr>
          <w:sz w:val="28"/>
          <w:szCs w:val="28"/>
        </w:rPr>
        <w:t>Rawashdeh, M.; Khalil, B. and Rawily, E. (1996) . Celiac disease in Arabs. J Pediatr Gastroenterol Nutr, 23(4): 408</w:t>
      </w:r>
      <w:r w:rsidRPr="00FE40F2">
        <w:rPr>
          <w:sz w:val="28"/>
          <w:szCs w:val="28"/>
        </w:rPr>
        <w:softHyphen/>
        <w:t xml:space="preserve"> - 412.</w:t>
      </w:r>
    </w:p>
    <w:p w:rsidR="00B27DAA" w:rsidRDefault="00B27DAA" w:rsidP="00B27DAA">
      <w:pPr>
        <w:widowControl w:val="0"/>
        <w:autoSpaceDE w:val="0"/>
        <w:autoSpaceDN w:val="0"/>
        <w:bidi w:val="0"/>
        <w:adjustRightInd w:val="0"/>
        <w:jc w:val="lowKashida"/>
        <w:rPr>
          <w:sz w:val="28"/>
          <w:szCs w:val="28"/>
        </w:rPr>
      </w:pPr>
    </w:p>
    <w:p w:rsidR="00B27DAA" w:rsidRDefault="00B27DAA" w:rsidP="00595E4B">
      <w:pPr>
        <w:widowControl w:val="0"/>
        <w:numPr>
          <w:ilvl w:val="0"/>
          <w:numId w:val="58"/>
        </w:numPr>
        <w:autoSpaceDE w:val="0"/>
        <w:autoSpaceDN w:val="0"/>
        <w:bidi w:val="0"/>
        <w:adjustRightInd w:val="0"/>
        <w:jc w:val="lowKashida"/>
        <w:rPr>
          <w:sz w:val="28"/>
          <w:szCs w:val="28"/>
        </w:rPr>
      </w:pPr>
      <w:r w:rsidRPr="00FE40F2">
        <w:rPr>
          <w:sz w:val="28"/>
          <w:szCs w:val="28"/>
        </w:rPr>
        <w:t>Rea, F.; Polito, C.; Toro, D.; loven, A.;/Callini, R.; Rea, L. and Sessa, G. (1996). Restoration of body composition in Celiac children after one year of gluten Free diet. J Pediatr Gastroenterol Nutr, 23(4): 408-412.</w:t>
      </w:r>
    </w:p>
    <w:p w:rsidR="00B27DAA" w:rsidRPr="00FE40F2" w:rsidRDefault="00B27DAA" w:rsidP="00B27DAA">
      <w:pPr>
        <w:widowControl w:val="0"/>
        <w:autoSpaceDE w:val="0"/>
        <w:autoSpaceDN w:val="0"/>
        <w:bidi w:val="0"/>
        <w:adjustRightInd w:val="0"/>
        <w:ind w:left="360"/>
        <w:jc w:val="lowKashida"/>
        <w:rPr>
          <w:sz w:val="28"/>
          <w:szCs w:val="28"/>
        </w:rPr>
      </w:pPr>
    </w:p>
    <w:p w:rsidR="00B27DAA" w:rsidRDefault="00B27DAA" w:rsidP="00595E4B">
      <w:pPr>
        <w:numPr>
          <w:ilvl w:val="0"/>
          <w:numId w:val="59"/>
        </w:numPr>
        <w:bidi w:val="0"/>
        <w:rPr>
          <w:sz w:val="28"/>
          <w:szCs w:val="28"/>
        </w:rPr>
      </w:pPr>
      <w:r w:rsidRPr="00FE40F2">
        <w:rPr>
          <w:sz w:val="28"/>
          <w:szCs w:val="28"/>
        </w:rPr>
        <w:t xml:space="preserve">Ricour , C.; Ghisofli , J.; putet , G </w:t>
      </w:r>
      <w:r>
        <w:rPr>
          <w:sz w:val="28"/>
          <w:szCs w:val="28"/>
        </w:rPr>
        <w:t>.</w:t>
      </w:r>
      <w:r w:rsidRPr="00FE40F2">
        <w:rPr>
          <w:sz w:val="28"/>
          <w:szCs w:val="28"/>
        </w:rPr>
        <w:t xml:space="preserve"> </w:t>
      </w:r>
      <w:r>
        <w:rPr>
          <w:sz w:val="28"/>
          <w:szCs w:val="28"/>
        </w:rPr>
        <w:t>and</w:t>
      </w:r>
      <w:r w:rsidRPr="00FE40F2">
        <w:rPr>
          <w:sz w:val="28"/>
          <w:szCs w:val="28"/>
        </w:rPr>
        <w:t xml:space="preserve"> Goulet , O. (1996): Traite de nutrition pediatique –pp . 467-512 Maloine  . </w:t>
      </w:r>
    </w:p>
    <w:p w:rsidR="00B27DAA" w:rsidRPr="00FE40F2" w:rsidRDefault="00B27DAA" w:rsidP="00B27DAA">
      <w:pPr>
        <w:bidi w:val="0"/>
        <w:ind w:left="360"/>
        <w:rPr>
          <w:sz w:val="28"/>
          <w:szCs w:val="28"/>
        </w:rPr>
      </w:pPr>
    </w:p>
    <w:p w:rsidR="00B27DAA" w:rsidRDefault="00B27DAA" w:rsidP="00595E4B">
      <w:pPr>
        <w:widowControl w:val="0"/>
        <w:numPr>
          <w:ilvl w:val="0"/>
          <w:numId w:val="59"/>
        </w:numPr>
        <w:autoSpaceDE w:val="0"/>
        <w:autoSpaceDN w:val="0"/>
        <w:bidi w:val="0"/>
        <w:adjustRightInd w:val="0"/>
        <w:jc w:val="lowKashida"/>
        <w:rPr>
          <w:sz w:val="28"/>
          <w:szCs w:val="28"/>
        </w:rPr>
      </w:pPr>
      <w:r w:rsidRPr="00FE40F2">
        <w:rPr>
          <w:sz w:val="28"/>
          <w:szCs w:val="28"/>
        </w:rPr>
        <w:t xml:space="preserve">Rostami, K.; Malekzadeh, R.; shahbazkhani, B.; Akbari, MR.; Catassi, </w:t>
      </w:r>
      <w:r>
        <w:rPr>
          <w:sz w:val="28"/>
          <w:szCs w:val="28"/>
        </w:rPr>
        <w:t xml:space="preserve">C </w:t>
      </w:r>
      <w:r w:rsidRPr="00FE40F2">
        <w:rPr>
          <w:sz w:val="28"/>
          <w:szCs w:val="28"/>
        </w:rPr>
        <w:t xml:space="preserve">. ( 2004) . </w:t>
      </w:r>
      <w:r>
        <w:rPr>
          <w:sz w:val="28"/>
          <w:szCs w:val="28"/>
        </w:rPr>
        <w:t>C</w:t>
      </w:r>
      <w:r w:rsidRPr="00FE40F2">
        <w:rPr>
          <w:sz w:val="28"/>
          <w:szCs w:val="28"/>
        </w:rPr>
        <w:t>eliac Disease in middle Eastern countries: a Challenge for The evolutionary history of This complex disorder.</w:t>
      </w:r>
    </w:p>
    <w:p w:rsidR="00B27DAA" w:rsidRPr="00FE40F2" w:rsidRDefault="00B27DAA" w:rsidP="00B27DAA">
      <w:pPr>
        <w:widowControl w:val="0"/>
        <w:autoSpaceDE w:val="0"/>
        <w:autoSpaceDN w:val="0"/>
        <w:bidi w:val="0"/>
        <w:adjustRightInd w:val="0"/>
        <w:jc w:val="lowKashida"/>
        <w:rPr>
          <w:sz w:val="28"/>
          <w:szCs w:val="28"/>
        </w:rPr>
      </w:pPr>
    </w:p>
    <w:p w:rsidR="00B27DAA" w:rsidRDefault="00B27DAA" w:rsidP="00595E4B">
      <w:pPr>
        <w:widowControl w:val="0"/>
        <w:numPr>
          <w:ilvl w:val="0"/>
          <w:numId w:val="61"/>
        </w:numPr>
        <w:autoSpaceDE w:val="0"/>
        <w:autoSpaceDN w:val="0"/>
        <w:bidi w:val="0"/>
        <w:adjustRightInd w:val="0"/>
        <w:jc w:val="lowKashida"/>
        <w:rPr>
          <w:sz w:val="28"/>
          <w:szCs w:val="28"/>
        </w:rPr>
      </w:pPr>
      <w:r w:rsidRPr="00FE40F2">
        <w:rPr>
          <w:sz w:val="28"/>
          <w:szCs w:val="28"/>
        </w:rPr>
        <w:t>Saadah, O.; AI Agha, A.; Albokhari, S. and AI Mughales, J.</w:t>
      </w:r>
      <w:r>
        <w:rPr>
          <w:sz w:val="28"/>
          <w:szCs w:val="28"/>
        </w:rPr>
        <w:t xml:space="preserve"> </w:t>
      </w:r>
      <w:r w:rsidRPr="00FE40F2">
        <w:rPr>
          <w:sz w:val="28"/>
          <w:szCs w:val="28"/>
        </w:rPr>
        <w:t>( 2004</w:t>
      </w:r>
      <w:r>
        <w:rPr>
          <w:sz w:val="28"/>
          <w:szCs w:val="28"/>
        </w:rPr>
        <w:t xml:space="preserve">a </w:t>
      </w:r>
      <w:r w:rsidRPr="00FE40F2">
        <w:rPr>
          <w:sz w:val="28"/>
          <w:szCs w:val="28"/>
        </w:rPr>
        <w:t>). Prevalence of celiac disease in Saudi children with type 1 diabetes mellitus. J Pediatric Gastroenterol Nutr. 39 suppl. 1.S211</w:t>
      </w:r>
    </w:p>
    <w:p w:rsidR="00B27DAA" w:rsidRPr="00FE40F2" w:rsidRDefault="00B27DAA" w:rsidP="00B27DAA">
      <w:pPr>
        <w:widowControl w:val="0"/>
        <w:autoSpaceDE w:val="0"/>
        <w:autoSpaceDN w:val="0"/>
        <w:bidi w:val="0"/>
        <w:adjustRightInd w:val="0"/>
        <w:ind w:left="360"/>
        <w:jc w:val="lowKashida"/>
        <w:rPr>
          <w:sz w:val="28"/>
          <w:szCs w:val="28"/>
        </w:rPr>
      </w:pPr>
    </w:p>
    <w:p w:rsidR="00B27DAA" w:rsidRDefault="00B27DAA" w:rsidP="00595E4B">
      <w:pPr>
        <w:widowControl w:val="0"/>
        <w:numPr>
          <w:ilvl w:val="0"/>
          <w:numId w:val="62"/>
        </w:numPr>
        <w:autoSpaceDE w:val="0"/>
        <w:autoSpaceDN w:val="0"/>
        <w:bidi w:val="0"/>
        <w:adjustRightInd w:val="0"/>
        <w:jc w:val="lowKashida"/>
        <w:rPr>
          <w:sz w:val="28"/>
          <w:szCs w:val="28"/>
        </w:rPr>
      </w:pPr>
      <w:r w:rsidRPr="00FE40F2">
        <w:rPr>
          <w:sz w:val="28"/>
          <w:szCs w:val="28"/>
        </w:rPr>
        <w:t>Saadah, 0.; Zacharin, M.; Callaghan, A.; Oliver, M. and Catto-Smith, A.(2004 b ). Effect of gluten-free diet and adherence on growth and diabetic control in diabetics with coeliac disease.Arch Dis Child.89:871-6</w:t>
      </w:r>
    </w:p>
    <w:p w:rsidR="00B27DAA" w:rsidRPr="00FE40F2" w:rsidRDefault="00B27DAA" w:rsidP="00B27DAA">
      <w:pPr>
        <w:widowControl w:val="0"/>
        <w:autoSpaceDE w:val="0"/>
        <w:autoSpaceDN w:val="0"/>
        <w:bidi w:val="0"/>
        <w:adjustRightInd w:val="0"/>
        <w:ind w:left="360"/>
        <w:jc w:val="lowKashida"/>
        <w:rPr>
          <w:sz w:val="28"/>
          <w:szCs w:val="28"/>
        </w:rPr>
      </w:pPr>
    </w:p>
    <w:p w:rsidR="00B27DAA" w:rsidRDefault="00B27DAA" w:rsidP="00595E4B">
      <w:pPr>
        <w:numPr>
          <w:ilvl w:val="0"/>
          <w:numId w:val="62"/>
        </w:numPr>
        <w:bidi w:val="0"/>
        <w:rPr>
          <w:sz w:val="28"/>
          <w:szCs w:val="28"/>
        </w:rPr>
      </w:pPr>
      <w:r w:rsidRPr="00FE40F2">
        <w:rPr>
          <w:sz w:val="28"/>
          <w:szCs w:val="28"/>
        </w:rPr>
        <w:t xml:space="preserve">Sabel'nikova , E .; Parfenov , A .; Krums , L . </w:t>
      </w:r>
      <w:r>
        <w:rPr>
          <w:sz w:val="28"/>
          <w:szCs w:val="28"/>
        </w:rPr>
        <w:t>and</w:t>
      </w:r>
      <w:r w:rsidRPr="00FE40F2">
        <w:rPr>
          <w:sz w:val="28"/>
          <w:szCs w:val="28"/>
        </w:rPr>
        <w:t xml:space="preserve"> Gudkova , R . (2006)  Celiac disease as acause of  iron deficiency anemia . Ter Arkh ; 78 (2) : 45-8.</w:t>
      </w:r>
    </w:p>
    <w:p w:rsidR="00B27DAA" w:rsidRPr="00FE40F2" w:rsidRDefault="00B27DAA" w:rsidP="00B27DAA">
      <w:pPr>
        <w:bidi w:val="0"/>
        <w:rPr>
          <w:sz w:val="28"/>
          <w:szCs w:val="28"/>
        </w:rPr>
      </w:pPr>
    </w:p>
    <w:p w:rsidR="00B27DAA" w:rsidRDefault="00B27DAA" w:rsidP="00595E4B">
      <w:pPr>
        <w:numPr>
          <w:ilvl w:val="0"/>
          <w:numId w:val="62"/>
        </w:numPr>
        <w:bidi w:val="0"/>
        <w:rPr>
          <w:sz w:val="28"/>
          <w:szCs w:val="28"/>
        </w:rPr>
      </w:pPr>
      <w:r w:rsidRPr="00FE40F2">
        <w:rPr>
          <w:sz w:val="28"/>
          <w:szCs w:val="28"/>
        </w:rPr>
        <w:t>Sanchez – Albisua , I .; Wolf , J .; Neu , A . ; Geiger , H .; Wascher , I . and Stern , M . (2005) : Coelaic disease in children with (Type1) diabetes mellitus : the effect of the gluten –free diet . Diabet med . Aug; 22 (8) : 1079-82 .</w:t>
      </w:r>
    </w:p>
    <w:p w:rsidR="00B27DAA" w:rsidRPr="00FE40F2" w:rsidRDefault="00B27DAA" w:rsidP="00B27DAA">
      <w:pPr>
        <w:bidi w:val="0"/>
        <w:rPr>
          <w:sz w:val="28"/>
          <w:szCs w:val="28"/>
        </w:rPr>
      </w:pPr>
    </w:p>
    <w:p w:rsidR="00B27DAA" w:rsidRDefault="00B27DAA" w:rsidP="00595E4B">
      <w:pPr>
        <w:numPr>
          <w:ilvl w:val="0"/>
          <w:numId w:val="62"/>
        </w:numPr>
        <w:bidi w:val="0"/>
        <w:rPr>
          <w:sz w:val="28"/>
          <w:szCs w:val="28"/>
        </w:rPr>
      </w:pPr>
      <w:r w:rsidRPr="00FE40F2">
        <w:rPr>
          <w:sz w:val="28"/>
          <w:szCs w:val="28"/>
        </w:rPr>
        <w:t>Scherer , J.(2008) . Cellac disease , Druge Today (Barc) . Jan ; 44(1) :75-88</w:t>
      </w:r>
    </w:p>
    <w:p w:rsidR="00B27DAA" w:rsidRPr="00FE40F2" w:rsidRDefault="00B27DAA" w:rsidP="00B27DAA">
      <w:pPr>
        <w:bidi w:val="0"/>
        <w:rPr>
          <w:sz w:val="28"/>
          <w:szCs w:val="28"/>
        </w:rPr>
      </w:pPr>
    </w:p>
    <w:p w:rsidR="00B27DAA" w:rsidRDefault="00B27DAA" w:rsidP="00595E4B">
      <w:pPr>
        <w:numPr>
          <w:ilvl w:val="0"/>
          <w:numId w:val="62"/>
        </w:numPr>
        <w:bidi w:val="0"/>
        <w:rPr>
          <w:sz w:val="28"/>
          <w:szCs w:val="28"/>
        </w:rPr>
      </w:pPr>
      <w:r w:rsidRPr="00FE40F2">
        <w:rPr>
          <w:sz w:val="28"/>
          <w:szCs w:val="28"/>
        </w:rPr>
        <w:lastRenderedPageBreak/>
        <w:t>Schuppan , D . ; Dennis , M . and kelly , C . (2005) : celiac disease : Epidemiology , pathogenesis , diognosis , and nutritional management , Nutr clin care . Apr-Jun ; 8(2)  : 54 -69 .</w:t>
      </w:r>
    </w:p>
    <w:p w:rsidR="00B27DAA" w:rsidRPr="00FE40F2" w:rsidRDefault="00B27DAA" w:rsidP="00B27DAA">
      <w:pPr>
        <w:bidi w:val="0"/>
        <w:rPr>
          <w:sz w:val="28"/>
          <w:szCs w:val="28"/>
        </w:rPr>
      </w:pPr>
    </w:p>
    <w:p w:rsidR="00B27DAA" w:rsidRDefault="00B27DAA" w:rsidP="00595E4B">
      <w:pPr>
        <w:numPr>
          <w:ilvl w:val="0"/>
          <w:numId w:val="62"/>
        </w:numPr>
        <w:bidi w:val="0"/>
        <w:rPr>
          <w:sz w:val="28"/>
          <w:szCs w:val="28"/>
        </w:rPr>
      </w:pPr>
      <w:r w:rsidRPr="00FE40F2">
        <w:rPr>
          <w:sz w:val="28"/>
          <w:szCs w:val="28"/>
        </w:rPr>
        <w:t xml:space="preserve">See , J .; and Murray , J. ( 2006) :  Gluten –free diet  : The medical and nutrition management of celaic disease . Nutr clin pract. Feb;21 (1) :1-15 </w:t>
      </w:r>
    </w:p>
    <w:p w:rsidR="00B27DAA" w:rsidRDefault="00B27DAA" w:rsidP="00B27DAA">
      <w:pPr>
        <w:bidi w:val="0"/>
        <w:rPr>
          <w:sz w:val="28"/>
          <w:szCs w:val="28"/>
        </w:rPr>
      </w:pPr>
    </w:p>
    <w:p w:rsidR="00B27DAA" w:rsidRDefault="00B27DAA" w:rsidP="00595E4B">
      <w:pPr>
        <w:widowControl w:val="0"/>
        <w:numPr>
          <w:ilvl w:val="0"/>
          <w:numId w:val="60"/>
        </w:numPr>
        <w:autoSpaceDE w:val="0"/>
        <w:autoSpaceDN w:val="0"/>
        <w:bidi w:val="0"/>
        <w:adjustRightInd w:val="0"/>
        <w:jc w:val="lowKashida"/>
        <w:rPr>
          <w:sz w:val="28"/>
          <w:szCs w:val="28"/>
        </w:rPr>
      </w:pPr>
      <w:r w:rsidRPr="00FE40F2">
        <w:rPr>
          <w:sz w:val="28"/>
          <w:szCs w:val="28"/>
        </w:rPr>
        <w:t xml:space="preserve">Serna-Saldivar, S.; Gomez, H. and Rooney, L. (1990). Technology, chemistry, and Nutritional value of alkaline - cooked Products ( In Advances in cereal Sci. And Technology, 1.0 , PP </w:t>
      </w:r>
      <w:smartTag w:uri="urn:schemas-microsoft-com:office:smarttags" w:element="place">
        <w:smartTag w:uri="urn:schemas-microsoft-com:office:smarttags" w:element="State">
          <w:r w:rsidRPr="00FE40F2">
            <w:rPr>
              <w:sz w:val="28"/>
              <w:szCs w:val="28"/>
            </w:rPr>
            <w:t>Texas</w:t>
          </w:r>
        </w:smartTag>
      </w:smartTag>
      <w:r w:rsidRPr="00FE40F2">
        <w:rPr>
          <w:sz w:val="28"/>
          <w:szCs w:val="28"/>
        </w:rPr>
        <w:t xml:space="preserve"> A&amp;M Nuiv. </w:t>
      </w:r>
      <w:smartTag w:uri="urn:schemas-microsoft-com:office:smarttags" w:element="place">
        <w:smartTag w:uri="urn:schemas-microsoft-com:office:smarttags" w:element="City">
          <w:r w:rsidRPr="00FE40F2">
            <w:rPr>
              <w:sz w:val="28"/>
              <w:szCs w:val="28"/>
            </w:rPr>
            <w:t>College station</w:t>
          </w:r>
        </w:smartTag>
        <w:r w:rsidRPr="00FE40F2">
          <w:rPr>
            <w:sz w:val="28"/>
            <w:szCs w:val="28"/>
          </w:rPr>
          <w:t xml:space="preserve">, </w:t>
        </w:r>
        <w:smartTag w:uri="urn:schemas-microsoft-com:office:smarttags" w:element="State">
          <w:r w:rsidRPr="00FE40F2">
            <w:rPr>
              <w:sz w:val="28"/>
              <w:szCs w:val="28"/>
            </w:rPr>
            <w:t>Texas</w:t>
          </w:r>
        </w:smartTag>
        <w:r w:rsidRPr="00FE40F2">
          <w:rPr>
            <w:sz w:val="28"/>
            <w:szCs w:val="28"/>
          </w:rPr>
          <w:t xml:space="preserve"> </w:t>
        </w:r>
        <w:smartTag w:uri="urn:schemas-microsoft-com:office:smarttags" w:element="PostalCode">
          <w:r w:rsidRPr="00FE40F2">
            <w:rPr>
              <w:sz w:val="28"/>
              <w:szCs w:val="28"/>
            </w:rPr>
            <w:t>77843</w:t>
          </w:r>
        </w:smartTag>
      </w:smartTag>
      <w:r w:rsidRPr="00FE40F2">
        <w:rPr>
          <w:sz w:val="28"/>
          <w:szCs w:val="28"/>
        </w:rPr>
        <w:t>)</w:t>
      </w:r>
    </w:p>
    <w:p w:rsidR="00B27DAA" w:rsidRPr="00FE40F2" w:rsidRDefault="00B27DAA" w:rsidP="00B27DAA">
      <w:pPr>
        <w:widowControl w:val="0"/>
        <w:autoSpaceDE w:val="0"/>
        <w:autoSpaceDN w:val="0"/>
        <w:bidi w:val="0"/>
        <w:adjustRightInd w:val="0"/>
        <w:ind w:left="360"/>
        <w:jc w:val="lowKashida"/>
        <w:rPr>
          <w:sz w:val="28"/>
          <w:szCs w:val="28"/>
        </w:rPr>
      </w:pPr>
    </w:p>
    <w:p w:rsidR="00B27DAA" w:rsidRDefault="00B27DAA" w:rsidP="00595E4B">
      <w:pPr>
        <w:numPr>
          <w:ilvl w:val="0"/>
          <w:numId w:val="60"/>
        </w:numPr>
        <w:bidi w:val="0"/>
        <w:rPr>
          <w:sz w:val="28"/>
          <w:szCs w:val="28"/>
        </w:rPr>
      </w:pPr>
      <w:r w:rsidRPr="00FE40F2">
        <w:rPr>
          <w:sz w:val="28"/>
          <w:szCs w:val="28"/>
        </w:rPr>
        <w:t>Snedecor , G . and Cochran , W . (1980) . Statistical Methods , 7</w:t>
      </w:r>
      <w:r w:rsidRPr="00FE40F2">
        <w:rPr>
          <w:sz w:val="28"/>
          <w:szCs w:val="28"/>
          <w:vertAlign w:val="superscript"/>
        </w:rPr>
        <w:t>th</w:t>
      </w:r>
      <w:r w:rsidRPr="00FE40F2">
        <w:rPr>
          <w:sz w:val="28"/>
          <w:szCs w:val="28"/>
        </w:rPr>
        <w:t xml:space="preserve"> Edition , the </w:t>
      </w:r>
      <w:smartTag w:uri="urn:schemas-microsoft-com:office:smarttags" w:element="State">
        <w:r w:rsidRPr="00FE40F2">
          <w:rPr>
            <w:sz w:val="28"/>
            <w:szCs w:val="28"/>
          </w:rPr>
          <w:t>Iowa</w:t>
        </w:r>
      </w:smartTag>
      <w:r w:rsidRPr="00FE40F2">
        <w:rPr>
          <w:sz w:val="28"/>
          <w:szCs w:val="28"/>
        </w:rPr>
        <w:t xml:space="preserve"> state university </w:t>
      </w:r>
      <w:smartTag w:uri="urn:schemas-microsoft-com:office:smarttags" w:element="place">
        <w:smartTag w:uri="urn:schemas-microsoft-com:office:smarttags" w:element="City">
          <w:r w:rsidRPr="00FE40F2">
            <w:rPr>
              <w:sz w:val="28"/>
              <w:szCs w:val="28"/>
            </w:rPr>
            <w:t>Ames</w:t>
          </w:r>
        </w:smartTag>
        <w:r w:rsidRPr="00FE40F2">
          <w:rPr>
            <w:sz w:val="28"/>
            <w:szCs w:val="28"/>
          </w:rPr>
          <w:t xml:space="preserve"> , </w:t>
        </w:r>
        <w:smartTag w:uri="urn:schemas-microsoft-com:office:smarttags" w:element="State">
          <w:r w:rsidRPr="00FE40F2">
            <w:rPr>
              <w:sz w:val="28"/>
              <w:szCs w:val="28"/>
            </w:rPr>
            <w:t>Iowa</w:t>
          </w:r>
        </w:smartTag>
        <w:r w:rsidRPr="00FE40F2">
          <w:rPr>
            <w:sz w:val="28"/>
            <w:szCs w:val="28"/>
          </w:rPr>
          <w:t xml:space="preserve"> , </w:t>
        </w:r>
        <w:smartTag w:uri="urn:schemas-microsoft-com:office:smarttags" w:element="country-region">
          <w:r w:rsidRPr="00FE40F2">
            <w:rPr>
              <w:sz w:val="28"/>
              <w:szCs w:val="28"/>
            </w:rPr>
            <w:t>USA</w:t>
          </w:r>
        </w:smartTag>
      </w:smartTag>
    </w:p>
    <w:p w:rsidR="00B27DAA" w:rsidRPr="00FE40F2" w:rsidRDefault="00B27DAA" w:rsidP="00B27DAA">
      <w:pPr>
        <w:bidi w:val="0"/>
        <w:rPr>
          <w:sz w:val="28"/>
          <w:szCs w:val="28"/>
        </w:rPr>
      </w:pPr>
    </w:p>
    <w:p w:rsidR="00B27DAA" w:rsidRDefault="00B27DAA" w:rsidP="00595E4B">
      <w:pPr>
        <w:numPr>
          <w:ilvl w:val="0"/>
          <w:numId w:val="60"/>
        </w:numPr>
        <w:bidi w:val="0"/>
        <w:rPr>
          <w:sz w:val="28"/>
          <w:szCs w:val="28"/>
        </w:rPr>
      </w:pPr>
      <w:r w:rsidRPr="00FE40F2">
        <w:rPr>
          <w:sz w:val="28"/>
          <w:szCs w:val="28"/>
        </w:rPr>
        <w:t>Stazi , A.; and Trinti , B . (2007) : Risk of osteoporosis in endocrine disorders and celiac disease .</w:t>
      </w:r>
    </w:p>
    <w:p w:rsidR="00B27DAA" w:rsidRPr="00FE40F2" w:rsidRDefault="00B27DAA" w:rsidP="00B27DAA">
      <w:pPr>
        <w:bidi w:val="0"/>
        <w:rPr>
          <w:sz w:val="28"/>
          <w:szCs w:val="28"/>
        </w:rPr>
      </w:pPr>
    </w:p>
    <w:p w:rsidR="00B27DAA" w:rsidRDefault="00B27DAA" w:rsidP="00595E4B">
      <w:pPr>
        <w:numPr>
          <w:ilvl w:val="0"/>
          <w:numId w:val="63"/>
        </w:numPr>
        <w:bidi w:val="0"/>
        <w:rPr>
          <w:sz w:val="28"/>
          <w:szCs w:val="28"/>
        </w:rPr>
      </w:pPr>
      <w:r w:rsidRPr="00FE40F2">
        <w:rPr>
          <w:sz w:val="28"/>
          <w:szCs w:val="28"/>
        </w:rPr>
        <w:t>Steele ,B.; Hjortland , M .and  Block, W.(1995) .A yeast – Leavened , Low – protein bread for research diets . J.Am.Diet.Assoc.47.405-407</w:t>
      </w:r>
    </w:p>
    <w:p w:rsidR="00B27DAA" w:rsidRPr="00FE40F2" w:rsidRDefault="00B27DAA" w:rsidP="00B27DAA">
      <w:pPr>
        <w:bidi w:val="0"/>
        <w:ind w:left="360"/>
        <w:rPr>
          <w:sz w:val="28"/>
          <w:szCs w:val="28"/>
        </w:rPr>
      </w:pPr>
    </w:p>
    <w:p w:rsidR="00B27DAA" w:rsidRDefault="00B27DAA" w:rsidP="00595E4B">
      <w:pPr>
        <w:numPr>
          <w:ilvl w:val="0"/>
          <w:numId w:val="64"/>
        </w:numPr>
        <w:bidi w:val="0"/>
        <w:rPr>
          <w:sz w:val="28"/>
          <w:szCs w:val="28"/>
        </w:rPr>
      </w:pPr>
      <w:r w:rsidRPr="00FE40F2">
        <w:rPr>
          <w:sz w:val="28"/>
          <w:szCs w:val="28"/>
        </w:rPr>
        <w:t xml:space="preserve">Stenberg , P.; Roth , E. and </w:t>
      </w:r>
      <w:r>
        <w:rPr>
          <w:sz w:val="28"/>
          <w:szCs w:val="28"/>
        </w:rPr>
        <w:t>S</w:t>
      </w:r>
      <w:r w:rsidRPr="00FE40F2">
        <w:rPr>
          <w:sz w:val="28"/>
          <w:szCs w:val="28"/>
        </w:rPr>
        <w:t>joberg , K.(2008) : ransglutaminase and the pathogenesis of coeliac disease . Eur J Intern med . Mar ; 19(2) : 83-91.</w:t>
      </w:r>
    </w:p>
    <w:p w:rsidR="00B27DAA" w:rsidRPr="00FE40F2" w:rsidRDefault="00B27DAA" w:rsidP="00B27DAA">
      <w:pPr>
        <w:bidi w:val="0"/>
        <w:ind w:left="360"/>
        <w:rPr>
          <w:sz w:val="28"/>
          <w:szCs w:val="28"/>
        </w:rPr>
      </w:pPr>
    </w:p>
    <w:p w:rsidR="00B27DAA" w:rsidRDefault="00B27DAA" w:rsidP="00595E4B">
      <w:pPr>
        <w:numPr>
          <w:ilvl w:val="0"/>
          <w:numId w:val="64"/>
        </w:numPr>
        <w:bidi w:val="0"/>
        <w:rPr>
          <w:sz w:val="28"/>
          <w:szCs w:val="28"/>
        </w:rPr>
      </w:pPr>
      <w:r w:rsidRPr="00FE40F2">
        <w:rPr>
          <w:sz w:val="28"/>
          <w:szCs w:val="28"/>
        </w:rPr>
        <w:t>Thompson T . (2000) . Questionable foods and the gluten-free diet : Survey of current recommendations . J Am Diet Assoc APR; 100(4) ; 463-5</w:t>
      </w:r>
    </w:p>
    <w:p w:rsidR="00B27DAA" w:rsidRPr="00FE40F2" w:rsidRDefault="00B27DAA" w:rsidP="00B27DAA">
      <w:pPr>
        <w:bidi w:val="0"/>
        <w:rPr>
          <w:sz w:val="28"/>
          <w:szCs w:val="28"/>
        </w:rPr>
      </w:pPr>
    </w:p>
    <w:p w:rsidR="00B27DAA" w:rsidRDefault="00B27DAA" w:rsidP="00595E4B">
      <w:pPr>
        <w:widowControl w:val="0"/>
        <w:numPr>
          <w:ilvl w:val="0"/>
          <w:numId w:val="64"/>
        </w:numPr>
        <w:autoSpaceDE w:val="0"/>
        <w:autoSpaceDN w:val="0"/>
        <w:bidi w:val="0"/>
        <w:adjustRightInd w:val="0"/>
        <w:jc w:val="lowKashida"/>
        <w:rPr>
          <w:sz w:val="28"/>
          <w:szCs w:val="28"/>
        </w:rPr>
      </w:pPr>
      <w:r w:rsidRPr="00FE40F2">
        <w:rPr>
          <w:sz w:val="28"/>
          <w:szCs w:val="28"/>
        </w:rPr>
        <w:t xml:space="preserve">Tietz, N.(1986). Textbook of Clinical Chemistry, W.B. Saunders Co., Philadelphia, PA , pp 52-53 (techniques and procedures to </w:t>
      </w:r>
      <w:r w:rsidRPr="00FE40F2">
        <w:rPr>
          <w:sz w:val="28"/>
          <w:szCs w:val="28"/>
        </w:rPr>
        <w:softHyphen/>
        <w:t>minimize laboratory infections) and pp 478-497 (specimen collection and storage recommendations).</w:t>
      </w:r>
    </w:p>
    <w:p w:rsidR="00B27DAA" w:rsidRPr="00FE40F2" w:rsidRDefault="00B27DAA" w:rsidP="00B27DAA">
      <w:pPr>
        <w:widowControl w:val="0"/>
        <w:autoSpaceDE w:val="0"/>
        <w:autoSpaceDN w:val="0"/>
        <w:bidi w:val="0"/>
        <w:adjustRightInd w:val="0"/>
        <w:jc w:val="lowKashida"/>
        <w:rPr>
          <w:sz w:val="28"/>
          <w:szCs w:val="28"/>
        </w:rPr>
      </w:pPr>
    </w:p>
    <w:p w:rsidR="00B27DAA" w:rsidRDefault="00B27DAA" w:rsidP="00595E4B">
      <w:pPr>
        <w:numPr>
          <w:ilvl w:val="0"/>
          <w:numId w:val="65"/>
        </w:numPr>
        <w:bidi w:val="0"/>
        <w:rPr>
          <w:sz w:val="28"/>
          <w:szCs w:val="28"/>
        </w:rPr>
      </w:pPr>
      <w:smartTag w:uri="urn:schemas-microsoft-com:office:smarttags" w:element="place">
        <w:smartTag w:uri="urn:schemas-microsoft-com:office:smarttags" w:element="City">
          <w:r w:rsidRPr="00FE40F2">
            <w:rPr>
              <w:sz w:val="28"/>
              <w:szCs w:val="28"/>
            </w:rPr>
            <w:t>Trier</w:t>
          </w:r>
        </w:smartTag>
      </w:smartTag>
      <w:r w:rsidRPr="00FE40F2">
        <w:rPr>
          <w:sz w:val="28"/>
          <w:szCs w:val="28"/>
        </w:rPr>
        <w:t xml:space="preserve"> , J (1991) : celiac sprue . N Engl J med 325 : 1709-19 .Maki , M . ; Colli , P . (1997) : Coeliac disease . Lancet 349 : 1755-9 .</w:t>
      </w:r>
    </w:p>
    <w:p w:rsidR="00B27DAA" w:rsidRPr="00FE40F2" w:rsidRDefault="00B27DAA" w:rsidP="00B27DAA">
      <w:pPr>
        <w:bidi w:val="0"/>
        <w:rPr>
          <w:sz w:val="28"/>
          <w:szCs w:val="28"/>
        </w:rPr>
      </w:pPr>
    </w:p>
    <w:p w:rsidR="00B27DAA" w:rsidRDefault="00B27DAA" w:rsidP="00595E4B">
      <w:pPr>
        <w:numPr>
          <w:ilvl w:val="0"/>
          <w:numId w:val="66"/>
        </w:numPr>
        <w:bidi w:val="0"/>
        <w:rPr>
          <w:sz w:val="28"/>
          <w:szCs w:val="28"/>
        </w:rPr>
      </w:pPr>
      <w:r w:rsidRPr="00FE40F2">
        <w:rPr>
          <w:sz w:val="28"/>
          <w:szCs w:val="28"/>
        </w:rPr>
        <w:t>Van De kamer , J.and  Weijers , H.(1995) . Coeliac disease .5.some experiments on the cause of the harmful of wheat gliadin. Acta Paediat .Belg . 44 : 465.</w:t>
      </w:r>
    </w:p>
    <w:p w:rsidR="00B27DAA" w:rsidRPr="00FE40F2" w:rsidRDefault="00B27DAA" w:rsidP="00B27DAA">
      <w:pPr>
        <w:bidi w:val="0"/>
        <w:ind w:left="360"/>
        <w:rPr>
          <w:sz w:val="28"/>
          <w:szCs w:val="28"/>
        </w:rPr>
      </w:pPr>
    </w:p>
    <w:p w:rsidR="00B27DAA" w:rsidRDefault="00B27DAA" w:rsidP="00595E4B">
      <w:pPr>
        <w:widowControl w:val="0"/>
        <w:numPr>
          <w:ilvl w:val="0"/>
          <w:numId w:val="67"/>
        </w:numPr>
        <w:autoSpaceDE w:val="0"/>
        <w:autoSpaceDN w:val="0"/>
        <w:bidi w:val="0"/>
        <w:adjustRightInd w:val="0"/>
        <w:jc w:val="lowKashida"/>
        <w:rPr>
          <w:sz w:val="28"/>
          <w:szCs w:val="28"/>
        </w:rPr>
      </w:pPr>
      <w:smartTag w:uri="urn:schemas-microsoft-com:office:smarttags" w:element="place">
        <w:smartTag w:uri="urn:schemas-microsoft-com:office:smarttags" w:element="City">
          <w:r w:rsidRPr="00FE40F2">
            <w:rPr>
              <w:sz w:val="28"/>
              <w:szCs w:val="28"/>
            </w:rPr>
            <w:lastRenderedPageBreak/>
            <w:t>Ventura</w:t>
          </w:r>
        </w:smartTag>
      </w:smartTag>
      <w:r w:rsidRPr="00FE40F2">
        <w:rPr>
          <w:sz w:val="28"/>
          <w:szCs w:val="28"/>
        </w:rPr>
        <w:t>, A.; Magazzu, G. and Greco, L.( 1999). Duration)</w:t>
      </w:r>
      <w:r w:rsidRPr="00FE40F2">
        <w:rPr>
          <w:sz w:val="28"/>
          <w:szCs w:val="28"/>
        </w:rPr>
        <w:softHyphen/>
        <w:t>; of exposure to gluten and risk for autoimmune disorders in patients with celiac disease, SIGEP Study Group for Autoimmune Disorders in Celiac Disease.Gastroenterology. 117:297-303.</w:t>
      </w:r>
    </w:p>
    <w:p w:rsidR="00B27DAA" w:rsidRDefault="00B27DAA" w:rsidP="00B27DAA">
      <w:pPr>
        <w:widowControl w:val="0"/>
        <w:autoSpaceDE w:val="0"/>
        <w:autoSpaceDN w:val="0"/>
        <w:bidi w:val="0"/>
        <w:adjustRightInd w:val="0"/>
        <w:ind w:left="360"/>
        <w:jc w:val="lowKashida"/>
        <w:rPr>
          <w:sz w:val="28"/>
          <w:szCs w:val="28"/>
        </w:rPr>
      </w:pPr>
    </w:p>
    <w:p w:rsidR="00B27DAA" w:rsidRDefault="00B27DAA" w:rsidP="00595E4B">
      <w:pPr>
        <w:widowControl w:val="0"/>
        <w:numPr>
          <w:ilvl w:val="0"/>
          <w:numId w:val="67"/>
        </w:numPr>
        <w:autoSpaceDE w:val="0"/>
        <w:autoSpaceDN w:val="0"/>
        <w:bidi w:val="0"/>
        <w:adjustRightInd w:val="0"/>
        <w:jc w:val="lowKashida"/>
        <w:rPr>
          <w:sz w:val="28"/>
          <w:szCs w:val="28"/>
        </w:rPr>
      </w:pPr>
      <w:r>
        <w:rPr>
          <w:sz w:val="28"/>
          <w:szCs w:val="28"/>
        </w:rPr>
        <w:t>Vivas-Rodriguez , N .; Sema-Saldivar , S .; Waniska , R . and Rooney , L . (1990) . Effect of tortilla chip preparation on the protein fraction of quality protein maize , regular maize and . J. cereal Sci , 12 : 289-296</w:t>
      </w:r>
    </w:p>
    <w:p w:rsidR="00B27DAA" w:rsidRDefault="00B27DAA" w:rsidP="00B27DAA">
      <w:pPr>
        <w:widowControl w:val="0"/>
        <w:autoSpaceDE w:val="0"/>
        <w:autoSpaceDN w:val="0"/>
        <w:bidi w:val="0"/>
        <w:adjustRightInd w:val="0"/>
        <w:jc w:val="lowKashida"/>
        <w:rPr>
          <w:sz w:val="28"/>
          <w:szCs w:val="28"/>
        </w:rPr>
      </w:pPr>
    </w:p>
    <w:p w:rsidR="00B27DAA" w:rsidRDefault="00B27DAA" w:rsidP="00595E4B">
      <w:pPr>
        <w:numPr>
          <w:ilvl w:val="0"/>
          <w:numId w:val="68"/>
        </w:numPr>
        <w:bidi w:val="0"/>
        <w:rPr>
          <w:sz w:val="28"/>
          <w:szCs w:val="28"/>
        </w:rPr>
      </w:pPr>
      <w:r w:rsidRPr="00FE40F2">
        <w:rPr>
          <w:sz w:val="28"/>
          <w:szCs w:val="28"/>
        </w:rPr>
        <w:t xml:space="preserve">Weiser , M. and </w:t>
      </w:r>
      <w:smartTag w:uri="urn:schemas-microsoft-com:office:smarttags" w:element="place">
        <w:r w:rsidRPr="00FE40F2">
          <w:rPr>
            <w:sz w:val="28"/>
            <w:szCs w:val="28"/>
          </w:rPr>
          <w:t>Douglas</w:t>
        </w:r>
      </w:smartTag>
      <w:r w:rsidRPr="00FE40F2">
        <w:rPr>
          <w:sz w:val="28"/>
          <w:szCs w:val="28"/>
        </w:rPr>
        <w:t xml:space="preserve"> , A .(1996) .An alternative mechanism for gluten toxicity in Coeliac disease .Lancet 1 : 567-569.</w:t>
      </w:r>
    </w:p>
    <w:p w:rsidR="00B27DAA" w:rsidRDefault="00B27DAA" w:rsidP="00B27DAA">
      <w:pPr>
        <w:bidi w:val="0"/>
        <w:rPr>
          <w:sz w:val="28"/>
          <w:szCs w:val="28"/>
        </w:rPr>
      </w:pPr>
    </w:p>
    <w:p w:rsidR="00B27DAA" w:rsidRDefault="00B27DAA" w:rsidP="00595E4B">
      <w:pPr>
        <w:numPr>
          <w:ilvl w:val="0"/>
          <w:numId w:val="69"/>
        </w:numPr>
        <w:bidi w:val="0"/>
        <w:rPr>
          <w:sz w:val="28"/>
          <w:szCs w:val="28"/>
        </w:rPr>
      </w:pPr>
      <w:r w:rsidRPr="00FE40F2">
        <w:rPr>
          <w:sz w:val="28"/>
          <w:szCs w:val="28"/>
        </w:rPr>
        <w:t>Westerberg , D .; Gill , J .; Dave , B .; Diprinzio , M .; Quisel , A . and foy , A . (2006) : New strategies for diagnosis and management of celiac disease , JAM osteopath Assoc Mar , 106 (3) : 145 -51 .</w:t>
      </w:r>
    </w:p>
    <w:p w:rsidR="00B27DAA" w:rsidRPr="00FE40F2" w:rsidRDefault="00B27DAA" w:rsidP="00B27DAA">
      <w:pPr>
        <w:bidi w:val="0"/>
        <w:ind w:left="360"/>
        <w:rPr>
          <w:sz w:val="28"/>
          <w:szCs w:val="28"/>
        </w:rPr>
      </w:pPr>
      <w:r w:rsidRPr="00FE40F2">
        <w:rPr>
          <w:sz w:val="28"/>
          <w:szCs w:val="28"/>
        </w:rPr>
        <w:t xml:space="preserve"> </w:t>
      </w:r>
    </w:p>
    <w:p w:rsidR="00B27DAA" w:rsidRDefault="00B27DAA" w:rsidP="00595E4B">
      <w:pPr>
        <w:widowControl w:val="0"/>
        <w:numPr>
          <w:ilvl w:val="0"/>
          <w:numId w:val="70"/>
        </w:numPr>
        <w:tabs>
          <w:tab w:val="right" w:pos="900"/>
        </w:tabs>
        <w:autoSpaceDE w:val="0"/>
        <w:autoSpaceDN w:val="0"/>
        <w:bidi w:val="0"/>
        <w:adjustRightInd w:val="0"/>
        <w:rPr>
          <w:sz w:val="28"/>
          <w:szCs w:val="28"/>
        </w:rPr>
      </w:pPr>
      <w:r w:rsidRPr="00FE40F2">
        <w:rPr>
          <w:sz w:val="28"/>
          <w:szCs w:val="28"/>
        </w:rPr>
        <w:t xml:space="preserve">Williams, S. and </w:t>
      </w:r>
      <w:smartTag w:uri="urn:schemas-microsoft-com:office:smarttags" w:element="place">
        <w:smartTag w:uri="urn:schemas-microsoft-com:office:smarttags" w:element="City">
          <w:r w:rsidRPr="00FE40F2">
            <w:rPr>
              <w:sz w:val="28"/>
              <w:szCs w:val="28"/>
            </w:rPr>
            <w:t>Anderson</w:t>
          </w:r>
        </w:smartTag>
      </w:smartTag>
      <w:r w:rsidRPr="00FE40F2">
        <w:rPr>
          <w:sz w:val="28"/>
          <w:szCs w:val="28"/>
        </w:rPr>
        <w:t xml:space="preserve">, S. (1997) .Nutrition And Diet Therapy, 7th edition. Mosby Publ., </w:t>
      </w:r>
      <w:smartTag w:uri="urn:schemas-microsoft-com:office:smarttags" w:element="place">
        <w:smartTag w:uri="urn:schemas-microsoft-com:office:smarttags" w:element="City">
          <w:r w:rsidRPr="00FE40F2">
            <w:rPr>
              <w:sz w:val="28"/>
              <w:szCs w:val="28"/>
            </w:rPr>
            <w:t>Saint Louis</w:t>
          </w:r>
        </w:smartTag>
      </w:smartTag>
      <w:r w:rsidRPr="00FE40F2">
        <w:rPr>
          <w:sz w:val="28"/>
          <w:szCs w:val="28"/>
        </w:rPr>
        <w:t>.</w:t>
      </w:r>
    </w:p>
    <w:p w:rsidR="00B27DAA" w:rsidRPr="00FE40F2" w:rsidRDefault="00B27DAA" w:rsidP="00B27DAA">
      <w:pPr>
        <w:widowControl w:val="0"/>
        <w:tabs>
          <w:tab w:val="right" w:pos="900"/>
        </w:tabs>
        <w:autoSpaceDE w:val="0"/>
        <w:autoSpaceDN w:val="0"/>
        <w:bidi w:val="0"/>
        <w:adjustRightInd w:val="0"/>
        <w:ind w:left="360"/>
        <w:rPr>
          <w:sz w:val="28"/>
          <w:szCs w:val="28"/>
        </w:rPr>
      </w:pPr>
    </w:p>
    <w:p w:rsidR="00B27DAA" w:rsidRDefault="00B27DAA" w:rsidP="00595E4B">
      <w:pPr>
        <w:widowControl w:val="0"/>
        <w:numPr>
          <w:ilvl w:val="0"/>
          <w:numId w:val="70"/>
        </w:numPr>
        <w:tabs>
          <w:tab w:val="right" w:pos="900"/>
        </w:tabs>
        <w:autoSpaceDE w:val="0"/>
        <w:autoSpaceDN w:val="0"/>
        <w:bidi w:val="0"/>
        <w:adjustRightInd w:val="0"/>
        <w:rPr>
          <w:sz w:val="28"/>
          <w:szCs w:val="28"/>
        </w:rPr>
      </w:pPr>
      <w:r w:rsidRPr="00FE40F2">
        <w:rPr>
          <w:sz w:val="28"/>
          <w:szCs w:val="28"/>
        </w:rPr>
        <w:t>Zabik , M .; and Hoo</w:t>
      </w:r>
      <w:r>
        <w:rPr>
          <w:sz w:val="28"/>
          <w:szCs w:val="28"/>
        </w:rPr>
        <w:t>jjat</w:t>
      </w:r>
      <w:r w:rsidRPr="00FE40F2">
        <w:rPr>
          <w:sz w:val="28"/>
          <w:szCs w:val="28"/>
        </w:rPr>
        <w:t xml:space="preserve"> ,P .(1984) : sugar-S</w:t>
      </w:r>
      <w:r>
        <w:rPr>
          <w:sz w:val="28"/>
          <w:szCs w:val="28"/>
        </w:rPr>
        <w:t>n</w:t>
      </w:r>
      <w:r w:rsidRPr="00FE40F2">
        <w:rPr>
          <w:sz w:val="28"/>
          <w:szCs w:val="28"/>
        </w:rPr>
        <w:t>a</w:t>
      </w:r>
      <w:r>
        <w:rPr>
          <w:sz w:val="28"/>
          <w:szCs w:val="28"/>
        </w:rPr>
        <w:t>p</w:t>
      </w:r>
      <w:r w:rsidRPr="00FE40F2">
        <w:rPr>
          <w:sz w:val="28"/>
          <w:szCs w:val="28"/>
        </w:rPr>
        <w:t xml:space="preserve"> cookies with wheat –Navy Bean-Sesam</w:t>
      </w:r>
      <w:r>
        <w:rPr>
          <w:sz w:val="28"/>
          <w:szCs w:val="28"/>
        </w:rPr>
        <w:t>e</w:t>
      </w:r>
      <w:r w:rsidRPr="00FE40F2">
        <w:rPr>
          <w:sz w:val="28"/>
          <w:szCs w:val="28"/>
        </w:rPr>
        <w:t xml:space="preserve"> Seed Flo</w:t>
      </w:r>
      <w:r>
        <w:rPr>
          <w:sz w:val="28"/>
          <w:szCs w:val="28"/>
        </w:rPr>
        <w:t>u</w:t>
      </w:r>
      <w:r w:rsidRPr="00FE40F2">
        <w:rPr>
          <w:sz w:val="28"/>
          <w:szCs w:val="28"/>
        </w:rPr>
        <w:t>r blend . AACC,1</w:t>
      </w:r>
      <w:r w:rsidRPr="00FE40F2">
        <w:rPr>
          <w:sz w:val="28"/>
          <w:szCs w:val="28"/>
          <w:vertAlign w:val="superscript"/>
        </w:rPr>
        <w:t>st</w:t>
      </w:r>
      <w:r w:rsidRPr="00FE40F2">
        <w:rPr>
          <w:sz w:val="28"/>
          <w:szCs w:val="28"/>
        </w:rPr>
        <w:t xml:space="preserve"> , Paul </w:t>
      </w:r>
    </w:p>
    <w:p w:rsidR="00B27DAA" w:rsidRDefault="00B27DAA" w:rsidP="00B27DAA">
      <w:pPr>
        <w:widowControl w:val="0"/>
        <w:tabs>
          <w:tab w:val="right" w:pos="900"/>
        </w:tabs>
        <w:autoSpaceDE w:val="0"/>
        <w:autoSpaceDN w:val="0"/>
        <w:bidi w:val="0"/>
        <w:adjustRightInd w:val="0"/>
        <w:rPr>
          <w:sz w:val="28"/>
          <w:szCs w:val="28"/>
        </w:rPr>
      </w:pPr>
    </w:p>
    <w:p w:rsidR="00B27DAA" w:rsidRPr="00FE40F2" w:rsidRDefault="00B27DAA" w:rsidP="00595E4B">
      <w:pPr>
        <w:widowControl w:val="0"/>
        <w:numPr>
          <w:ilvl w:val="0"/>
          <w:numId w:val="71"/>
        </w:numPr>
        <w:tabs>
          <w:tab w:val="right" w:pos="900"/>
        </w:tabs>
        <w:autoSpaceDE w:val="0"/>
        <w:autoSpaceDN w:val="0"/>
        <w:bidi w:val="0"/>
        <w:adjustRightInd w:val="0"/>
        <w:rPr>
          <w:sz w:val="28"/>
          <w:szCs w:val="28"/>
        </w:rPr>
      </w:pPr>
      <w:r w:rsidRPr="00FE40F2">
        <w:rPr>
          <w:sz w:val="28"/>
          <w:szCs w:val="28"/>
        </w:rPr>
        <w:t>Zawawi , T .; Gangi , m .; Hossain , J.; mahgoub , I .; and Sulieman . p .; Abdul-wahab . ( 1996 ) . Adult celiac disease clinical features in patient seen in westren Region , Saud Arabia Saudi med L 1996 ; 17:51-54</w:t>
      </w:r>
    </w:p>
    <w:p w:rsidR="00B27DAA" w:rsidRPr="00FE40F2" w:rsidRDefault="00B27DAA" w:rsidP="00B27DAA">
      <w:pPr>
        <w:widowControl w:val="0"/>
        <w:autoSpaceDE w:val="0"/>
        <w:autoSpaceDN w:val="0"/>
        <w:bidi w:val="0"/>
        <w:adjustRightInd w:val="0"/>
        <w:rPr>
          <w:sz w:val="28"/>
          <w:szCs w:val="28"/>
        </w:rPr>
      </w:pPr>
    </w:p>
    <w:p w:rsidR="00B27DAA" w:rsidRDefault="00B27DAA" w:rsidP="00B27DAA">
      <w:pPr>
        <w:bidi w:val="0"/>
        <w:jc w:val="center"/>
        <w:rPr>
          <w:rFonts w:hint="cs"/>
          <w:sz w:val="28"/>
          <w:szCs w:val="28"/>
          <w:rtl/>
        </w:rPr>
      </w:pPr>
      <w:r w:rsidRPr="00FE40F2">
        <w:rPr>
          <w:sz w:val="28"/>
          <w:szCs w:val="28"/>
        </w:rPr>
        <w:t>********************************</w:t>
      </w:r>
    </w:p>
    <w:p w:rsidR="00B27DAA" w:rsidRDefault="00B27DAA" w:rsidP="00B27DAA">
      <w:pPr>
        <w:bidi w:val="0"/>
        <w:spacing w:line="480" w:lineRule="auto"/>
        <w:jc w:val="center"/>
        <w:rPr>
          <w:b/>
          <w:bCs/>
          <w:sz w:val="28"/>
          <w:szCs w:val="28"/>
          <w:u w:val="single"/>
        </w:rPr>
      </w:pPr>
    </w:p>
    <w:p w:rsidR="00B27DAA" w:rsidRDefault="00B27DAA" w:rsidP="00B27DAA">
      <w:pPr>
        <w:bidi w:val="0"/>
        <w:spacing w:line="480" w:lineRule="auto"/>
        <w:jc w:val="center"/>
        <w:rPr>
          <w:b/>
          <w:bCs/>
          <w:sz w:val="28"/>
          <w:szCs w:val="28"/>
          <w:u w:val="single"/>
        </w:rPr>
      </w:pPr>
    </w:p>
    <w:p w:rsidR="00B27DAA" w:rsidRDefault="00B27DAA" w:rsidP="00B27DAA">
      <w:pPr>
        <w:bidi w:val="0"/>
        <w:spacing w:line="480" w:lineRule="auto"/>
        <w:jc w:val="center"/>
        <w:rPr>
          <w:b/>
          <w:bCs/>
          <w:sz w:val="28"/>
          <w:szCs w:val="28"/>
          <w:u w:val="single"/>
        </w:rPr>
      </w:pPr>
    </w:p>
    <w:p w:rsidR="00B27DAA" w:rsidRDefault="00B27DAA" w:rsidP="00B27DAA">
      <w:pPr>
        <w:bidi w:val="0"/>
        <w:spacing w:line="480" w:lineRule="auto"/>
        <w:jc w:val="center"/>
        <w:rPr>
          <w:b/>
          <w:bCs/>
          <w:sz w:val="28"/>
          <w:szCs w:val="28"/>
          <w:u w:val="single"/>
        </w:rPr>
      </w:pPr>
    </w:p>
    <w:p w:rsidR="00B27DAA" w:rsidRDefault="00B27DAA" w:rsidP="00B27DAA">
      <w:pPr>
        <w:bidi w:val="0"/>
        <w:spacing w:line="480" w:lineRule="auto"/>
        <w:jc w:val="center"/>
        <w:rPr>
          <w:b/>
          <w:bCs/>
          <w:sz w:val="28"/>
          <w:szCs w:val="28"/>
          <w:u w:val="single"/>
        </w:rPr>
      </w:pPr>
    </w:p>
    <w:p w:rsidR="00B27DAA" w:rsidRDefault="00B27DAA" w:rsidP="00B27DAA">
      <w:pPr>
        <w:bidi w:val="0"/>
        <w:spacing w:line="480" w:lineRule="auto"/>
        <w:jc w:val="center"/>
        <w:rPr>
          <w:b/>
          <w:bCs/>
          <w:sz w:val="28"/>
          <w:szCs w:val="28"/>
          <w:u w:val="single"/>
        </w:rPr>
      </w:pPr>
    </w:p>
    <w:p w:rsidR="00B27DAA" w:rsidRDefault="00B27DAA" w:rsidP="00B27DAA">
      <w:pPr>
        <w:bidi w:val="0"/>
        <w:spacing w:line="480" w:lineRule="auto"/>
        <w:jc w:val="center"/>
        <w:rPr>
          <w:b/>
          <w:bCs/>
          <w:sz w:val="28"/>
          <w:szCs w:val="28"/>
          <w:u w:val="single"/>
        </w:rPr>
      </w:pPr>
    </w:p>
    <w:p w:rsidR="00B27DAA" w:rsidRDefault="00B27DAA" w:rsidP="00B27DAA">
      <w:pPr>
        <w:bidi w:val="0"/>
        <w:spacing w:line="480" w:lineRule="auto"/>
        <w:jc w:val="center"/>
        <w:rPr>
          <w:b/>
          <w:bCs/>
          <w:sz w:val="28"/>
          <w:szCs w:val="28"/>
          <w:u w:val="single"/>
        </w:rPr>
      </w:pPr>
    </w:p>
    <w:p w:rsidR="00B27DAA" w:rsidRDefault="00B27DAA" w:rsidP="00B27DAA">
      <w:pPr>
        <w:bidi w:val="0"/>
        <w:spacing w:line="480" w:lineRule="auto"/>
        <w:jc w:val="center"/>
        <w:rPr>
          <w:b/>
          <w:bCs/>
          <w:sz w:val="28"/>
          <w:szCs w:val="28"/>
          <w:u w:val="single"/>
        </w:rPr>
      </w:pPr>
      <w:r w:rsidRPr="000C53BF">
        <w:rPr>
          <w:b/>
          <w:bCs/>
          <w:sz w:val="28"/>
          <w:szCs w:val="28"/>
          <w:u w:val="single"/>
        </w:rPr>
        <w:lastRenderedPageBreak/>
        <w:t>Summary</w:t>
      </w:r>
    </w:p>
    <w:p w:rsidR="00B27DAA" w:rsidRDefault="00B27DAA" w:rsidP="00B27DAA">
      <w:pPr>
        <w:bidi w:val="0"/>
        <w:spacing w:line="480" w:lineRule="auto"/>
        <w:jc w:val="center"/>
        <w:rPr>
          <w:b/>
          <w:bCs/>
          <w:sz w:val="28"/>
          <w:szCs w:val="28"/>
          <w:u w:val="single"/>
        </w:rPr>
      </w:pPr>
    </w:p>
    <w:p w:rsidR="00B27DAA" w:rsidRDefault="00B27DAA" w:rsidP="00B27DAA">
      <w:pPr>
        <w:bidi w:val="0"/>
        <w:spacing w:line="480" w:lineRule="auto"/>
        <w:jc w:val="lowKashida"/>
        <w:rPr>
          <w:sz w:val="28"/>
          <w:szCs w:val="28"/>
        </w:rPr>
      </w:pPr>
      <w:r>
        <w:rPr>
          <w:sz w:val="28"/>
          <w:szCs w:val="28"/>
        </w:rPr>
        <w:tab/>
      </w:r>
      <w:r w:rsidRPr="000C53BF">
        <w:rPr>
          <w:sz w:val="28"/>
          <w:szCs w:val="28"/>
        </w:rPr>
        <w:t>This study was planned to produce  white ma</w:t>
      </w:r>
      <w:r>
        <w:rPr>
          <w:sz w:val="28"/>
          <w:szCs w:val="28"/>
        </w:rPr>
        <w:t>i</w:t>
      </w:r>
      <w:r w:rsidRPr="000C53BF">
        <w:rPr>
          <w:sz w:val="28"/>
          <w:szCs w:val="28"/>
        </w:rPr>
        <w:t xml:space="preserve">ze kernels </w:t>
      </w:r>
      <w:r>
        <w:rPr>
          <w:sz w:val="28"/>
          <w:szCs w:val="28"/>
        </w:rPr>
        <w:t>and</w:t>
      </w:r>
      <w:r w:rsidRPr="000C53BF">
        <w:rPr>
          <w:sz w:val="28"/>
          <w:szCs w:val="28"/>
        </w:rPr>
        <w:t xml:space="preserve"> white maize flour bakery products to follow the effect of these products (the only drug) on celiac disease patients. This study included on:</w:t>
      </w:r>
    </w:p>
    <w:p w:rsidR="00B27DAA" w:rsidRDefault="00B27DAA" w:rsidP="00B27DAA">
      <w:pPr>
        <w:bidi w:val="0"/>
        <w:spacing w:line="480" w:lineRule="auto"/>
        <w:jc w:val="lowKashida"/>
        <w:rPr>
          <w:sz w:val="28"/>
          <w:szCs w:val="28"/>
        </w:rPr>
      </w:pPr>
    </w:p>
    <w:p w:rsidR="00B27DAA" w:rsidRDefault="00B27DAA" w:rsidP="00B27DAA">
      <w:pPr>
        <w:pStyle w:val="ListParagraph"/>
        <w:bidi w:val="0"/>
        <w:spacing w:line="480" w:lineRule="auto"/>
        <w:ind w:left="0"/>
        <w:jc w:val="lowKashida"/>
        <w:rPr>
          <w:rFonts w:ascii="Times New Roman" w:hAnsi="Times New Roman" w:cs="Times New Roman"/>
          <w:sz w:val="28"/>
          <w:szCs w:val="28"/>
        </w:rPr>
      </w:pPr>
      <w:r w:rsidRPr="000C53BF">
        <w:rPr>
          <w:rFonts w:ascii="Times New Roman" w:hAnsi="Times New Roman" w:cs="Times New Roman"/>
          <w:sz w:val="28"/>
          <w:szCs w:val="28"/>
        </w:rPr>
        <w:t>- Studying chemical composition and the value of calcium of cooked white maize Kernels using 1% potassium hydroxide</w:t>
      </w:r>
      <w:r>
        <w:rPr>
          <w:rFonts w:ascii="Times New Roman" w:hAnsi="Times New Roman" w:cs="Times New Roman"/>
          <w:sz w:val="28"/>
          <w:szCs w:val="28"/>
        </w:rPr>
        <w:t xml:space="preserve"> and the composition of white maize flour .</w:t>
      </w:r>
    </w:p>
    <w:p w:rsidR="00B27DAA" w:rsidRPr="001F0BD6" w:rsidRDefault="00B27DAA" w:rsidP="00B27DAA">
      <w:pPr>
        <w:pStyle w:val="ListParagraph"/>
        <w:bidi w:val="0"/>
        <w:spacing w:line="480" w:lineRule="auto"/>
        <w:ind w:left="0"/>
        <w:jc w:val="lowKashida"/>
        <w:rPr>
          <w:rFonts w:ascii="Times New Roman" w:hAnsi="Times New Roman" w:cs="Times New Roman"/>
          <w:sz w:val="16"/>
          <w:szCs w:val="16"/>
        </w:rPr>
      </w:pPr>
    </w:p>
    <w:p w:rsidR="00B27DAA" w:rsidRDefault="00B27DAA" w:rsidP="00B27DAA">
      <w:pPr>
        <w:pStyle w:val="ListParagraph"/>
        <w:bidi w:val="0"/>
        <w:spacing w:line="480" w:lineRule="auto"/>
        <w:ind w:left="0"/>
        <w:jc w:val="lowKashida"/>
        <w:rPr>
          <w:rFonts w:ascii="Times New Roman" w:hAnsi="Times New Roman" w:cs="Times New Roman"/>
          <w:sz w:val="28"/>
          <w:szCs w:val="28"/>
        </w:rPr>
      </w:pPr>
      <w:r w:rsidRPr="000C53BF">
        <w:rPr>
          <w:rFonts w:ascii="Times New Roman" w:hAnsi="Times New Roman" w:cs="Times New Roman"/>
          <w:sz w:val="28"/>
          <w:szCs w:val="28"/>
        </w:rPr>
        <w:t>- Producing whole maize kernels bread or bread making using sieved white maize flour without (control) or with adding 1% and 2% pectin. These products such as : biscuits, cake, ka</w:t>
      </w:r>
      <w:r>
        <w:rPr>
          <w:rFonts w:ascii="Times New Roman" w:hAnsi="Times New Roman" w:cs="Times New Roman"/>
          <w:sz w:val="28"/>
          <w:szCs w:val="28"/>
        </w:rPr>
        <w:t>h</w:t>
      </w:r>
      <w:r w:rsidRPr="000C53BF">
        <w:rPr>
          <w:rFonts w:ascii="Times New Roman" w:hAnsi="Times New Roman" w:cs="Times New Roman"/>
          <w:sz w:val="28"/>
          <w:szCs w:val="28"/>
        </w:rPr>
        <w:t>k, guraiba, batone salla, sablaa, bitifore, cookies, maize foil (chips).</w:t>
      </w:r>
    </w:p>
    <w:p w:rsidR="00B27DAA" w:rsidRPr="001F0BD6" w:rsidRDefault="00B27DAA" w:rsidP="00B27DAA">
      <w:pPr>
        <w:pStyle w:val="ListParagraph"/>
        <w:bidi w:val="0"/>
        <w:spacing w:line="480" w:lineRule="auto"/>
        <w:ind w:left="0"/>
        <w:jc w:val="lowKashida"/>
        <w:rPr>
          <w:rFonts w:ascii="Times New Roman" w:hAnsi="Times New Roman" w:cs="Times New Roman"/>
          <w:sz w:val="16"/>
          <w:szCs w:val="16"/>
        </w:rPr>
      </w:pPr>
      <w:r w:rsidRPr="000C53BF">
        <w:rPr>
          <w:rFonts w:ascii="Times New Roman" w:hAnsi="Times New Roman" w:cs="Times New Roman"/>
          <w:sz w:val="28"/>
          <w:szCs w:val="28"/>
        </w:rPr>
        <w:t xml:space="preserve"> </w:t>
      </w:r>
    </w:p>
    <w:p w:rsidR="00B27DAA" w:rsidRDefault="00B27DAA" w:rsidP="00B27DAA">
      <w:pPr>
        <w:pStyle w:val="ListParagraph"/>
        <w:bidi w:val="0"/>
        <w:spacing w:line="480" w:lineRule="auto"/>
        <w:ind w:left="0"/>
        <w:jc w:val="lowKashida"/>
        <w:rPr>
          <w:rFonts w:ascii="Times New Roman" w:hAnsi="Times New Roman" w:cs="Times New Roman"/>
          <w:sz w:val="28"/>
          <w:szCs w:val="28"/>
        </w:rPr>
      </w:pPr>
      <w:r w:rsidRPr="000C53BF">
        <w:rPr>
          <w:rFonts w:ascii="Times New Roman" w:hAnsi="Times New Roman" w:cs="Times New Roman"/>
          <w:sz w:val="28"/>
          <w:szCs w:val="28"/>
        </w:rPr>
        <w:t>- Studding the effect of using whole maize kernels and/or maize flour without or with adding 1% and 2% pectin on organoleptic evaluations of bread and the other bakery products.</w:t>
      </w:r>
    </w:p>
    <w:p w:rsidR="00B27DAA" w:rsidRPr="001F0BD6" w:rsidRDefault="00B27DAA" w:rsidP="00B27DAA">
      <w:pPr>
        <w:pStyle w:val="ListParagraph"/>
        <w:bidi w:val="0"/>
        <w:spacing w:line="480" w:lineRule="auto"/>
        <w:ind w:left="0"/>
        <w:jc w:val="lowKashida"/>
        <w:rPr>
          <w:rFonts w:ascii="Times New Roman" w:hAnsi="Times New Roman" w:cs="Times New Roman"/>
          <w:sz w:val="16"/>
          <w:szCs w:val="16"/>
        </w:rPr>
      </w:pPr>
      <w:r w:rsidRPr="000C53BF">
        <w:rPr>
          <w:rFonts w:ascii="Times New Roman" w:hAnsi="Times New Roman" w:cs="Times New Roman"/>
          <w:sz w:val="28"/>
          <w:szCs w:val="28"/>
        </w:rPr>
        <w:t xml:space="preserve"> </w:t>
      </w:r>
    </w:p>
    <w:p w:rsidR="00B27DAA" w:rsidRPr="000C53BF" w:rsidRDefault="00B27DAA" w:rsidP="00B27DAA">
      <w:pPr>
        <w:pStyle w:val="ListParagraph"/>
        <w:tabs>
          <w:tab w:val="right" w:pos="180"/>
        </w:tabs>
        <w:bidi w:val="0"/>
        <w:spacing w:line="480" w:lineRule="auto"/>
        <w:ind w:left="0"/>
        <w:jc w:val="lowKashida"/>
        <w:rPr>
          <w:rFonts w:ascii="Times New Roman" w:hAnsi="Times New Roman" w:cs="Times New Roman"/>
          <w:sz w:val="28"/>
          <w:szCs w:val="28"/>
        </w:rPr>
      </w:pPr>
      <w:r w:rsidRPr="000C53BF">
        <w:rPr>
          <w:rFonts w:ascii="Times New Roman" w:hAnsi="Times New Roman" w:cs="Times New Roman"/>
          <w:sz w:val="28"/>
          <w:szCs w:val="28"/>
        </w:rPr>
        <w:t>- Studying the effect of storage period</w:t>
      </w:r>
      <w:r>
        <w:rPr>
          <w:rFonts w:ascii="Times New Roman" w:hAnsi="Times New Roman" w:cs="Times New Roman"/>
          <w:sz w:val="28"/>
          <w:szCs w:val="28"/>
        </w:rPr>
        <w:t xml:space="preserve"> of produced bakery products</w:t>
      </w:r>
      <w:r w:rsidRPr="000C53BF">
        <w:rPr>
          <w:rFonts w:ascii="Times New Roman" w:hAnsi="Times New Roman" w:cs="Times New Roman"/>
          <w:sz w:val="28"/>
          <w:szCs w:val="28"/>
        </w:rPr>
        <w:t xml:space="preserve"> at room </w:t>
      </w:r>
      <w:r w:rsidRPr="00EB2A03">
        <w:rPr>
          <w:rFonts w:ascii="Times New Roman" w:hAnsi="Times New Roman" w:cs="Times New Roman"/>
          <w:sz w:val="28"/>
          <w:szCs w:val="28"/>
        </w:rPr>
        <w:t>temperature (25c)</w:t>
      </w:r>
      <w:r w:rsidRPr="000C53BF">
        <w:rPr>
          <w:rFonts w:ascii="Times New Roman" w:hAnsi="Times New Roman" w:cs="Times New Roman"/>
          <w:sz w:val="28"/>
          <w:szCs w:val="28"/>
        </w:rPr>
        <w:t xml:space="preserve">  for 60 days on peroxide values. </w:t>
      </w:r>
    </w:p>
    <w:p w:rsidR="00B27DAA" w:rsidRDefault="00B27DAA" w:rsidP="00B27DAA">
      <w:pPr>
        <w:pStyle w:val="ListParagraph"/>
        <w:tabs>
          <w:tab w:val="right" w:pos="180"/>
        </w:tabs>
        <w:bidi w:val="0"/>
        <w:spacing w:line="480" w:lineRule="auto"/>
        <w:ind w:left="0"/>
        <w:jc w:val="lowKashida"/>
        <w:rPr>
          <w:rFonts w:ascii="Times New Roman" w:hAnsi="Times New Roman" w:cs="Times New Roman"/>
          <w:sz w:val="28"/>
          <w:szCs w:val="28"/>
        </w:rPr>
      </w:pPr>
      <w:r w:rsidRPr="000C53BF">
        <w:rPr>
          <w:rFonts w:ascii="Times New Roman" w:hAnsi="Times New Roman" w:cs="Times New Roman"/>
          <w:sz w:val="28"/>
          <w:szCs w:val="28"/>
        </w:rPr>
        <w:lastRenderedPageBreak/>
        <w:t>- Studying the deiomographic data of patients and anthropometric measurements from the beginning of study, and through the periods of study after 2,4,6,8,10 and 12 months</w:t>
      </w:r>
      <w:r>
        <w:rPr>
          <w:rFonts w:ascii="Times New Roman" w:hAnsi="Times New Roman" w:cs="Times New Roman"/>
          <w:sz w:val="28"/>
          <w:szCs w:val="28"/>
        </w:rPr>
        <w:t xml:space="preserve"> of the beginning of study</w:t>
      </w:r>
      <w:r w:rsidRPr="000C53BF">
        <w:rPr>
          <w:rFonts w:ascii="Times New Roman" w:hAnsi="Times New Roman" w:cs="Times New Roman"/>
          <w:sz w:val="28"/>
          <w:szCs w:val="28"/>
        </w:rPr>
        <w:t>.</w:t>
      </w:r>
    </w:p>
    <w:p w:rsidR="00B27DAA" w:rsidRPr="001F0BD6" w:rsidRDefault="00B27DAA" w:rsidP="00B27DAA">
      <w:pPr>
        <w:pStyle w:val="ListParagraph"/>
        <w:tabs>
          <w:tab w:val="right" w:pos="180"/>
        </w:tabs>
        <w:bidi w:val="0"/>
        <w:spacing w:line="480" w:lineRule="auto"/>
        <w:ind w:left="0"/>
        <w:jc w:val="lowKashida"/>
        <w:rPr>
          <w:rFonts w:ascii="Times New Roman" w:hAnsi="Times New Roman" w:cs="Times New Roman"/>
          <w:sz w:val="16"/>
          <w:szCs w:val="16"/>
        </w:rPr>
      </w:pPr>
      <w:r w:rsidRPr="000C53BF">
        <w:rPr>
          <w:rFonts w:ascii="Times New Roman" w:hAnsi="Times New Roman" w:cs="Times New Roman"/>
          <w:sz w:val="28"/>
          <w:szCs w:val="28"/>
        </w:rPr>
        <w:t xml:space="preserve"> </w:t>
      </w:r>
    </w:p>
    <w:p w:rsidR="00B27DAA" w:rsidRPr="000C53BF" w:rsidRDefault="00B27DAA" w:rsidP="00B27DAA">
      <w:pPr>
        <w:pStyle w:val="ListParagraph"/>
        <w:bidi w:val="0"/>
        <w:spacing w:line="480" w:lineRule="auto"/>
        <w:ind w:left="0"/>
        <w:jc w:val="lowKashida"/>
        <w:rPr>
          <w:rFonts w:ascii="Times New Roman" w:hAnsi="Times New Roman" w:cs="Times New Roman"/>
          <w:sz w:val="28"/>
          <w:szCs w:val="28"/>
        </w:rPr>
      </w:pPr>
      <w:r w:rsidRPr="000C53BF">
        <w:rPr>
          <w:rFonts w:ascii="Times New Roman" w:hAnsi="Times New Roman" w:cs="Times New Roman"/>
          <w:sz w:val="28"/>
          <w:szCs w:val="28"/>
        </w:rPr>
        <w:t xml:space="preserve">- Studying the laboratory assessment of blood celiac disease patients </w:t>
      </w:r>
      <w:r>
        <w:rPr>
          <w:rFonts w:ascii="Times New Roman" w:hAnsi="Times New Roman" w:cs="Times New Roman"/>
          <w:sz w:val="28"/>
          <w:szCs w:val="28"/>
        </w:rPr>
        <w:t>that</w:t>
      </w:r>
      <w:r w:rsidRPr="000C53BF">
        <w:rPr>
          <w:rFonts w:ascii="Times New Roman" w:hAnsi="Times New Roman" w:cs="Times New Roman"/>
          <w:sz w:val="28"/>
          <w:szCs w:val="28"/>
        </w:rPr>
        <w:t xml:space="preserve"> included on</w:t>
      </w:r>
      <w:r>
        <w:rPr>
          <w:rFonts w:ascii="Times New Roman" w:hAnsi="Times New Roman" w:cs="Times New Roman"/>
          <w:sz w:val="28"/>
          <w:szCs w:val="28"/>
        </w:rPr>
        <w:t xml:space="preserve"> :</w:t>
      </w:r>
      <w:r w:rsidRPr="000C53BF">
        <w:rPr>
          <w:rFonts w:ascii="Times New Roman" w:hAnsi="Times New Roman" w:cs="Times New Roman"/>
          <w:sz w:val="28"/>
          <w:szCs w:val="28"/>
        </w:rPr>
        <w:t xml:space="preserve"> The values of hemoglobin, Albumin, Phosphorus, Calcium, the values of Alkaline Phosphatase  enzyme (ALP) and the values of tissue </w:t>
      </w:r>
      <w:r>
        <w:rPr>
          <w:rFonts w:ascii="Times New Roman" w:hAnsi="Times New Roman" w:cs="Times New Roman"/>
          <w:sz w:val="28"/>
          <w:szCs w:val="28"/>
        </w:rPr>
        <w:t>T</w:t>
      </w:r>
      <w:r w:rsidRPr="000C53BF">
        <w:rPr>
          <w:rFonts w:ascii="Times New Roman" w:hAnsi="Times New Roman" w:cs="Times New Roman"/>
          <w:sz w:val="28"/>
          <w:szCs w:val="28"/>
        </w:rPr>
        <w:t>ransglutaminase Antibody (tT</w:t>
      </w:r>
      <w:r>
        <w:rPr>
          <w:rFonts w:ascii="Times New Roman" w:hAnsi="Times New Roman" w:cs="Times New Roman"/>
          <w:sz w:val="28"/>
          <w:szCs w:val="28"/>
        </w:rPr>
        <w:t>g</w:t>
      </w:r>
      <w:r w:rsidRPr="000C53BF">
        <w:rPr>
          <w:rFonts w:ascii="Times New Roman" w:hAnsi="Times New Roman" w:cs="Times New Roman"/>
          <w:sz w:val="28"/>
          <w:szCs w:val="28"/>
        </w:rPr>
        <w:t>) from the beginning of study</w:t>
      </w:r>
      <w:r>
        <w:rPr>
          <w:rFonts w:ascii="Times New Roman" w:hAnsi="Times New Roman" w:cs="Times New Roman"/>
          <w:sz w:val="28"/>
          <w:szCs w:val="28"/>
        </w:rPr>
        <w:t xml:space="preserve"> and through the periods of study</w:t>
      </w:r>
      <w:r w:rsidRPr="000C53BF">
        <w:rPr>
          <w:rFonts w:ascii="Times New Roman" w:hAnsi="Times New Roman" w:cs="Times New Roman"/>
          <w:sz w:val="28"/>
          <w:szCs w:val="28"/>
        </w:rPr>
        <w:t xml:space="preserve"> (4,8 and 12 months). </w:t>
      </w:r>
    </w:p>
    <w:p w:rsidR="00B27DAA" w:rsidRPr="001F0BD6" w:rsidRDefault="00B27DAA" w:rsidP="00B27DAA">
      <w:pPr>
        <w:pStyle w:val="ListParagraph"/>
        <w:bidi w:val="0"/>
        <w:spacing w:line="480" w:lineRule="auto"/>
        <w:ind w:left="0"/>
        <w:jc w:val="lowKashida"/>
        <w:rPr>
          <w:rFonts w:ascii="Times New Roman" w:hAnsi="Times New Roman" w:cs="Times New Roman"/>
          <w:sz w:val="8"/>
          <w:szCs w:val="8"/>
        </w:rPr>
      </w:pPr>
    </w:p>
    <w:p w:rsidR="00B27DAA" w:rsidRPr="009E2555" w:rsidRDefault="00B27DAA" w:rsidP="00B27DAA">
      <w:pPr>
        <w:pStyle w:val="ListParagraph"/>
        <w:bidi w:val="0"/>
        <w:spacing w:line="480" w:lineRule="auto"/>
        <w:ind w:left="0"/>
        <w:jc w:val="lowKashida"/>
        <w:rPr>
          <w:rFonts w:ascii="Times New Roman" w:hAnsi="Times New Roman" w:cs="Times New Roman"/>
          <w:sz w:val="28"/>
          <w:szCs w:val="28"/>
          <w:u w:val="single"/>
        </w:rPr>
      </w:pPr>
      <w:r w:rsidRPr="009E2555">
        <w:rPr>
          <w:rFonts w:ascii="Times New Roman" w:hAnsi="Times New Roman" w:cs="Times New Roman"/>
          <w:sz w:val="28"/>
          <w:szCs w:val="28"/>
          <w:u w:val="single"/>
        </w:rPr>
        <w:t>The data obtained in this study could be summarized as follows:</w:t>
      </w:r>
    </w:p>
    <w:p w:rsidR="00B27DAA" w:rsidRPr="000C53BF" w:rsidRDefault="00B27DAA" w:rsidP="00B27DAA">
      <w:pPr>
        <w:pStyle w:val="ListParagraph"/>
        <w:bidi w:val="0"/>
        <w:spacing w:line="480" w:lineRule="auto"/>
        <w:ind w:left="0"/>
        <w:jc w:val="lowKashida"/>
        <w:rPr>
          <w:rFonts w:ascii="Times New Roman" w:hAnsi="Times New Roman" w:cs="Times New Roman"/>
          <w:sz w:val="28"/>
          <w:szCs w:val="28"/>
        </w:rPr>
      </w:pPr>
      <w:r w:rsidRPr="000C53BF">
        <w:rPr>
          <w:rFonts w:ascii="Times New Roman" w:hAnsi="Times New Roman" w:cs="Times New Roman"/>
          <w:sz w:val="28"/>
          <w:szCs w:val="28"/>
        </w:rPr>
        <w:t xml:space="preserve">- Cooked white maize kernels contained 18.7% calcium while sieved white maize flour had no detected calcium value. </w:t>
      </w:r>
    </w:p>
    <w:p w:rsidR="00B27DAA" w:rsidRPr="000C53BF" w:rsidRDefault="00B27DAA" w:rsidP="00B27DAA">
      <w:pPr>
        <w:pStyle w:val="ListParagraph"/>
        <w:bidi w:val="0"/>
        <w:spacing w:line="480" w:lineRule="auto"/>
        <w:ind w:left="0"/>
        <w:jc w:val="lowKashida"/>
        <w:rPr>
          <w:rFonts w:ascii="Times New Roman" w:hAnsi="Times New Roman" w:cs="Times New Roman"/>
          <w:sz w:val="28"/>
          <w:szCs w:val="28"/>
        </w:rPr>
      </w:pPr>
      <w:r w:rsidRPr="000C53BF">
        <w:rPr>
          <w:rFonts w:ascii="Times New Roman" w:hAnsi="Times New Roman" w:cs="Times New Roman"/>
          <w:sz w:val="28"/>
          <w:szCs w:val="28"/>
        </w:rPr>
        <w:t xml:space="preserve">- Organoleptic evaluation of cooked maize kernels bread making or with adding 1 and 2% pectin had no significant difference between bread contained 1% pectin and bread contain 2% pectin. There </w:t>
      </w:r>
      <w:r>
        <w:rPr>
          <w:rFonts w:ascii="Times New Roman" w:hAnsi="Times New Roman" w:cs="Times New Roman"/>
          <w:sz w:val="28"/>
          <w:szCs w:val="28"/>
        </w:rPr>
        <w:t>was</w:t>
      </w:r>
      <w:r w:rsidRPr="000C53BF">
        <w:rPr>
          <w:rFonts w:ascii="Times New Roman" w:hAnsi="Times New Roman" w:cs="Times New Roman"/>
          <w:sz w:val="28"/>
          <w:szCs w:val="28"/>
        </w:rPr>
        <w:t xml:space="preserve"> a significant difference between the two kinds of</w:t>
      </w:r>
      <w:r>
        <w:rPr>
          <w:rFonts w:ascii="Times New Roman" w:hAnsi="Times New Roman" w:cs="Times New Roman"/>
          <w:sz w:val="28"/>
          <w:szCs w:val="28"/>
        </w:rPr>
        <w:t xml:space="preserve"> fortified </w:t>
      </w:r>
      <w:r w:rsidRPr="000C53BF">
        <w:rPr>
          <w:rFonts w:ascii="Times New Roman" w:hAnsi="Times New Roman" w:cs="Times New Roman"/>
          <w:sz w:val="28"/>
          <w:szCs w:val="28"/>
        </w:rPr>
        <w:t xml:space="preserve">bread and bread control. The total score of bread made using 1% pectin was 86.42±0.32 </w:t>
      </w:r>
      <w:r>
        <w:rPr>
          <w:rFonts w:ascii="Times New Roman" w:hAnsi="Times New Roman" w:cs="Times New Roman"/>
          <w:sz w:val="28"/>
          <w:szCs w:val="28"/>
        </w:rPr>
        <w:t xml:space="preserve">degree , while the total score of bread </w:t>
      </w:r>
      <w:r w:rsidRPr="000C53BF">
        <w:rPr>
          <w:rFonts w:ascii="Times New Roman" w:hAnsi="Times New Roman" w:cs="Times New Roman"/>
          <w:sz w:val="28"/>
          <w:szCs w:val="28"/>
        </w:rPr>
        <w:t xml:space="preserve">control was 58.77± 0.41 degree. Bread made using white sieved maize and contained 2% pectin had total score of 88.37 ± 0.26 degree. While bread control had 56.18 ± 0.25 degree. Batone Salla made using 1% pectin had total score of 100.00 degree compared with batone salla control which had total score of </w:t>
      </w:r>
      <w:r>
        <w:rPr>
          <w:rFonts w:ascii="Times New Roman" w:hAnsi="Times New Roman" w:cs="Times New Roman"/>
          <w:sz w:val="28"/>
          <w:szCs w:val="28"/>
        </w:rPr>
        <w:t xml:space="preserve">  </w:t>
      </w:r>
      <w:r w:rsidRPr="000C53BF">
        <w:rPr>
          <w:rFonts w:ascii="Times New Roman" w:hAnsi="Times New Roman" w:cs="Times New Roman"/>
          <w:sz w:val="28"/>
          <w:szCs w:val="28"/>
        </w:rPr>
        <w:t xml:space="preserve">57.82 ± 0.1 degree. </w:t>
      </w:r>
    </w:p>
    <w:p w:rsidR="00B27DAA" w:rsidRPr="000C53BF" w:rsidRDefault="00B27DAA" w:rsidP="00B27DAA">
      <w:pPr>
        <w:pStyle w:val="ListParagraph"/>
        <w:bidi w:val="0"/>
        <w:spacing w:line="480" w:lineRule="auto"/>
        <w:ind w:left="0"/>
        <w:jc w:val="lowKashida"/>
        <w:rPr>
          <w:rFonts w:ascii="Times New Roman" w:hAnsi="Times New Roman" w:cs="Times New Roman"/>
          <w:sz w:val="28"/>
          <w:szCs w:val="28"/>
        </w:rPr>
      </w:pPr>
      <w:r w:rsidRPr="000C53BF">
        <w:rPr>
          <w:rFonts w:ascii="Times New Roman" w:hAnsi="Times New Roman" w:cs="Times New Roman"/>
          <w:sz w:val="28"/>
          <w:szCs w:val="28"/>
        </w:rPr>
        <w:lastRenderedPageBreak/>
        <w:t>- Maize foil (chips) control had total score of 98.02 ±0.14 degree compared with the chips ,</w:t>
      </w:r>
      <w:r>
        <w:rPr>
          <w:rFonts w:ascii="Times New Roman" w:hAnsi="Times New Roman" w:cs="Times New Roman"/>
          <w:sz w:val="28"/>
          <w:szCs w:val="28"/>
        </w:rPr>
        <w:t xml:space="preserve"> m</w:t>
      </w:r>
      <w:r w:rsidRPr="000C53BF">
        <w:rPr>
          <w:rFonts w:ascii="Times New Roman" w:hAnsi="Times New Roman" w:cs="Times New Roman"/>
          <w:sz w:val="28"/>
          <w:szCs w:val="28"/>
        </w:rPr>
        <w:t xml:space="preserve">ade using 1% and 2% pectin. The total score of chips made using 1% was 66.95 ±0.15 degree, while the total score of chips made using 2% was 56.70 ±0.11 degree. For biscuits, bitifore, Sablaa, Gusaiba, Kank, Cookies and cakes made using 1% pectin had the highest score compared with the products control and the products made using 2% pectin. </w:t>
      </w:r>
    </w:p>
    <w:p w:rsidR="00B27DAA" w:rsidRPr="000C53BF" w:rsidRDefault="00B27DAA" w:rsidP="00B27DAA">
      <w:pPr>
        <w:pStyle w:val="ListParagraph"/>
        <w:bidi w:val="0"/>
        <w:spacing w:line="480" w:lineRule="auto"/>
        <w:ind w:left="0"/>
        <w:jc w:val="lowKashida"/>
        <w:rPr>
          <w:rFonts w:ascii="Times New Roman" w:hAnsi="Times New Roman" w:cs="Times New Roman"/>
          <w:sz w:val="28"/>
          <w:szCs w:val="28"/>
        </w:rPr>
      </w:pPr>
      <w:r w:rsidRPr="000C53BF">
        <w:rPr>
          <w:rFonts w:ascii="Times New Roman" w:hAnsi="Times New Roman" w:cs="Times New Roman"/>
          <w:sz w:val="28"/>
          <w:szCs w:val="28"/>
        </w:rPr>
        <w:t>- The peroxide values during storage periods</w:t>
      </w:r>
      <w:r>
        <w:rPr>
          <w:rFonts w:ascii="Times New Roman" w:hAnsi="Times New Roman" w:cs="Times New Roman"/>
          <w:sz w:val="28"/>
          <w:szCs w:val="28"/>
        </w:rPr>
        <w:t xml:space="preserve"> of the produced bakery prouducts</w:t>
      </w:r>
      <w:r w:rsidRPr="000C53BF">
        <w:rPr>
          <w:rFonts w:ascii="Times New Roman" w:hAnsi="Times New Roman" w:cs="Times New Roman"/>
          <w:sz w:val="28"/>
          <w:szCs w:val="28"/>
        </w:rPr>
        <w:t xml:space="preserve"> (15, 30, 45 and 60 days) at room temperature 25</w:t>
      </w:r>
      <w:r w:rsidRPr="000C53BF">
        <w:rPr>
          <w:rFonts w:ascii="Times New Roman" w:hAnsi="Times New Roman" w:cs="Times New Roman"/>
          <w:sz w:val="28"/>
          <w:szCs w:val="28"/>
          <w:vertAlign w:val="superscript"/>
        </w:rPr>
        <w:t>0</w:t>
      </w:r>
      <w:r w:rsidRPr="000C53BF">
        <w:rPr>
          <w:rFonts w:ascii="Times New Roman" w:hAnsi="Times New Roman" w:cs="Times New Roman"/>
          <w:sz w:val="28"/>
          <w:szCs w:val="28"/>
        </w:rPr>
        <w:t xml:space="preserve">c for all these products were stables and  had no significant difference at all these periods (60 days). </w:t>
      </w:r>
    </w:p>
    <w:p w:rsidR="00B27DAA" w:rsidRPr="000C53BF" w:rsidRDefault="00B27DAA" w:rsidP="00B27DAA">
      <w:pPr>
        <w:pStyle w:val="ListParagraph"/>
        <w:bidi w:val="0"/>
        <w:spacing w:line="480" w:lineRule="auto"/>
        <w:ind w:left="0"/>
        <w:jc w:val="lowKashida"/>
        <w:rPr>
          <w:rFonts w:ascii="Times New Roman" w:hAnsi="Times New Roman" w:cs="Times New Roman"/>
          <w:sz w:val="28"/>
          <w:szCs w:val="28"/>
        </w:rPr>
      </w:pPr>
      <w:r w:rsidRPr="000C53BF">
        <w:rPr>
          <w:rFonts w:ascii="Times New Roman" w:hAnsi="Times New Roman" w:cs="Times New Roman"/>
          <w:sz w:val="28"/>
          <w:szCs w:val="28"/>
        </w:rPr>
        <w:t>- The deimographic data such as the learning levels, the jobs and the income of fathers and mothers of celiac disease patients group</w:t>
      </w:r>
      <w:r>
        <w:rPr>
          <w:rFonts w:ascii="Times New Roman" w:hAnsi="Times New Roman" w:cs="Times New Roman"/>
          <w:sz w:val="28"/>
          <w:szCs w:val="28"/>
        </w:rPr>
        <w:t>s</w:t>
      </w:r>
      <w:r w:rsidRPr="000C53BF">
        <w:rPr>
          <w:rFonts w:ascii="Times New Roman" w:hAnsi="Times New Roman" w:cs="Times New Roman"/>
          <w:sz w:val="28"/>
          <w:szCs w:val="28"/>
        </w:rPr>
        <w:t xml:space="preserve"> and the patients group eaten the produced Products and contained no gluten (feeding group). </w:t>
      </w:r>
    </w:p>
    <w:p w:rsidR="00B27DAA" w:rsidRPr="000C53BF" w:rsidRDefault="00B27DAA" w:rsidP="00B27DAA">
      <w:pPr>
        <w:pStyle w:val="ListParagraph"/>
        <w:bidi w:val="0"/>
        <w:spacing w:line="480" w:lineRule="auto"/>
        <w:ind w:left="0"/>
        <w:jc w:val="lowKashida"/>
        <w:rPr>
          <w:rFonts w:ascii="Times New Roman" w:hAnsi="Times New Roman" w:cs="Times New Roman"/>
          <w:sz w:val="28"/>
          <w:szCs w:val="28"/>
        </w:rPr>
      </w:pPr>
      <w:r w:rsidRPr="000C53BF">
        <w:rPr>
          <w:rFonts w:ascii="Times New Roman" w:hAnsi="Times New Roman" w:cs="Times New Roman"/>
          <w:sz w:val="28"/>
          <w:szCs w:val="28"/>
        </w:rPr>
        <w:t xml:space="preserve">- The anthropometric measurements such as the change in weight from the beginning of study and at all the periods of study for celiac disease patients of different ages 3-7 years, 8-12 year. 13-15 year and 16-17 year had significant difference between control patients group and the patients group eaten the produced products made from maize flour. The following of eating the produced (products free from gluten had improved the levels of weight patients feeding group). The percentage increase in weight of patients (3-7 years) after 12 months of study was 22.24%, while the percentage increase in weight of patients 8-12 year was 10.04% compared with control group that </w:t>
      </w:r>
      <w:r w:rsidRPr="000C53BF">
        <w:rPr>
          <w:rFonts w:ascii="Times New Roman" w:hAnsi="Times New Roman" w:cs="Times New Roman"/>
          <w:sz w:val="28"/>
          <w:szCs w:val="28"/>
        </w:rPr>
        <w:lastRenderedPageBreak/>
        <w:t>had increasing percentage 5.19%</w:t>
      </w:r>
      <w:r>
        <w:rPr>
          <w:rFonts w:ascii="Times New Roman" w:hAnsi="Times New Roman" w:cs="Times New Roman"/>
          <w:sz w:val="28"/>
          <w:szCs w:val="28"/>
        </w:rPr>
        <w:t xml:space="preserve">  .</w:t>
      </w:r>
      <w:r w:rsidRPr="000C53BF">
        <w:rPr>
          <w:rFonts w:ascii="Times New Roman" w:hAnsi="Times New Roman" w:cs="Times New Roman"/>
          <w:sz w:val="28"/>
          <w:szCs w:val="28"/>
        </w:rPr>
        <w:t xml:space="preserve"> </w:t>
      </w:r>
      <w:r>
        <w:rPr>
          <w:rFonts w:ascii="Times New Roman" w:hAnsi="Times New Roman" w:cs="Times New Roman"/>
          <w:sz w:val="28"/>
          <w:szCs w:val="28"/>
        </w:rPr>
        <w:t>F</w:t>
      </w:r>
      <w:r w:rsidRPr="000C53BF">
        <w:rPr>
          <w:rFonts w:ascii="Times New Roman" w:hAnsi="Times New Roman" w:cs="Times New Roman"/>
          <w:sz w:val="28"/>
          <w:szCs w:val="28"/>
        </w:rPr>
        <w:t>or patients of ages 13-15 year, there had a percentage increasing of 8.39% compare</w:t>
      </w:r>
      <w:r>
        <w:rPr>
          <w:rFonts w:ascii="Times New Roman" w:hAnsi="Times New Roman" w:cs="Times New Roman"/>
          <w:sz w:val="28"/>
          <w:szCs w:val="28"/>
        </w:rPr>
        <w:t>d</w:t>
      </w:r>
      <w:r w:rsidRPr="000C53BF">
        <w:rPr>
          <w:rFonts w:ascii="Times New Roman" w:hAnsi="Times New Roman" w:cs="Times New Roman"/>
          <w:sz w:val="28"/>
          <w:szCs w:val="28"/>
        </w:rPr>
        <w:t xml:space="preserve"> with </w:t>
      </w:r>
      <w:r>
        <w:rPr>
          <w:rFonts w:ascii="Times New Roman" w:hAnsi="Times New Roman" w:cs="Times New Roman"/>
          <w:sz w:val="28"/>
          <w:szCs w:val="28"/>
        </w:rPr>
        <w:t xml:space="preserve">the </w:t>
      </w:r>
      <w:r w:rsidRPr="000C53BF">
        <w:rPr>
          <w:rFonts w:ascii="Times New Roman" w:hAnsi="Times New Roman" w:cs="Times New Roman"/>
          <w:sz w:val="28"/>
          <w:szCs w:val="28"/>
        </w:rPr>
        <w:t>control group</w:t>
      </w:r>
      <w:r>
        <w:rPr>
          <w:rFonts w:ascii="Times New Roman" w:hAnsi="Times New Roman" w:cs="Times New Roman"/>
          <w:sz w:val="28"/>
          <w:szCs w:val="28"/>
        </w:rPr>
        <w:t xml:space="preserve"> .</w:t>
      </w:r>
      <w:r w:rsidRPr="000C53BF">
        <w:rPr>
          <w:rFonts w:ascii="Times New Roman" w:hAnsi="Times New Roman" w:cs="Times New Roman"/>
          <w:sz w:val="28"/>
          <w:szCs w:val="28"/>
        </w:rPr>
        <w:t xml:space="preserve"> The increasing percentage in weight of control group was 4.89%</w:t>
      </w:r>
      <w:r>
        <w:rPr>
          <w:rFonts w:ascii="Times New Roman" w:hAnsi="Times New Roman" w:cs="Times New Roman"/>
          <w:sz w:val="28"/>
          <w:szCs w:val="28"/>
        </w:rPr>
        <w:t xml:space="preserve"> </w:t>
      </w:r>
      <w:r w:rsidRPr="000C53BF">
        <w:rPr>
          <w:rFonts w:ascii="Times New Roman" w:hAnsi="Times New Roman" w:cs="Times New Roman"/>
          <w:sz w:val="28"/>
          <w:szCs w:val="28"/>
        </w:rPr>
        <w:t xml:space="preserve">. </w:t>
      </w:r>
    </w:p>
    <w:p w:rsidR="00B27DAA" w:rsidRPr="000C53BF" w:rsidRDefault="00B27DAA" w:rsidP="00B27DAA">
      <w:pPr>
        <w:pStyle w:val="ListParagraph"/>
        <w:bidi w:val="0"/>
        <w:spacing w:line="480" w:lineRule="auto"/>
        <w:ind w:left="0"/>
        <w:jc w:val="lowKashida"/>
        <w:rPr>
          <w:rFonts w:ascii="Times New Roman" w:hAnsi="Times New Roman" w:cs="Times New Roman"/>
          <w:sz w:val="28"/>
          <w:szCs w:val="28"/>
        </w:rPr>
      </w:pPr>
      <w:r w:rsidRPr="000C53BF">
        <w:rPr>
          <w:rFonts w:ascii="Times New Roman" w:hAnsi="Times New Roman" w:cs="Times New Roman"/>
          <w:sz w:val="28"/>
          <w:szCs w:val="28"/>
        </w:rPr>
        <w:t xml:space="preserve">- There were improved in height measurements of feeding group patients of age 3-7 years after 12 months of study. It was 7.57% compared with 3.19% of control group patients. While the increasing percentage in height for feeding group patients of ages 8-12 year were 4.23% compared with 1.7% for control group patients after 12 months of study. For patients of ages 13-15 years, the increasing percentage in height were 3.65% compared with increasing percentage 2.09% for control group patients after 12 months of study. The increasing percentages were 2.12% for feeding group patients compared with 1.5% for control group patients of ages 16-17 year after 12 months of study. </w:t>
      </w:r>
    </w:p>
    <w:p w:rsidR="00B27DAA" w:rsidRPr="000C53BF" w:rsidRDefault="00B27DAA" w:rsidP="00B27DAA">
      <w:pPr>
        <w:pStyle w:val="ListParagraph"/>
        <w:bidi w:val="0"/>
        <w:spacing w:line="480" w:lineRule="auto"/>
        <w:ind w:left="0"/>
        <w:jc w:val="lowKashida"/>
        <w:rPr>
          <w:rFonts w:ascii="Times New Roman" w:hAnsi="Times New Roman" w:cs="Times New Roman"/>
          <w:sz w:val="28"/>
          <w:szCs w:val="28"/>
        </w:rPr>
      </w:pPr>
      <w:r w:rsidRPr="000C53BF">
        <w:rPr>
          <w:rFonts w:ascii="Times New Roman" w:hAnsi="Times New Roman" w:cs="Times New Roman"/>
          <w:sz w:val="28"/>
          <w:szCs w:val="28"/>
        </w:rPr>
        <w:t xml:space="preserve">- The change in body mass indicator (BMI) after 12 months of study for feeding group patients had significant difference compared with control group patients. The increasing percentage in BMI for feeding group patients were 12.17% compared with control group patients 5.98%. it was no significant difference between feeding group patients with ages 8-12 year, 13-15 year and 16-17 year compared with the same ages of control group patients. </w:t>
      </w:r>
    </w:p>
    <w:p w:rsidR="00B27DAA" w:rsidRPr="000C53BF" w:rsidRDefault="00B27DAA" w:rsidP="00B27DAA">
      <w:pPr>
        <w:pStyle w:val="ListParagraph"/>
        <w:bidi w:val="0"/>
        <w:spacing w:line="480" w:lineRule="auto"/>
        <w:ind w:left="0"/>
        <w:jc w:val="lowKashida"/>
        <w:rPr>
          <w:rFonts w:ascii="Times New Roman" w:hAnsi="Times New Roman" w:cs="Times New Roman"/>
          <w:sz w:val="28"/>
          <w:szCs w:val="28"/>
        </w:rPr>
      </w:pPr>
      <w:r w:rsidRPr="000C53BF">
        <w:rPr>
          <w:rFonts w:ascii="Times New Roman" w:hAnsi="Times New Roman" w:cs="Times New Roman"/>
          <w:sz w:val="28"/>
          <w:szCs w:val="28"/>
        </w:rPr>
        <w:t>- There were no significant difference in the changes</w:t>
      </w:r>
      <w:r>
        <w:rPr>
          <w:rFonts w:ascii="Times New Roman" w:hAnsi="Times New Roman" w:cs="Times New Roman"/>
          <w:sz w:val="28"/>
          <w:szCs w:val="28"/>
        </w:rPr>
        <w:t xml:space="preserve"> of</w:t>
      </w:r>
      <w:r w:rsidRPr="000C53BF">
        <w:rPr>
          <w:rFonts w:ascii="Times New Roman" w:hAnsi="Times New Roman" w:cs="Times New Roman"/>
          <w:sz w:val="28"/>
          <w:szCs w:val="28"/>
        </w:rPr>
        <w:t xml:space="preserve"> skin fold thickness index of feeding group patients and control group patients of age 3-7 years and the patients of age 8-12year. While there were no significant difference in skin fold thickness of feeding group patients and skin fold thickness of </w:t>
      </w:r>
      <w:r w:rsidRPr="000C53BF">
        <w:rPr>
          <w:rFonts w:ascii="Times New Roman" w:hAnsi="Times New Roman" w:cs="Times New Roman"/>
          <w:sz w:val="28"/>
          <w:szCs w:val="28"/>
        </w:rPr>
        <w:lastRenderedPageBreak/>
        <w:t xml:space="preserve">control group patients of ages 16-17 year after 2 months of study. After 4 and 12 months of study there were significant difference between the two groups of the same ages. </w:t>
      </w:r>
    </w:p>
    <w:p w:rsidR="00B27DAA" w:rsidRPr="000C53BF" w:rsidRDefault="00B27DAA" w:rsidP="00B27DAA">
      <w:pPr>
        <w:pStyle w:val="ListParagraph"/>
        <w:bidi w:val="0"/>
        <w:spacing w:line="480" w:lineRule="auto"/>
        <w:ind w:left="0"/>
        <w:jc w:val="lowKashida"/>
        <w:rPr>
          <w:rFonts w:ascii="Times New Roman" w:hAnsi="Times New Roman" w:cs="Times New Roman"/>
          <w:sz w:val="28"/>
          <w:szCs w:val="28"/>
        </w:rPr>
      </w:pPr>
      <w:r w:rsidRPr="000C53BF">
        <w:rPr>
          <w:rFonts w:ascii="Times New Roman" w:hAnsi="Times New Roman" w:cs="Times New Roman"/>
          <w:sz w:val="28"/>
          <w:szCs w:val="28"/>
        </w:rPr>
        <w:t xml:space="preserve">- The increasing percentage in </w:t>
      </w:r>
      <w:r>
        <w:rPr>
          <w:rFonts w:ascii="Times New Roman" w:hAnsi="Times New Roman" w:cs="Times New Roman"/>
          <w:sz w:val="28"/>
          <w:szCs w:val="28"/>
        </w:rPr>
        <w:t>M</w:t>
      </w:r>
      <w:r w:rsidRPr="000C53BF">
        <w:rPr>
          <w:rFonts w:ascii="Times New Roman" w:hAnsi="Times New Roman" w:cs="Times New Roman"/>
          <w:sz w:val="28"/>
          <w:szCs w:val="28"/>
        </w:rPr>
        <w:t>id-</w:t>
      </w:r>
      <w:r>
        <w:rPr>
          <w:rFonts w:ascii="Times New Roman" w:hAnsi="Times New Roman" w:cs="Times New Roman"/>
          <w:sz w:val="28"/>
          <w:szCs w:val="28"/>
        </w:rPr>
        <w:t>U</w:t>
      </w:r>
      <w:r w:rsidRPr="000C53BF">
        <w:rPr>
          <w:rFonts w:ascii="Times New Roman" w:hAnsi="Times New Roman" w:cs="Times New Roman"/>
          <w:sz w:val="28"/>
          <w:szCs w:val="28"/>
        </w:rPr>
        <w:t xml:space="preserve">pper </w:t>
      </w:r>
      <w:r>
        <w:rPr>
          <w:rFonts w:ascii="Times New Roman" w:hAnsi="Times New Roman" w:cs="Times New Roman"/>
          <w:sz w:val="28"/>
          <w:szCs w:val="28"/>
        </w:rPr>
        <w:t>A</w:t>
      </w:r>
      <w:r w:rsidRPr="000C53BF">
        <w:rPr>
          <w:rFonts w:ascii="Times New Roman" w:hAnsi="Times New Roman" w:cs="Times New Roman"/>
          <w:sz w:val="28"/>
          <w:szCs w:val="28"/>
        </w:rPr>
        <w:t xml:space="preserve">rm circumference index for feeding group patients of ages 3-7 years after 12 months of study was 11.11% while it was 14..41% for control group patients. For feeding group patients of ages 8-12 year, the increasing percentages in </w:t>
      </w:r>
      <w:r>
        <w:rPr>
          <w:rFonts w:ascii="Times New Roman" w:hAnsi="Times New Roman" w:cs="Times New Roman"/>
          <w:sz w:val="28"/>
          <w:szCs w:val="28"/>
        </w:rPr>
        <w:t>M</w:t>
      </w:r>
      <w:r w:rsidRPr="000C53BF">
        <w:rPr>
          <w:rFonts w:ascii="Times New Roman" w:hAnsi="Times New Roman" w:cs="Times New Roman"/>
          <w:sz w:val="28"/>
          <w:szCs w:val="28"/>
        </w:rPr>
        <w:t>id-</w:t>
      </w:r>
      <w:r>
        <w:rPr>
          <w:rFonts w:ascii="Times New Roman" w:hAnsi="Times New Roman" w:cs="Times New Roman"/>
          <w:sz w:val="28"/>
          <w:szCs w:val="28"/>
        </w:rPr>
        <w:t>U</w:t>
      </w:r>
      <w:r w:rsidRPr="000C53BF">
        <w:rPr>
          <w:rFonts w:ascii="Times New Roman" w:hAnsi="Times New Roman" w:cs="Times New Roman"/>
          <w:sz w:val="28"/>
          <w:szCs w:val="28"/>
        </w:rPr>
        <w:t xml:space="preserve">pper </w:t>
      </w:r>
      <w:r>
        <w:rPr>
          <w:rFonts w:ascii="Times New Roman" w:hAnsi="Times New Roman" w:cs="Times New Roman"/>
          <w:sz w:val="28"/>
          <w:szCs w:val="28"/>
        </w:rPr>
        <w:t>A</w:t>
      </w:r>
      <w:r w:rsidRPr="000C53BF">
        <w:rPr>
          <w:rFonts w:ascii="Times New Roman" w:hAnsi="Times New Roman" w:cs="Times New Roman"/>
          <w:sz w:val="28"/>
          <w:szCs w:val="28"/>
        </w:rPr>
        <w:t xml:space="preserve">rm </w:t>
      </w:r>
      <w:r>
        <w:rPr>
          <w:rFonts w:ascii="Times New Roman" w:hAnsi="Times New Roman" w:cs="Times New Roman"/>
          <w:sz w:val="28"/>
          <w:szCs w:val="28"/>
        </w:rPr>
        <w:t>I</w:t>
      </w:r>
      <w:r w:rsidRPr="000C53BF">
        <w:rPr>
          <w:rFonts w:ascii="Times New Roman" w:hAnsi="Times New Roman" w:cs="Times New Roman"/>
          <w:sz w:val="28"/>
          <w:szCs w:val="28"/>
        </w:rPr>
        <w:t xml:space="preserve">ndex were 3.59% compared with 3.28% for control group patients. While it was 7.25% for feeding group patients </w:t>
      </w:r>
      <w:r>
        <w:rPr>
          <w:rFonts w:ascii="Times New Roman" w:hAnsi="Times New Roman" w:cs="Times New Roman"/>
          <w:sz w:val="28"/>
          <w:szCs w:val="28"/>
        </w:rPr>
        <w:t>o</w:t>
      </w:r>
      <w:r w:rsidRPr="000C53BF">
        <w:rPr>
          <w:rFonts w:ascii="Times New Roman" w:hAnsi="Times New Roman" w:cs="Times New Roman"/>
          <w:sz w:val="28"/>
          <w:szCs w:val="28"/>
        </w:rPr>
        <w:t xml:space="preserve">f ages 13-15 year after 12 months of study compared with 6.70% for control group patients. The increasing percentages in Mid-Upper Arm  of feeding group patients of ages 16-17 year were 9.43% compared with 4.95% for control group patients. </w:t>
      </w:r>
    </w:p>
    <w:p w:rsidR="00B27DAA" w:rsidRPr="000C53BF" w:rsidRDefault="00B27DAA" w:rsidP="00B27DAA">
      <w:pPr>
        <w:pStyle w:val="ListParagraph"/>
        <w:bidi w:val="0"/>
        <w:spacing w:line="480" w:lineRule="auto"/>
        <w:ind w:left="0"/>
        <w:jc w:val="lowKashida"/>
        <w:rPr>
          <w:rFonts w:ascii="Times New Roman" w:hAnsi="Times New Roman" w:cs="Times New Roman"/>
          <w:sz w:val="28"/>
          <w:szCs w:val="28"/>
        </w:rPr>
      </w:pPr>
      <w:r w:rsidRPr="000C53BF">
        <w:rPr>
          <w:rFonts w:ascii="Times New Roman" w:hAnsi="Times New Roman" w:cs="Times New Roman"/>
          <w:sz w:val="28"/>
          <w:szCs w:val="28"/>
        </w:rPr>
        <w:t>- The levels value of Hemoglobin at the beginning of study for control and feeding groups patients were 10.71 ±</w:t>
      </w:r>
      <w:r>
        <w:rPr>
          <w:rFonts w:ascii="Times New Roman" w:hAnsi="Times New Roman" w:cs="Times New Roman"/>
          <w:sz w:val="28"/>
          <w:szCs w:val="28"/>
        </w:rPr>
        <w:t xml:space="preserve"> </w:t>
      </w:r>
      <w:r w:rsidRPr="000C53BF">
        <w:rPr>
          <w:rFonts w:ascii="Times New Roman" w:hAnsi="Times New Roman" w:cs="Times New Roman"/>
          <w:sz w:val="28"/>
          <w:szCs w:val="28"/>
        </w:rPr>
        <w:t>0.11 and</w:t>
      </w:r>
      <w:r>
        <w:rPr>
          <w:rFonts w:ascii="Times New Roman" w:hAnsi="Times New Roman" w:cs="Times New Roman"/>
          <w:sz w:val="28"/>
          <w:szCs w:val="28"/>
        </w:rPr>
        <w:t xml:space="preserve"> </w:t>
      </w:r>
      <w:r w:rsidRPr="000C53BF">
        <w:rPr>
          <w:rFonts w:ascii="Times New Roman" w:hAnsi="Times New Roman" w:cs="Times New Roman"/>
          <w:sz w:val="28"/>
          <w:szCs w:val="28"/>
        </w:rPr>
        <w:t xml:space="preserve"> 10.65  ±</w:t>
      </w:r>
      <w:r>
        <w:rPr>
          <w:rFonts w:ascii="Times New Roman" w:hAnsi="Times New Roman" w:cs="Times New Roman"/>
          <w:sz w:val="28"/>
          <w:szCs w:val="28"/>
        </w:rPr>
        <w:t xml:space="preserve"> </w:t>
      </w:r>
      <w:r w:rsidRPr="000C53BF">
        <w:rPr>
          <w:rFonts w:ascii="Times New Roman" w:hAnsi="Times New Roman" w:cs="Times New Roman"/>
          <w:sz w:val="28"/>
          <w:szCs w:val="28"/>
        </w:rPr>
        <w:t>0</w:t>
      </w:r>
      <w:r>
        <w:rPr>
          <w:rFonts w:ascii="Times New Roman" w:hAnsi="Times New Roman" w:cs="Times New Roman"/>
          <w:sz w:val="28"/>
          <w:szCs w:val="28"/>
        </w:rPr>
        <w:t xml:space="preserve"> </w:t>
      </w:r>
      <w:r w:rsidRPr="000C53BF">
        <w:rPr>
          <w:rFonts w:ascii="Times New Roman" w:hAnsi="Times New Roman" w:cs="Times New Roman"/>
          <w:sz w:val="28"/>
          <w:szCs w:val="28"/>
        </w:rPr>
        <w:t>mg/100 ml blood. These levels increased after 12 months of study to 11.9 ±0.07 and 12.45 ± 0.11 mg/100ml blood. The percentage increase were significant between the two groups</w:t>
      </w:r>
      <w:r>
        <w:rPr>
          <w:rFonts w:ascii="Times New Roman" w:hAnsi="Times New Roman" w:cs="Times New Roman"/>
          <w:sz w:val="28"/>
          <w:szCs w:val="28"/>
        </w:rPr>
        <w:t xml:space="preserve"> (</w:t>
      </w:r>
      <w:r w:rsidRPr="000C53BF">
        <w:rPr>
          <w:rFonts w:ascii="Times New Roman" w:hAnsi="Times New Roman" w:cs="Times New Roman"/>
          <w:sz w:val="28"/>
          <w:szCs w:val="28"/>
        </w:rPr>
        <w:t xml:space="preserve"> 11.11 % and 16.90%</w:t>
      </w:r>
      <w:r>
        <w:rPr>
          <w:rFonts w:ascii="Times New Roman" w:hAnsi="Times New Roman" w:cs="Times New Roman"/>
          <w:sz w:val="28"/>
          <w:szCs w:val="28"/>
        </w:rPr>
        <w:t xml:space="preserve">) </w:t>
      </w:r>
      <w:r w:rsidRPr="000C53BF">
        <w:rPr>
          <w:rFonts w:ascii="Times New Roman" w:hAnsi="Times New Roman" w:cs="Times New Roman"/>
          <w:sz w:val="28"/>
          <w:szCs w:val="28"/>
        </w:rPr>
        <w:t>, respectively. The percentage increase in the level of Hemoglobin for feeding group patients of ages 8-12 year after 12 months of study was 17.97% compared with 10.08% for control group patients of the same ages. Also, for feeding group patients (male) of ages 13-15 year, the increased were 19.73% compared with</w:t>
      </w:r>
      <w:r>
        <w:rPr>
          <w:rFonts w:ascii="Times New Roman" w:hAnsi="Times New Roman" w:cs="Times New Roman"/>
          <w:sz w:val="28"/>
          <w:szCs w:val="28"/>
        </w:rPr>
        <w:t xml:space="preserve"> 9.15%</w:t>
      </w:r>
      <w:r w:rsidRPr="000C53BF">
        <w:rPr>
          <w:rFonts w:ascii="Times New Roman" w:hAnsi="Times New Roman" w:cs="Times New Roman"/>
          <w:sz w:val="28"/>
          <w:szCs w:val="28"/>
        </w:rPr>
        <w:t xml:space="preserve"> </w:t>
      </w:r>
      <w:r>
        <w:rPr>
          <w:rFonts w:ascii="Times New Roman" w:hAnsi="Times New Roman" w:cs="Times New Roman"/>
          <w:sz w:val="28"/>
          <w:szCs w:val="28"/>
        </w:rPr>
        <w:t xml:space="preserve"> for </w:t>
      </w:r>
      <w:r w:rsidRPr="000C53BF">
        <w:rPr>
          <w:rFonts w:ascii="Times New Roman" w:hAnsi="Times New Roman" w:cs="Times New Roman"/>
          <w:sz w:val="28"/>
          <w:szCs w:val="28"/>
        </w:rPr>
        <w:t xml:space="preserve">the control group patients (male) of the same ages. The percentage increase in </w:t>
      </w:r>
      <w:r w:rsidRPr="000C53BF">
        <w:rPr>
          <w:rFonts w:ascii="Times New Roman" w:hAnsi="Times New Roman" w:cs="Times New Roman"/>
          <w:sz w:val="28"/>
          <w:szCs w:val="28"/>
        </w:rPr>
        <w:lastRenderedPageBreak/>
        <w:t xml:space="preserve">Hemoglobin levels of feeding group patients (female) of ages 13-15 year were 22.2% compared with the same ages of control group (female) 13.4%. </w:t>
      </w:r>
      <w:r>
        <w:rPr>
          <w:rFonts w:ascii="Times New Roman" w:hAnsi="Times New Roman" w:cs="Times New Roman"/>
          <w:sz w:val="28"/>
          <w:szCs w:val="28"/>
        </w:rPr>
        <w:t>T</w:t>
      </w:r>
      <w:r w:rsidRPr="000C53BF">
        <w:rPr>
          <w:rFonts w:ascii="Times New Roman" w:hAnsi="Times New Roman" w:cs="Times New Roman"/>
          <w:sz w:val="28"/>
          <w:szCs w:val="28"/>
        </w:rPr>
        <w:t>he increased between the two groups (male or female) of control group or feeding group has significant difference at level of (</w:t>
      </w:r>
      <w:r>
        <w:rPr>
          <w:rFonts w:ascii="Times New Roman" w:hAnsi="Times New Roman" w:cs="Times New Roman"/>
          <w:sz w:val="28"/>
          <w:szCs w:val="28"/>
        </w:rPr>
        <w:t xml:space="preserve">P&gt; </w:t>
      </w:r>
      <w:r w:rsidRPr="000C53BF">
        <w:rPr>
          <w:rFonts w:ascii="Times New Roman" w:hAnsi="Times New Roman" w:cs="Times New Roman"/>
          <w:sz w:val="28"/>
          <w:szCs w:val="28"/>
        </w:rPr>
        <w:t xml:space="preserve">0.05). </w:t>
      </w:r>
      <w:r>
        <w:rPr>
          <w:rFonts w:ascii="Times New Roman" w:hAnsi="Times New Roman" w:cs="Times New Roman"/>
          <w:sz w:val="28"/>
          <w:szCs w:val="28"/>
        </w:rPr>
        <w:t>T</w:t>
      </w:r>
      <w:r w:rsidRPr="000C53BF">
        <w:rPr>
          <w:rFonts w:ascii="Times New Roman" w:hAnsi="Times New Roman" w:cs="Times New Roman"/>
          <w:sz w:val="28"/>
          <w:szCs w:val="28"/>
        </w:rPr>
        <w:t>he changes in the levels of Hemoglobin for feeding group of ages 16-17 year</w:t>
      </w:r>
      <w:r>
        <w:rPr>
          <w:rFonts w:ascii="Times New Roman" w:hAnsi="Times New Roman" w:cs="Times New Roman"/>
          <w:sz w:val="28"/>
          <w:szCs w:val="28"/>
        </w:rPr>
        <w:t xml:space="preserve"> </w:t>
      </w:r>
      <w:r w:rsidRPr="000C53BF">
        <w:rPr>
          <w:rFonts w:ascii="Times New Roman" w:hAnsi="Times New Roman" w:cs="Times New Roman"/>
          <w:sz w:val="28"/>
          <w:szCs w:val="28"/>
        </w:rPr>
        <w:t>(male or female) had  significant difference compared with control group ( male or female). The increased for male group were 17.92% after 12 months of study compared with 6.24% for control group (male). While the increased for female group were 18.7% compared with 8.80</w:t>
      </w:r>
      <w:r>
        <w:rPr>
          <w:rFonts w:ascii="Times New Roman" w:hAnsi="Times New Roman" w:cs="Times New Roman"/>
          <w:sz w:val="28"/>
          <w:szCs w:val="28"/>
        </w:rPr>
        <w:t>%</w:t>
      </w:r>
      <w:r w:rsidRPr="000C53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C53BF">
        <w:rPr>
          <w:rFonts w:ascii="Times New Roman" w:hAnsi="Times New Roman" w:cs="Times New Roman"/>
          <w:sz w:val="28"/>
          <w:szCs w:val="28"/>
        </w:rPr>
        <w:t xml:space="preserve">for control female group patients after 12 months of study. </w:t>
      </w:r>
    </w:p>
    <w:p w:rsidR="00B27DAA" w:rsidRPr="000C53BF" w:rsidRDefault="00B27DAA" w:rsidP="00B27DAA">
      <w:pPr>
        <w:pStyle w:val="ListParagraph"/>
        <w:bidi w:val="0"/>
        <w:spacing w:line="480" w:lineRule="auto"/>
        <w:ind w:left="0"/>
        <w:jc w:val="lowKashida"/>
        <w:rPr>
          <w:rFonts w:ascii="Times New Roman" w:hAnsi="Times New Roman" w:cs="Times New Roman"/>
          <w:sz w:val="28"/>
          <w:szCs w:val="28"/>
        </w:rPr>
      </w:pPr>
      <w:r w:rsidRPr="000C53BF">
        <w:rPr>
          <w:rFonts w:ascii="Times New Roman" w:hAnsi="Times New Roman" w:cs="Times New Roman"/>
          <w:sz w:val="28"/>
          <w:szCs w:val="28"/>
        </w:rPr>
        <w:t>- The increasing percentage of albumin levels (g/l) for feeding group patients of ages 3-7 years after 12 months of study were 14.67% compared with 1.52% for control group patients. While it was 10.8% for feeding group compared with 2.62% for control group of ages 8-12 years. Also, it was 29.87% for feeding group of ages 13-15 year compared with 3.41% for control group. These increas</w:t>
      </w:r>
      <w:r>
        <w:rPr>
          <w:rFonts w:ascii="Times New Roman" w:hAnsi="Times New Roman" w:cs="Times New Roman"/>
          <w:sz w:val="28"/>
          <w:szCs w:val="28"/>
        </w:rPr>
        <w:t>ed</w:t>
      </w:r>
      <w:r w:rsidRPr="000C53BF">
        <w:rPr>
          <w:rFonts w:ascii="Times New Roman" w:hAnsi="Times New Roman" w:cs="Times New Roman"/>
          <w:sz w:val="28"/>
          <w:szCs w:val="28"/>
        </w:rPr>
        <w:t xml:space="preserve"> were significant between the two groups. For 16-17year, the percentage increase of feeding group were 24.21% compared with 4.34% for control group after 12 months of study. </w:t>
      </w:r>
    </w:p>
    <w:p w:rsidR="00B27DAA" w:rsidRPr="000C53BF" w:rsidRDefault="00B27DAA" w:rsidP="00B27DAA">
      <w:pPr>
        <w:pStyle w:val="ListParagraph"/>
        <w:bidi w:val="0"/>
        <w:spacing w:line="480" w:lineRule="auto"/>
        <w:ind w:left="0"/>
        <w:jc w:val="lowKashida"/>
        <w:rPr>
          <w:rFonts w:ascii="Times New Roman" w:hAnsi="Times New Roman" w:cs="Times New Roman"/>
          <w:sz w:val="28"/>
          <w:szCs w:val="28"/>
        </w:rPr>
      </w:pPr>
      <w:r w:rsidRPr="000C53BF">
        <w:rPr>
          <w:rFonts w:ascii="Times New Roman" w:hAnsi="Times New Roman" w:cs="Times New Roman"/>
          <w:sz w:val="28"/>
          <w:szCs w:val="28"/>
        </w:rPr>
        <w:t xml:space="preserve">- From the changes values of calcium levels, it could be seen that the percentage increase in calcium level for feeding group patients of ages 3-7 year after 12 months of study were 53.81% compared with 18.92% for control group patients of the same ages. These increased between the two groups after </w:t>
      </w:r>
      <w:r w:rsidRPr="000C53BF">
        <w:rPr>
          <w:rFonts w:ascii="Times New Roman" w:hAnsi="Times New Roman" w:cs="Times New Roman"/>
          <w:sz w:val="28"/>
          <w:szCs w:val="28"/>
        </w:rPr>
        <w:lastRenderedPageBreak/>
        <w:t>12 months of study were significant at level of (</w:t>
      </w:r>
      <w:r>
        <w:rPr>
          <w:rFonts w:ascii="Times New Roman" w:hAnsi="Times New Roman" w:cs="Times New Roman"/>
          <w:sz w:val="28"/>
          <w:szCs w:val="28"/>
        </w:rPr>
        <w:t xml:space="preserve">P&gt; </w:t>
      </w:r>
      <w:r w:rsidRPr="000C53BF">
        <w:rPr>
          <w:rFonts w:ascii="Times New Roman" w:hAnsi="Times New Roman" w:cs="Times New Roman"/>
          <w:sz w:val="28"/>
          <w:szCs w:val="28"/>
        </w:rPr>
        <w:t xml:space="preserve">0.05). </w:t>
      </w:r>
      <w:r>
        <w:rPr>
          <w:rFonts w:ascii="Times New Roman" w:hAnsi="Times New Roman" w:cs="Times New Roman"/>
          <w:sz w:val="28"/>
          <w:szCs w:val="28"/>
        </w:rPr>
        <w:t>T</w:t>
      </w:r>
      <w:r w:rsidRPr="000C53BF">
        <w:rPr>
          <w:rFonts w:ascii="Times New Roman" w:hAnsi="Times New Roman" w:cs="Times New Roman"/>
          <w:sz w:val="28"/>
          <w:szCs w:val="28"/>
        </w:rPr>
        <w:t>he increasing percentages of feeding group patients of ages 8-12 year after 12 months of study w</w:t>
      </w:r>
      <w:r>
        <w:rPr>
          <w:rFonts w:ascii="Times New Roman" w:hAnsi="Times New Roman" w:cs="Times New Roman"/>
          <w:sz w:val="28"/>
          <w:szCs w:val="28"/>
        </w:rPr>
        <w:t>as</w:t>
      </w:r>
      <w:r w:rsidRPr="000C53BF">
        <w:rPr>
          <w:rFonts w:ascii="Times New Roman" w:hAnsi="Times New Roman" w:cs="Times New Roman"/>
          <w:sz w:val="28"/>
          <w:szCs w:val="28"/>
        </w:rPr>
        <w:t xml:space="preserve"> 57.69% compared with 6.57% for control group patients of the same ages. After 8 months of study, the percentage increasing were 26.48% for feeding group patients of ages 13-15 year compared with 2.18% for control group patients of the same ages. After 12 months the percentage increasing w</w:t>
      </w:r>
      <w:r>
        <w:rPr>
          <w:rFonts w:ascii="Times New Roman" w:hAnsi="Times New Roman" w:cs="Times New Roman"/>
          <w:sz w:val="28"/>
          <w:szCs w:val="28"/>
        </w:rPr>
        <w:t>as</w:t>
      </w:r>
      <w:r w:rsidRPr="000C53BF">
        <w:rPr>
          <w:rFonts w:ascii="Times New Roman" w:hAnsi="Times New Roman" w:cs="Times New Roman"/>
          <w:sz w:val="28"/>
          <w:szCs w:val="28"/>
        </w:rPr>
        <w:t xml:space="preserve"> 38.86% for control group compared with 34.36% for feeding group patients. The percentages increasing of calcium for feeding group of ages 16-17 year w</w:t>
      </w:r>
      <w:r>
        <w:rPr>
          <w:rFonts w:ascii="Times New Roman" w:hAnsi="Times New Roman" w:cs="Times New Roman"/>
          <w:sz w:val="28"/>
          <w:szCs w:val="28"/>
        </w:rPr>
        <w:t>as</w:t>
      </w:r>
      <w:r w:rsidRPr="000C53BF">
        <w:rPr>
          <w:rFonts w:ascii="Times New Roman" w:hAnsi="Times New Roman" w:cs="Times New Roman"/>
          <w:sz w:val="28"/>
          <w:szCs w:val="28"/>
        </w:rPr>
        <w:t xml:space="preserve"> 72.92% compared with 56.44% for control group after 12 months of study. There were </w:t>
      </w:r>
      <w:r>
        <w:rPr>
          <w:rFonts w:ascii="Times New Roman" w:hAnsi="Times New Roman" w:cs="Times New Roman"/>
          <w:sz w:val="28"/>
          <w:szCs w:val="28"/>
        </w:rPr>
        <w:t xml:space="preserve">a </w:t>
      </w:r>
      <w:r w:rsidRPr="000C53BF">
        <w:rPr>
          <w:rFonts w:ascii="Times New Roman" w:hAnsi="Times New Roman" w:cs="Times New Roman"/>
          <w:sz w:val="28"/>
          <w:szCs w:val="28"/>
        </w:rPr>
        <w:t xml:space="preserve">significant difference between the calcium values of the two groups. </w:t>
      </w:r>
    </w:p>
    <w:p w:rsidR="00B27DAA" w:rsidRPr="000C53BF" w:rsidRDefault="00B27DAA" w:rsidP="00B27DAA">
      <w:pPr>
        <w:pStyle w:val="ListParagraph"/>
        <w:bidi w:val="0"/>
        <w:spacing w:line="480" w:lineRule="auto"/>
        <w:ind w:left="0"/>
        <w:jc w:val="lowKashida"/>
        <w:rPr>
          <w:rFonts w:ascii="Times New Roman" w:hAnsi="Times New Roman" w:cs="Times New Roman"/>
          <w:sz w:val="28"/>
          <w:szCs w:val="28"/>
        </w:rPr>
      </w:pPr>
      <w:r w:rsidRPr="000C53BF">
        <w:rPr>
          <w:rFonts w:ascii="Times New Roman" w:hAnsi="Times New Roman" w:cs="Times New Roman"/>
          <w:sz w:val="28"/>
          <w:szCs w:val="28"/>
        </w:rPr>
        <w:t>- The changes in phosphorus values had an increasing percentages after 12 months of study. It was 49.29% for feeding group patients compared with 34.7% for control group patients of ages 3-7 years. The percentage increasing of calcium levels w</w:t>
      </w:r>
      <w:r>
        <w:rPr>
          <w:rFonts w:ascii="Times New Roman" w:hAnsi="Times New Roman" w:cs="Times New Roman"/>
          <w:sz w:val="28"/>
          <w:szCs w:val="28"/>
        </w:rPr>
        <w:t>as</w:t>
      </w:r>
      <w:r w:rsidRPr="000C53BF">
        <w:rPr>
          <w:rFonts w:ascii="Times New Roman" w:hAnsi="Times New Roman" w:cs="Times New Roman"/>
          <w:sz w:val="28"/>
          <w:szCs w:val="28"/>
        </w:rPr>
        <w:t xml:space="preserve"> 37.25% for feeding group patients of ages 8-12 years compared with 9.30% for control group patients of the same ages after 12 months of study. It was 48.45% for feeding group of ages 13-145 years, while it was 16.29% for control group of ages 16-17 year, there were no significant difference compared with control group of the same ages after 12 months of study. </w:t>
      </w:r>
    </w:p>
    <w:p w:rsidR="00B27DAA" w:rsidRPr="000C53BF" w:rsidRDefault="00B27DAA" w:rsidP="00B27DAA">
      <w:pPr>
        <w:pStyle w:val="ListParagraph"/>
        <w:bidi w:val="0"/>
        <w:spacing w:line="480" w:lineRule="auto"/>
        <w:ind w:left="0"/>
        <w:jc w:val="lowKashida"/>
        <w:rPr>
          <w:rFonts w:ascii="Times New Roman" w:hAnsi="Times New Roman" w:cs="Times New Roman"/>
          <w:sz w:val="28"/>
          <w:szCs w:val="28"/>
        </w:rPr>
      </w:pPr>
      <w:r>
        <w:rPr>
          <w:rFonts w:ascii="Times New Roman" w:hAnsi="Times New Roman" w:cs="Times New Roman"/>
          <w:sz w:val="28"/>
          <w:szCs w:val="28"/>
        </w:rPr>
        <w:t xml:space="preserve">- The decreasing percentages in </w:t>
      </w:r>
      <w:r w:rsidRPr="000C53BF">
        <w:rPr>
          <w:rFonts w:ascii="Times New Roman" w:hAnsi="Times New Roman" w:cs="Times New Roman"/>
          <w:sz w:val="28"/>
          <w:szCs w:val="28"/>
        </w:rPr>
        <w:t xml:space="preserve">Alkaline phosphatase values (ALP) between feeding group patient and control group had </w:t>
      </w:r>
      <w:r>
        <w:rPr>
          <w:rFonts w:ascii="Times New Roman" w:hAnsi="Times New Roman" w:cs="Times New Roman"/>
          <w:sz w:val="28"/>
          <w:szCs w:val="28"/>
        </w:rPr>
        <w:t xml:space="preserve">a </w:t>
      </w:r>
      <w:r w:rsidRPr="000C53BF">
        <w:rPr>
          <w:rFonts w:ascii="Times New Roman" w:hAnsi="Times New Roman" w:cs="Times New Roman"/>
          <w:sz w:val="28"/>
          <w:szCs w:val="28"/>
        </w:rPr>
        <w:t xml:space="preserve">significant difference. The </w:t>
      </w:r>
      <w:r w:rsidRPr="000C53BF">
        <w:rPr>
          <w:rFonts w:ascii="Times New Roman" w:hAnsi="Times New Roman" w:cs="Times New Roman"/>
          <w:sz w:val="28"/>
          <w:szCs w:val="28"/>
        </w:rPr>
        <w:lastRenderedPageBreak/>
        <w:t>decreasing percentage (ALP) w</w:t>
      </w:r>
      <w:r>
        <w:rPr>
          <w:rFonts w:ascii="Times New Roman" w:hAnsi="Times New Roman" w:cs="Times New Roman"/>
          <w:sz w:val="28"/>
          <w:szCs w:val="28"/>
        </w:rPr>
        <w:t>as</w:t>
      </w:r>
      <w:r w:rsidRPr="000C53BF">
        <w:rPr>
          <w:rFonts w:ascii="Times New Roman" w:hAnsi="Times New Roman" w:cs="Times New Roman"/>
          <w:sz w:val="28"/>
          <w:szCs w:val="28"/>
        </w:rPr>
        <w:t xml:space="preserve"> 33.2% for feeding group, while it was 25.92% for control group patients of ages 3-7 years after 12 months of study. It was 38.2% for feeding group of ages 8-12 year compared with 34.83% for control group of the same age. While it was 48.57% and 33.56% for feeding group and control group patients of </w:t>
      </w:r>
      <w:r>
        <w:rPr>
          <w:rFonts w:ascii="Times New Roman" w:hAnsi="Times New Roman" w:cs="Times New Roman"/>
          <w:sz w:val="28"/>
          <w:szCs w:val="28"/>
        </w:rPr>
        <w:t xml:space="preserve">ages 13-15 years after 12 months of </w:t>
      </w:r>
      <w:r w:rsidRPr="000C53BF">
        <w:rPr>
          <w:rFonts w:ascii="Times New Roman" w:hAnsi="Times New Roman" w:cs="Times New Roman"/>
          <w:sz w:val="28"/>
          <w:szCs w:val="28"/>
        </w:rPr>
        <w:t xml:space="preserve">study, respectively. The decreasing percentage of ALP for feeding group and control group patients of ages 16-17 years were 52.87% and 36.86%, respectively. </w:t>
      </w:r>
      <w:r>
        <w:rPr>
          <w:rFonts w:ascii="Times New Roman" w:hAnsi="Times New Roman" w:cs="Times New Roman"/>
          <w:sz w:val="28"/>
          <w:szCs w:val="28"/>
        </w:rPr>
        <w:t>a</w:t>
      </w:r>
      <w:r w:rsidRPr="000C53BF">
        <w:rPr>
          <w:rFonts w:ascii="Times New Roman" w:hAnsi="Times New Roman" w:cs="Times New Roman"/>
          <w:sz w:val="28"/>
          <w:szCs w:val="28"/>
        </w:rPr>
        <w:t xml:space="preserve">fter 12 months of study. </w:t>
      </w:r>
    </w:p>
    <w:p w:rsidR="00B27DAA" w:rsidRDefault="00B27DAA" w:rsidP="00B27DAA">
      <w:pPr>
        <w:pStyle w:val="ListParagraph"/>
        <w:bidi w:val="0"/>
        <w:spacing w:line="480" w:lineRule="auto"/>
        <w:ind w:left="0"/>
        <w:jc w:val="lowKashida"/>
        <w:rPr>
          <w:rFonts w:ascii="Times New Roman" w:hAnsi="Times New Roman" w:cs="Times New Roman"/>
          <w:sz w:val="28"/>
          <w:szCs w:val="28"/>
        </w:rPr>
      </w:pPr>
      <w:r w:rsidRPr="00F83720">
        <w:rPr>
          <w:rFonts w:ascii="Times New Roman" w:hAnsi="Times New Roman" w:cs="Times New Roman"/>
          <w:sz w:val="28"/>
          <w:szCs w:val="28"/>
        </w:rPr>
        <w:t>- The changes in decreasing percentages of tissue Transglutaminase Antibody (tT</w:t>
      </w:r>
      <w:r>
        <w:rPr>
          <w:rFonts w:ascii="Times New Roman" w:hAnsi="Times New Roman" w:cs="Times New Roman"/>
          <w:sz w:val="28"/>
          <w:szCs w:val="28"/>
        </w:rPr>
        <w:t>g</w:t>
      </w:r>
      <w:r w:rsidRPr="00F83720">
        <w:rPr>
          <w:rFonts w:ascii="Times New Roman" w:hAnsi="Times New Roman" w:cs="Times New Roman"/>
          <w:sz w:val="28"/>
          <w:szCs w:val="28"/>
        </w:rPr>
        <w:t>) were significant at level (P&gt; 0.05) for feeding and control group patients. The percentage decreasing were 13.1% for feeding group compared with 4.2% for control group patients of ages 3-7</w:t>
      </w:r>
      <w:r>
        <w:rPr>
          <w:rFonts w:ascii="Times New Roman" w:hAnsi="Times New Roman" w:cs="Times New Roman"/>
          <w:sz w:val="28"/>
          <w:szCs w:val="28"/>
        </w:rPr>
        <w:t xml:space="preserve"> .</w:t>
      </w:r>
      <w:r w:rsidRPr="00F83720">
        <w:rPr>
          <w:rFonts w:ascii="Times New Roman" w:hAnsi="Times New Roman" w:cs="Times New Roman"/>
          <w:sz w:val="28"/>
          <w:szCs w:val="28"/>
        </w:rPr>
        <w:t xml:space="preserve"> </w:t>
      </w:r>
      <w:r>
        <w:rPr>
          <w:rFonts w:ascii="Times New Roman" w:hAnsi="Times New Roman" w:cs="Times New Roman"/>
          <w:sz w:val="28"/>
          <w:szCs w:val="28"/>
        </w:rPr>
        <w:t>I</w:t>
      </w:r>
      <w:r w:rsidRPr="00F83720">
        <w:rPr>
          <w:rFonts w:ascii="Times New Roman" w:hAnsi="Times New Roman" w:cs="Times New Roman"/>
          <w:sz w:val="28"/>
          <w:szCs w:val="28"/>
        </w:rPr>
        <w:t>t was 9.91 % for feeding group and 10.72 %for Control group</w:t>
      </w:r>
      <w:r>
        <w:rPr>
          <w:rFonts w:ascii="Times New Roman" w:hAnsi="Times New Roman" w:cs="Times New Roman"/>
          <w:sz w:val="28"/>
          <w:szCs w:val="28"/>
        </w:rPr>
        <w:t xml:space="preserve"> </w:t>
      </w:r>
      <w:r w:rsidRPr="00F83720">
        <w:rPr>
          <w:rFonts w:ascii="Times New Roman" w:hAnsi="Times New Roman" w:cs="Times New Roman"/>
          <w:sz w:val="28"/>
          <w:szCs w:val="28"/>
        </w:rPr>
        <w:t xml:space="preserve">of ages 8-12 year. Also for feeding group of ages 13-15, it was 15.54%, while it was 8.61% for control group. </w:t>
      </w:r>
      <w:r>
        <w:rPr>
          <w:rFonts w:ascii="Times New Roman" w:hAnsi="Times New Roman" w:cs="Times New Roman"/>
          <w:sz w:val="28"/>
          <w:szCs w:val="28"/>
        </w:rPr>
        <w:t>I</w:t>
      </w:r>
      <w:r w:rsidRPr="00F83720">
        <w:rPr>
          <w:rFonts w:ascii="Times New Roman" w:hAnsi="Times New Roman" w:cs="Times New Roman"/>
          <w:sz w:val="28"/>
          <w:szCs w:val="28"/>
        </w:rPr>
        <w:t xml:space="preserve">t was 16.63% for feeding group patients of ages 16-17 year compared with 7.57% for control group of the same ages after 12 months of study. </w:t>
      </w:r>
    </w:p>
    <w:p w:rsidR="00B27DAA" w:rsidRPr="008F19CE" w:rsidRDefault="00B27DAA" w:rsidP="00B27DAA">
      <w:pPr>
        <w:rPr>
          <w:rFonts w:hint="cs"/>
        </w:rPr>
      </w:pPr>
    </w:p>
    <w:p w:rsidR="00B27DAA" w:rsidRPr="00B27DAA" w:rsidRDefault="00B27DAA">
      <w:pPr>
        <w:rPr>
          <w:rFonts w:hint="cs"/>
        </w:rPr>
      </w:pPr>
    </w:p>
    <w:sectPr w:rsidR="00B27DAA" w:rsidRPr="00B27DAA" w:rsidSect="009B17AF">
      <w:footerReference w:type="even" r:id="rId25"/>
      <w:footerReference w:type="default" r:id="rId26"/>
      <w:pgSz w:w="11906" w:h="16838"/>
      <w:pgMar w:top="1418" w:right="1701" w:bottom="1418" w:left="1418" w:header="709" w:footer="709" w:gutter="0"/>
      <w:cols w:space="708"/>
      <w:titlePg/>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Mudir MT">
    <w:panose1 w:val="00000000000000000000"/>
    <w:charset w:val="B2"/>
    <w:family w:val="auto"/>
    <w:pitch w:val="variable"/>
    <w:sig w:usb0="00002001" w:usb1="00000000" w:usb2="00000000" w:usb3="00000000" w:csb0="00000040" w:csb1="00000000"/>
  </w:font>
  <w:font w:name="AXtFAyrouzBold">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AA" w:rsidRDefault="00B27DAA" w:rsidP="005B0801">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rsidR="00B27DAA" w:rsidRDefault="00B27DAA">
    <w:pPr>
      <w:pStyle w:val="a3"/>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30E" w:rsidRDefault="00595E4B" w:rsidP="009B17AF">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separate"/>
    </w:r>
    <w:r w:rsidR="00B27DAA">
      <w:rPr>
        <w:rStyle w:val="a4"/>
        <w:noProof/>
        <w:rtl/>
      </w:rPr>
      <w:t>236</w:t>
    </w:r>
    <w:r>
      <w:rPr>
        <w:rStyle w:val="a4"/>
        <w:rtl/>
      </w:rPr>
      <w:fldChar w:fldCharType="end"/>
    </w:r>
  </w:p>
  <w:p w:rsidR="009E230E" w:rsidRDefault="00595E4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AA" w:rsidRDefault="00B27DAA" w:rsidP="005B0801">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separate"/>
    </w:r>
    <w:r>
      <w:rPr>
        <w:rStyle w:val="a4"/>
        <w:noProof/>
        <w:rtl/>
      </w:rPr>
      <w:t>146</w:t>
    </w:r>
    <w:r>
      <w:rPr>
        <w:rStyle w:val="a4"/>
        <w:rtl/>
      </w:rPr>
      <w:fldChar w:fldCharType="end"/>
    </w:r>
  </w:p>
  <w:p w:rsidR="00B27DAA" w:rsidRDefault="00B27DAA">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AA" w:rsidRDefault="00B27DAA" w:rsidP="005B0801">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rsidR="00B27DAA" w:rsidRDefault="00B27DAA">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AA" w:rsidRDefault="00B27DAA" w:rsidP="005B0801">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separate"/>
    </w:r>
    <w:r>
      <w:rPr>
        <w:rStyle w:val="a4"/>
        <w:noProof/>
        <w:rtl/>
      </w:rPr>
      <w:t>154</w:t>
    </w:r>
    <w:r>
      <w:rPr>
        <w:rStyle w:val="a4"/>
        <w:rtl/>
      </w:rPr>
      <w:fldChar w:fldCharType="end"/>
    </w:r>
  </w:p>
  <w:p w:rsidR="00B27DAA" w:rsidRDefault="00B27DAA">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AA" w:rsidRDefault="00B27DAA" w:rsidP="005B0801">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rsidR="00B27DAA" w:rsidRDefault="00B27DAA">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AA" w:rsidRDefault="00B27DAA" w:rsidP="005B0801">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separate"/>
    </w:r>
    <w:r>
      <w:rPr>
        <w:rStyle w:val="a4"/>
        <w:noProof/>
        <w:rtl/>
      </w:rPr>
      <w:t>193</w:t>
    </w:r>
    <w:r>
      <w:rPr>
        <w:rStyle w:val="a4"/>
        <w:rtl/>
      </w:rPr>
      <w:fldChar w:fldCharType="end"/>
    </w:r>
  </w:p>
  <w:p w:rsidR="00B27DAA" w:rsidRDefault="00B27DAA">
    <w:pPr>
      <w:pStyle w:val="a3"/>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AA" w:rsidRDefault="00B27DAA" w:rsidP="005B0801">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rsidR="00B27DAA" w:rsidRDefault="00B27DAA">
    <w:pPr>
      <w:pStyle w:val="a3"/>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AA" w:rsidRDefault="00B27DAA" w:rsidP="005B0801">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separate"/>
    </w:r>
    <w:r>
      <w:rPr>
        <w:rStyle w:val="a4"/>
        <w:noProof/>
        <w:rtl/>
      </w:rPr>
      <w:t>200</w:t>
    </w:r>
    <w:r>
      <w:rPr>
        <w:rStyle w:val="a4"/>
        <w:rtl/>
      </w:rPr>
      <w:fldChar w:fldCharType="end"/>
    </w:r>
  </w:p>
  <w:p w:rsidR="00B27DAA" w:rsidRDefault="00B27DAA">
    <w:pPr>
      <w:pStyle w:val="a3"/>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30E" w:rsidRDefault="00595E4B" w:rsidP="009B17AF">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rsidR="009E230E" w:rsidRDefault="00595E4B">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686"/>
      </v:shape>
    </w:pict>
  </w:numPicBullet>
  <w:abstractNum w:abstractNumId="0">
    <w:nsid w:val="010144D5"/>
    <w:multiLevelType w:val="hybridMultilevel"/>
    <w:tmpl w:val="79C4E048"/>
    <w:lvl w:ilvl="0" w:tplc="9326C116">
      <w:start w:val="2"/>
      <w:numFmt w:val="decimal"/>
      <w:lvlText w:val="%1)"/>
      <w:lvlJc w:val="left"/>
      <w:pPr>
        <w:tabs>
          <w:tab w:val="num" w:pos="900"/>
        </w:tabs>
        <w:ind w:left="900" w:hanging="360"/>
      </w:pPr>
      <w:rPr>
        <w:rFonts w:hint="default"/>
      </w:rPr>
    </w:lvl>
    <w:lvl w:ilvl="1" w:tplc="BFC6C282">
      <w:start w:val="1"/>
      <w:numFmt w:val="arabicAlpha"/>
      <w:lvlText w:val="%2)"/>
      <w:lvlJc w:val="left"/>
      <w:pPr>
        <w:tabs>
          <w:tab w:val="num" w:pos="1160"/>
        </w:tabs>
        <w:ind w:left="1160" w:hanging="360"/>
      </w:pPr>
      <w:rPr>
        <w:rFonts w:hint="default"/>
      </w:rPr>
    </w:lvl>
    <w:lvl w:ilvl="2" w:tplc="04090001">
      <w:start w:val="1"/>
      <w:numFmt w:val="bullet"/>
      <w:lvlText w:val=""/>
      <w:lvlJc w:val="left"/>
      <w:pPr>
        <w:tabs>
          <w:tab w:val="num" w:pos="2860"/>
        </w:tabs>
        <w:ind w:left="2860" w:hanging="360"/>
      </w:pPr>
      <w:rPr>
        <w:rFonts w:ascii="Symbol" w:hAnsi="Symbol" w:hint="default"/>
      </w:rPr>
    </w:lvl>
    <w:lvl w:ilvl="3" w:tplc="04090003">
      <w:start w:val="1"/>
      <w:numFmt w:val="bullet"/>
      <w:lvlText w:val="o"/>
      <w:lvlJc w:val="left"/>
      <w:pPr>
        <w:tabs>
          <w:tab w:val="num" w:pos="2600"/>
        </w:tabs>
        <w:ind w:left="2600" w:hanging="360"/>
      </w:pPr>
      <w:rPr>
        <w:rFonts w:ascii="Courier New" w:hAnsi="Courier New" w:cs="Courier New" w:hint="default"/>
      </w:r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1">
    <w:nsid w:val="02D84D70"/>
    <w:multiLevelType w:val="hybridMultilevel"/>
    <w:tmpl w:val="FD2E7F64"/>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6462960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F2D85"/>
    <w:multiLevelType w:val="hybridMultilevel"/>
    <w:tmpl w:val="09405D2A"/>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6462960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147F2D"/>
    <w:multiLevelType w:val="hybridMultilevel"/>
    <w:tmpl w:val="6276DB26"/>
    <w:lvl w:ilvl="0" w:tplc="ABAC97E6">
      <w:start w:val="1"/>
      <w:numFmt w:val="bullet"/>
      <w:lvlText w:val=""/>
      <w:lvlJc w:val="left"/>
      <w:pPr>
        <w:tabs>
          <w:tab w:val="num" w:pos="504"/>
        </w:tabs>
        <w:ind w:left="504" w:hanging="216"/>
      </w:pPr>
      <w:rPr>
        <w:rFonts w:ascii="Symbol" w:hAnsi="Symbol" w:hint="default"/>
      </w:rPr>
    </w:lvl>
    <w:lvl w:ilvl="1" w:tplc="2B2CB566">
      <w:start w:val="1"/>
      <w:numFmt w:val="bullet"/>
      <w:lvlText w:val="-"/>
      <w:lvlJc w:val="left"/>
      <w:pPr>
        <w:tabs>
          <w:tab w:val="num" w:pos="1296"/>
        </w:tabs>
        <w:ind w:left="1296" w:hanging="216"/>
      </w:pPr>
      <w:rPr>
        <w:rFonts w:ascii="Times New Roman" w:eastAsia="Times New Roman" w:hAnsi="Times New Roman" w:cs="Times New Roman" w:hint="default"/>
      </w:rPr>
    </w:lvl>
    <w:lvl w:ilvl="2" w:tplc="418ACDF4">
      <w:start w:val="6"/>
      <w:numFmt w:val="decimal"/>
      <w:lvlText w:val="%3."/>
      <w:lvlJc w:val="left"/>
      <w:pPr>
        <w:tabs>
          <w:tab w:val="num" w:pos="648"/>
        </w:tabs>
        <w:ind w:left="720" w:hanging="360"/>
      </w:pPr>
      <w:rPr>
        <w:rFonts w:hint="default"/>
      </w:rPr>
    </w:lvl>
    <w:lvl w:ilvl="3" w:tplc="F766A014">
      <w:start w:val="2"/>
      <w:numFmt w:val="decimal"/>
      <w:lvlText w:val="%4"/>
      <w:lvlJc w:val="left"/>
      <w:pPr>
        <w:tabs>
          <w:tab w:val="num" w:pos="2880"/>
        </w:tabs>
        <w:ind w:left="2880" w:hanging="360"/>
      </w:pPr>
      <w:rPr>
        <w:rFonts w:hint="default"/>
        <w:u w:val="none"/>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511E86"/>
    <w:multiLevelType w:val="hybridMultilevel"/>
    <w:tmpl w:val="6EB20438"/>
    <w:lvl w:ilvl="0" w:tplc="7ADCD9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1E40E8"/>
    <w:multiLevelType w:val="hybridMultilevel"/>
    <w:tmpl w:val="6FCA32EC"/>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6462960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8183CCA"/>
    <w:multiLevelType w:val="hybridMultilevel"/>
    <w:tmpl w:val="7300319E"/>
    <w:lvl w:ilvl="0" w:tplc="95B82FEC">
      <w:start w:val="1"/>
      <w:numFmt w:val="bullet"/>
      <w:lvlText w:val=""/>
      <w:lvlJc w:val="left"/>
      <w:pPr>
        <w:tabs>
          <w:tab w:val="num" w:pos="1440"/>
        </w:tabs>
        <w:ind w:left="1656" w:hanging="216"/>
      </w:pPr>
      <w:rPr>
        <w:rFonts w:ascii="Symbol" w:hAnsi="Symbol" w:hint="default"/>
      </w:rPr>
    </w:lvl>
    <w:lvl w:ilvl="1" w:tplc="0D20F792">
      <w:start w:val="1"/>
      <w:numFmt w:val="bullet"/>
      <w:lvlText w:val=""/>
      <w:lvlJc w:val="left"/>
      <w:pPr>
        <w:tabs>
          <w:tab w:val="num" w:pos="1080"/>
        </w:tabs>
        <w:ind w:left="1296" w:hanging="216"/>
      </w:pPr>
      <w:rPr>
        <w:rFonts w:ascii="Symbol" w:hAnsi="Symbol" w:hint="default"/>
      </w:rPr>
    </w:lvl>
    <w:lvl w:ilvl="2" w:tplc="2B2CB566">
      <w:start w:val="1"/>
      <w:numFmt w:val="bullet"/>
      <w:lvlText w:val="-"/>
      <w:lvlJc w:val="left"/>
      <w:pPr>
        <w:tabs>
          <w:tab w:val="num" w:pos="1152"/>
        </w:tabs>
        <w:ind w:left="1152" w:hanging="216"/>
      </w:pPr>
      <w:rPr>
        <w:rFonts w:ascii="Times New Roman" w:eastAsia="Times New Roman" w:hAnsi="Times New Roman" w:cs="Times New Roman" w:hint="default"/>
      </w:rPr>
    </w:lvl>
    <w:lvl w:ilvl="3" w:tplc="BB74D810">
      <w:start w:val="1"/>
      <w:numFmt w:val="none"/>
      <w:lvlText w:val="4."/>
      <w:lvlJc w:val="left"/>
      <w:pPr>
        <w:tabs>
          <w:tab w:val="num" w:pos="2664"/>
        </w:tabs>
        <w:ind w:left="2854" w:hanging="334"/>
      </w:pPr>
      <w:rPr>
        <w:rFonts w:hint="default"/>
      </w:rPr>
    </w:lvl>
    <w:lvl w:ilvl="4" w:tplc="DE089ADC">
      <w:start w:val="2"/>
      <w:numFmt w:val="decimal"/>
      <w:lvlText w:val="%5"/>
      <w:lvlJc w:val="left"/>
      <w:pPr>
        <w:tabs>
          <w:tab w:val="num" w:pos="3600"/>
        </w:tabs>
        <w:ind w:left="3600" w:hanging="360"/>
      </w:pPr>
      <w:rPr>
        <w:rFonts w:hint="default"/>
        <w:u w:val="none"/>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BD7166"/>
    <w:multiLevelType w:val="hybridMultilevel"/>
    <w:tmpl w:val="44DC3122"/>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6462960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465BB2"/>
    <w:multiLevelType w:val="hybridMultilevel"/>
    <w:tmpl w:val="0CC65A0E"/>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6462960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D8B48AC"/>
    <w:multiLevelType w:val="hybridMultilevel"/>
    <w:tmpl w:val="1AF6C3FC"/>
    <w:lvl w:ilvl="0" w:tplc="20769104">
      <w:start w:val="1"/>
      <w:numFmt w:val="bullet"/>
      <w:lvlText w:val=""/>
      <w:lvlJc w:val="left"/>
      <w:pPr>
        <w:tabs>
          <w:tab w:val="num" w:pos="648"/>
        </w:tabs>
        <w:ind w:left="648" w:hanging="72"/>
      </w:pPr>
      <w:rPr>
        <w:rFonts w:ascii="Symbol" w:hAnsi="Symbol" w:hint="default"/>
      </w:rPr>
    </w:lvl>
    <w:lvl w:ilvl="1" w:tplc="61349E6E">
      <w:start w:val="1"/>
      <w:numFmt w:val="bullet"/>
      <w:lvlText w:val="-"/>
      <w:lvlJc w:val="left"/>
      <w:pPr>
        <w:tabs>
          <w:tab w:val="num" w:pos="720"/>
        </w:tabs>
        <w:ind w:left="792" w:hanging="72"/>
      </w:pPr>
      <w:rPr>
        <w:rFonts w:ascii="Times New Roman" w:eastAsia="Times New Roman" w:hAnsi="Times New Roman" w:cs="Times New Roman" w:hint="default"/>
      </w:rPr>
    </w:lvl>
    <w:lvl w:ilvl="2" w:tplc="04090005" w:tentative="1">
      <w:start w:val="1"/>
      <w:numFmt w:val="bullet"/>
      <w:lvlText w:val=""/>
      <w:lvlJc w:val="left"/>
      <w:pPr>
        <w:tabs>
          <w:tab w:val="num" w:pos="2906"/>
        </w:tabs>
        <w:ind w:left="2906" w:hanging="360"/>
      </w:pPr>
      <w:rPr>
        <w:rFonts w:ascii="Wingdings" w:hAnsi="Wingdings" w:hint="default"/>
      </w:rPr>
    </w:lvl>
    <w:lvl w:ilvl="3" w:tplc="04090001" w:tentative="1">
      <w:start w:val="1"/>
      <w:numFmt w:val="bullet"/>
      <w:lvlText w:val=""/>
      <w:lvlJc w:val="left"/>
      <w:pPr>
        <w:tabs>
          <w:tab w:val="num" w:pos="3626"/>
        </w:tabs>
        <w:ind w:left="3626" w:hanging="360"/>
      </w:pPr>
      <w:rPr>
        <w:rFonts w:ascii="Symbol" w:hAnsi="Symbol" w:hint="default"/>
      </w:rPr>
    </w:lvl>
    <w:lvl w:ilvl="4" w:tplc="04090003" w:tentative="1">
      <w:start w:val="1"/>
      <w:numFmt w:val="bullet"/>
      <w:lvlText w:val="o"/>
      <w:lvlJc w:val="left"/>
      <w:pPr>
        <w:tabs>
          <w:tab w:val="num" w:pos="4346"/>
        </w:tabs>
        <w:ind w:left="4346" w:hanging="360"/>
      </w:pPr>
      <w:rPr>
        <w:rFonts w:ascii="Courier New" w:hAnsi="Courier New" w:cs="Courier New" w:hint="default"/>
      </w:rPr>
    </w:lvl>
    <w:lvl w:ilvl="5" w:tplc="04090005" w:tentative="1">
      <w:start w:val="1"/>
      <w:numFmt w:val="bullet"/>
      <w:lvlText w:val=""/>
      <w:lvlJc w:val="left"/>
      <w:pPr>
        <w:tabs>
          <w:tab w:val="num" w:pos="5066"/>
        </w:tabs>
        <w:ind w:left="5066" w:hanging="360"/>
      </w:pPr>
      <w:rPr>
        <w:rFonts w:ascii="Wingdings" w:hAnsi="Wingdings" w:hint="default"/>
      </w:rPr>
    </w:lvl>
    <w:lvl w:ilvl="6" w:tplc="04090001" w:tentative="1">
      <w:start w:val="1"/>
      <w:numFmt w:val="bullet"/>
      <w:lvlText w:val=""/>
      <w:lvlJc w:val="left"/>
      <w:pPr>
        <w:tabs>
          <w:tab w:val="num" w:pos="5786"/>
        </w:tabs>
        <w:ind w:left="5786" w:hanging="360"/>
      </w:pPr>
      <w:rPr>
        <w:rFonts w:ascii="Symbol" w:hAnsi="Symbol" w:hint="default"/>
      </w:rPr>
    </w:lvl>
    <w:lvl w:ilvl="7" w:tplc="04090003" w:tentative="1">
      <w:start w:val="1"/>
      <w:numFmt w:val="bullet"/>
      <w:lvlText w:val="o"/>
      <w:lvlJc w:val="left"/>
      <w:pPr>
        <w:tabs>
          <w:tab w:val="num" w:pos="6506"/>
        </w:tabs>
        <w:ind w:left="6506" w:hanging="360"/>
      </w:pPr>
      <w:rPr>
        <w:rFonts w:ascii="Courier New" w:hAnsi="Courier New" w:cs="Courier New" w:hint="default"/>
      </w:rPr>
    </w:lvl>
    <w:lvl w:ilvl="8" w:tplc="04090005" w:tentative="1">
      <w:start w:val="1"/>
      <w:numFmt w:val="bullet"/>
      <w:lvlText w:val=""/>
      <w:lvlJc w:val="left"/>
      <w:pPr>
        <w:tabs>
          <w:tab w:val="num" w:pos="7226"/>
        </w:tabs>
        <w:ind w:left="7226" w:hanging="360"/>
      </w:pPr>
      <w:rPr>
        <w:rFonts w:ascii="Wingdings" w:hAnsi="Wingdings" w:hint="default"/>
      </w:rPr>
    </w:lvl>
  </w:abstractNum>
  <w:abstractNum w:abstractNumId="10">
    <w:nsid w:val="0E0C0BD6"/>
    <w:multiLevelType w:val="hybridMultilevel"/>
    <w:tmpl w:val="A8122FEA"/>
    <w:lvl w:ilvl="0" w:tplc="E30A8FB6">
      <w:start w:val="1"/>
      <w:numFmt w:val="bullet"/>
      <w:lvlText w:val=""/>
      <w:lvlJc w:val="left"/>
      <w:pPr>
        <w:tabs>
          <w:tab w:val="num" w:pos="648"/>
        </w:tabs>
        <w:ind w:left="648" w:firstLine="0"/>
      </w:pPr>
      <w:rPr>
        <w:rFonts w:ascii="Symbol" w:hAnsi="Symbol" w:hint="default"/>
      </w:rPr>
    </w:lvl>
    <w:lvl w:ilvl="1" w:tplc="61349E6E">
      <w:start w:val="1"/>
      <w:numFmt w:val="bullet"/>
      <w:lvlText w:val="-"/>
      <w:lvlJc w:val="left"/>
      <w:pPr>
        <w:tabs>
          <w:tab w:val="num" w:pos="1826"/>
        </w:tabs>
        <w:ind w:left="1898" w:hanging="72"/>
      </w:pPr>
      <w:rPr>
        <w:rFonts w:ascii="Times New Roman" w:eastAsia="Times New Roman" w:hAnsi="Times New Roman" w:cs="Times New Roman" w:hint="default"/>
      </w:rPr>
    </w:lvl>
    <w:lvl w:ilvl="2" w:tplc="04090005" w:tentative="1">
      <w:start w:val="1"/>
      <w:numFmt w:val="bullet"/>
      <w:lvlText w:val=""/>
      <w:lvlJc w:val="left"/>
      <w:pPr>
        <w:tabs>
          <w:tab w:val="num" w:pos="2906"/>
        </w:tabs>
        <w:ind w:left="2906" w:hanging="360"/>
      </w:pPr>
      <w:rPr>
        <w:rFonts w:ascii="Wingdings" w:hAnsi="Wingdings" w:hint="default"/>
      </w:rPr>
    </w:lvl>
    <w:lvl w:ilvl="3" w:tplc="04090001" w:tentative="1">
      <w:start w:val="1"/>
      <w:numFmt w:val="bullet"/>
      <w:lvlText w:val=""/>
      <w:lvlJc w:val="left"/>
      <w:pPr>
        <w:tabs>
          <w:tab w:val="num" w:pos="3626"/>
        </w:tabs>
        <w:ind w:left="3626" w:hanging="360"/>
      </w:pPr>
      <w:rPr>
        <w:rFonts w:ascii="Symbol" w:hAnsi="Symbol" w:hint="default"/>
      </w:rPr>
    </w:lvl>
    <w:lvl w:ilvl="4" w:tplc="04090003" w:tentative="1">
      <w:start w:val="1"/>
      <w:numFmt w:val="bullet"/>
      <w:lvlText w:val="o"/>
      <w:lvlJc w:val="left"/>
      <w:pPr>
        <w:tabs>
          <w:tab w:val="num" w:pos="4346"/>
        </w:tabs>
        <w:ind w:left="4346" w:hanging="360"/>
      </w:pPr>
      <w:rPr>
        <w:rFonts w:ascii="Courier New" w:hAnsi="Courier New" w:cs="Courier New" w:hint="default"/>
      </w:rPr>
    </w:lvl>
    <w:lvl w:ilvl="5" w:tplc="04090005" w:tentative="1">
      <w:start w:val="1"/>
      <w:numFmt w:val="bullet"/>
      <w:lvlText w:val=""/>
      <w:lvlJc w:val="left"/>
      <w:pPr>
        <w:tabs>
          <w:tab w:val="num" w:pos="5066"/>
        </w:tabs>
        <w:ind w:left="5066" w:hanging="360"/>
      </w:pPr>
      <w:rPr>
        <w:rFonts w:ascii="Wingdings" w:hAnsi="Wingdings" w:hint="default"/>
      </w:rPr>
    </w:lvl>
    <w:lvl w:ilvl="6" w:tplc="04090001" w:tentative="1">
      <w:start w:val="1"/>
      <w:numFmt w:val="bullet"/>
      <w:lvlText w:val=""/>
      <w:lvlJc w:val="left"/>
      <w:pPr>
        <w:tabs>
          <w:tab w:val="num" w:pos="5786"/>
        </w:tabs>
        <w:ind w:left="5786" w:hanging="360"/>
      </w:pPr>
      <w:rPr>
        <w:rFonts w:ascii="Symbol" w:hAnsi="Symbol" w:hint="default"/>
      </w:rPr>
    </w:lvl>
    <w:lvl w:ilvl="7" w:tplc="04090003" w:tentative="1">
      <w:start w:val="1"/>
      <w:numFmt w:val="bullet"/>
      <w:lvlText w:val="o"/>
      <w:lvlJc w:val="left"/>
      <w:pPr>
        <w:tabs>
          <w:tab w:val="num" w:pos="6506"/>
        </w:tabs>
        <w:ind w:left="6506" w:hanging="360"/>
      </w:pPr>
      <w:rPr>
        <w:rFonts w:ascii="Courier New" w:hAnsi="Courier New" w:cs="Courier New" w:hint="default"/>
      </w:rPr>
    </w:lvl>
    <w:lvl w:ilvl="8" w:tplc="04090005" w:tentative="1">
      <w:start w:val="1"/>
      <w:numFmt w:val="bullet"/>
      <w:lvlText w:val=""/>
      <w:lvlJc w:val="left"/>
      <w:pPr>
        <w:tabs>
          <w:tab w:val="num" w:pos="7226"/>
        </w:tabs>
        <w:ind w:left="7226" w:hanging="360"/>
      </w:pPr>
      <w:rPr>
        <w:rFonts w:ascii="Wingdings" w:hAnsi="Wingdings" w:hint="default"/>
      </w:rPr>
    </w:lvl>
  </w:abstractNum>
  <w:abstractNum w:abstractNumId="11">
    <w:nsid w:val="0EAC0EF6"/>
    <w:multiLevelType w:val="hybridMultilevel"/>
    <w:tmpl w:val="375401A2"/>
    <w:lvl w:ilvl="0" w:tplc="BFCA1EFE">
      <w:start w:val="1"/>
      <w:numFmt w:val="decimal"/>
      <w:lvlText w:val="%1."/>
      <w:lvlJc w:val="left"/>
      <w:pPr>
        <w:tabs>
          <w:tab w:val="num" w:pos="2160"/>
        </w:tabs>
        <w:ind w:left="2160" w:hanging="360"/>
      </w:pPr>
      <w:rPr>
        <w:rFonts w:hint="default"/>
        <w:b/>
        <w:bCs/>
      </w:rPr>
    </w:lvl>
    <w:lvl w:ilvl="1" w:tplc="EEE0A0E6">
      <w:start w:val="1"/>
      <w:numFmt w:val="decimal"/>
      <w:lvlText w:val="%2."/>
      <w:lvlJc w:val="left"/>
      <w:pPr>
        <w:tabs>
          <w:tab w:val="num" w:pos="540"/>
        </w:tabs>
        <w:ind w:left="540" w:hanging="360"/>
      </w:pPr>
      <w:rPr>
        <w:rFonts w:hint="default"/>
        <w:b/>
        <w:bCs/>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0FDB032A"/>
    <w:multiLevelType w:val="hybridMultilevel"/>
    <w:tmpl w:val="318C4088"/>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6462960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FF8572E"/>
    <w:multiLevelType w:val="hybridMultilevel"/>
    <w:tmpl w:val="3B8864B4"/>
    <w:lvl w:ilvl="0" w:tplc="199CE1D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07F0E23"/>
    <w:multiLevelType w:val="hybridMultilevel"/>
    <w:tmpl w:val="30D60F76"/>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6462960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14D7247"/>
    <w:multiLevelType w:val="hybridMultilevel"/>
    <w:tmpl w:val="B7B08F9C"/>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6462960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1BD37B3"/>
    <w:multiLevelType w:val="hybridMultilevel"/>
    <w:tmpl w:val="23E8DA9E"/>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6462960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2A31C1A"/>
    <w:multiLevelType w:val="hybridMultilevel"/>
    <w:tmpl w:val="AF04B896"/>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6462960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504767E"/>
    <w:multiLevelType w:val="hybridMultilevel"/>
    <w:tmpl w:val="0768698A"/>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6462960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ACE0831"/>
    <w:multiLevelType w:val="hybridMultilevel"/>
    <w:tmpl w:val="E0940D9C"/>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6462960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FB2368A"/>
    <w:multiLevelType w:val="hybridMultilevel"/>
    <w:tmpl w:val="0192B8C2"/>
    <w:lvl w:ilvl="0" w:tplc="04090001">
      <w:start w:val="1"/>
      <w:numFmt w:val="bullet"/>
      <w:lvlText w:val=""/>
      <w:lvlJc w:val="left"/>
      <w:pPr>
        <w:tabs>
          <w:tab w:val="num" w:pos="1106"/>
        </w:tabs>
        <w:ind w:left="1106" w:hanging="360"/>
      </w:pPr>
      <w:rPr>
        <w:rFonts w:ascii="Symbol" w:hAnsi="Symbol" w:hint="default"/>
      </w:rPr>
    </w:lvl>
    <w:lvl w:ilvl="1" w:tplc="559E141C">
      <w:numFmt w:val="bullet"/>
      <w:lvlText w:val="-"/>
      <w:lvlJc w:val="left"/>
      <w:pPr>
        <w:tabs>
          <w:tab w:val="num" w:pos="1466"/>
        </w:tabs>
        <w:ind w:left="1682" w:hanging="216"/>
      </w:pPr>
      <w:rPr>
        <w:rFonts w:ascii="Times New Roman" w:eastAsia="Times New Roman" w:hAnsi="Times New Roman" w:cs="Times New Roman" w:hint="default"/>
      </w:rPr>
    </w:lvl>
    <w:lvl w:ilvl="2" w:tplc="04090001">
      <w:start w:val="1"/>
      <w:numFmt w:val="bullet"/>
      <w:lvlText w:val=""/>
      <w:lvlJc w:val="left"/>
      <w:pPr>
        <w:tabs>
          <w:tab w:val="num" w:pos="2546"/>
        </w:tabs>
        <w:ind w:left="2546" w:hanging="360"/>
      </w:pPr>
      <w:rPr>
        <w:rFonts w:ascii="Symbol" w:hAnsi="Symbol" w:hint="default"/>
      </w:rPr>
    </w:lvl>
    <w:lvl w:ilvl="3" w:tplc="0C2C5BE4">
      <w:numFmt w:val="bullet"/>
      <w:lvlText w:val="-"/>
      <w:lvlJc w:val="left"/>
      <w:pPr>
        <w:tabs>
          <w:tab w:val="num" w:pos="3266"/>
        </w:tabs>
        <w:ind w:left="3266" w:hanging="360"/>
      </w:pPr>
      <w:rPr>
        <w:rFonts w:ascii="Times New Roman" w:eastAsia="Times New Roman" w:hAnsi="Times New Roman" w:cs="Times New Roman"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21">
    <w:nsid w:val="204B0C13"/>
    <w:multiLevelType w:val="hybridMultilevel"/>
    <w:tmpl w:val="E402D2D6"/>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6462960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273479B"/>
    <w:multiLevelType w:val="hybridMultilevel"/>
    <w:tmpl w:val="7D14D614"/>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6462960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2FA198D"/>
    <w:multiLevelType w:val="hybridMultilevel"/>
    <w:tmpl w:val="B93E27E6"/>
    <w:lvl w:ilvl="0" w:tplc="199CE1D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5311098"/>
    <w:multiLevelType w:val="hybridMultilevel"/>
    <w:tmpl w:val="ADB44ECE"/>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923CA77E">
      <w:start w:val="1"/>
      <w:numFmt w:val="bullet"/>
      <w:lvlText w:val=""/>
      <w:lvlJc w:val="left"/>
      <w:pPr>
        <w:tabs>
          <w:tab w:val="num" w:pos="1512"/>
        </w:tabs>
        <w:ind w:left="1512" w:hanging="432"/>
      </w:pPr>
      <w:rPr>
        <w:rFonts w:ascii="Symbol" w:hAnsi="Symbol" w:hint="default"/>
        <w:caps w:val="0"/>
        <w:strike w:val="0"/>
        <w:dstrike w:val="0"/>
        <w:outline w:val="0"/>
        <w:vanish w:val="0"/>
        <w:color w:val="auto"/>
        <w:u w:val="none"/>
        <w:effect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5543991"/>
    <w:multiLevelType w:val="hybridMultilevel"/>
    <w:tmpl w:val="1E76F218"/>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2918350F"/>
    <w:multiLevelType w:val="hybridMultilevel"/>
    <w:tmpl w:val="960CF8A2"/>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6462960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A814473"/>
    <w:multiLevelType w:val="hybridMultilevel"/>
    <w:tmpl w:val="477CCDBC"/>
    <w:lvl w:ilvl="0" w:tplc="04090003">
      <w:start w:val="1"/>
      <w:numFmt w:val="bullet"/>
      <w:lvlText w:val="o"/>
      <w:lvlJc w:val="left"/>
      <w:pPr>
        <w:tabs>
          <w:tab w:val="num" w:pos="720"/>
        </w:tabs>
        <w:ind w:left="720" w:hanging="360"/>
      </w:pPr>
      <w:rPr>
        <w:rFonts w:ascii="Courier New" w:hAnsi="Courier New" w:cs="Courier New" w:hint="default"/>
      </w:rPr>
    </w:lvl>
    <w:lvl w:ilvl="1" w:tplc="1BACE54E">
      <w:start w:val="1"/>
      <w:numFmt w:val="bullet"/>
      <w:lvlText w:val="o"/>
      <w:lvlJc w:val="left"/>
      <w:pPr>
        <w:tabs>
          <w:tab w:val="num" w:pos="1440"/>
        </w:tabs>
        <w:ind w:left="1440" w:hanging="360"/>
      </w:pPr>
      <w:rPr>
        <w:rFonts w:ascii="Courier New" w:hAnsi="Courier New" w:cs="Courier New" w:hint="default"/>
        <w:lang w:bidi="ar-SA"/>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CED3156"/>
    <w:multiLevelType w:val="hybridMultilevel"/>
    <w:tmpl w:val="DB166ABC"/>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6462960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FCD7574"/>
    <w:multiLevelType w:val="hybridMultilevel"/>
    <w:tmpl w:val="58C4DC5A"/>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6462960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1E01B88"/>
    <w:multiLevelType w:val="hybridMultilevel"/>
    <w:tmpl w:val="EF2E71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49D3333"/>
    <w:multiLevelType w:val="hybridMultilevel"/>
    <w:tmpl w:val="BCC8EF7A"/>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923CA77E">
      <w:start w:val="1"/>
      <w:numFmt w:val="bullet"/>
      <w:lvlText w:val=""/>
      <w:lvlJc w:val="left"/>
      <w:pPr>
        <w:tabs>
          <w:tab w:val="num" w:pos="1512"/>
        </w:tabs>
        <w:ind w:left="1512" w:hanging="432"/>
      </w:pPr>
      <w:rPr>
        <w:rFonts w:ascii="Symbol" w:hAnsi="Symbol" w:hint="default"/>
        <w:caps w:val="0"/>
        <w:strike w:val="0"/>
        <w:dstrike w:val="0"/>
        <w:outline w:val="0"/>
        <w:vanish w:val="0"/>
        <w:color w:val="auto"/>
        <w:u w:val="none"/>
        <w:effect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4CC4181"/>
    <w:multiLevelType w:val="hybridMultilevel"/>
    <w:tmpl w:val="B6683242"/>
    <w:lvl w:ilvl="0" w:tplc="04090001">
      <w:start w:val="1"/>
      <w:numFmt w:val="bullet"/>
      <w:lvlText w:val=""/>
      <w:lvlJc w:val="left"/>
      <w:pPr>
        <w:tabs>
          <w:tab w:val="num" w:pos="1140"/>
        </w:tabs>
        <w:ind w:left="1140" w:hanging="360"/>
      </w:pPr>
      <w:rPr>
        <w:rFonts w:ascii="Symbol" w:hAnsi="Symbol" w:hint="default"/>
      </w:rPr>
    </w:lvl>
    <w:lvl w:ilvl="1" w:tplc="0C2C5BE4">
      <w:numFmt w:val="bullet"/>
      <w:lvlText w:val="-"/>
      <w:lvlJc w:val="left"/>
      <w:pPr>
        <w:tabs>
          <w:tab w:val="num" w:pos="1860"/>
        </w:tabs>
        <w:ind w:left="1860" w:hanging="360"/>
      </w:pPr>
      <w:rPr>
        <w:rFonts w:ascii="Times New Roman" w:eastAsia="Times New Roman" w:hAnsi="Times New Roman" w:cs="Times New Roman" w:hint="default"/>
      </w:rPr>
    </w:lvl>
    <w:lvl w:ilvl="2" w:tplc="4FC8173A">
      <w:start w:val="3"/>
      <w:numFmt w:val="decimal"/>
      <w:lvlText w:val="%3."/>
      <w:lvlJc w:val="left"/>
      <w:pPr>
        <w:tabs>
          <w:tab w:val="num" w:pos="2580"/>
        </w:tabs>
        <w:ind w:left="2580" w:hanging="360"/>
      </w:pPr>
      <w:rPr>
        <w:rFonts w:hint="default"/>
      </w:rPr>
    </w:lvl>
    <w:lvl w:ilvl="3" w:tplc="69D807A4">
      <w:start w:val="2"/>
      <w:numFmt w:val="decimal"/>
      <w:lvlText w:val="%4"/>
      <w:lvlJc w:val="left"/>
      <w:pPr>
        <w:tabs>
          <w:tab w:val="num" w:pos="3300"/>
        </w:tabs>
        <w:ind w:left="3300" w:hanging="360"/>
      </w:pPr>
      <w:rPr>
        <w:rFonts w:hint="default"/>
        <w:u w:val="none"/>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3">
    <w:nsid w:val="351B15F3"/>
    <w:multiLevelType w:val="hybridMultilevel"/>
    <w:tmpl w:val="62249D92"/>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6462960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7766C69"/>
    <w:multiLevelType w:val="hybridMultilevel"/>
    <w:tmpl w:val="F09C515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AB037C8"/>
    <w:multiLevelType w:val="hybridMultilevel"/>
    <w:tmpl w:val="45B2149A"/>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6462960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AF331E7"/>
    <w:multiLevelType w:val="hybridMultilevel"/>
    <w:tmpl w:val="5DF02CE6"/>
    <w:lvl w:ilvl="0" w:tplc="199CE1D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BD34A07"/>
    <w:multiLevelType w:val="hybridMultilevel"/>
    <w:tmpl w:val="841244C6"/>
    <w:lvl w:ilvl="0" w:tplc="04090007">
      <w:start w:val="1"/>
      <w:numFmt w:val="bullet"/>
      <w:lvlText w:val=""/>
      <w:lvlPicBulletId w:val="0"/>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38">
    <w:nsid w:val="41A348A5"/>
    <w:multiLevelType w:val="hybridMultilevel"/>
    <w:tmpl w:val="4A1C9E56"/>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6462960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26A2C4E"/>
    <w:multiLevelType w:val="hybridMultilevel"/>
    <w:tmpl w:val="B58E7846"/>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6462960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2BD1BD8"/>
    <w:multiLevelType w:val="hybridMultilevel"/>
    <w:tmpl w:val="07E65D7C"/>
    <w:lvl w:ilvl="0" w:tplc="9326C116">
      <w:start w:val="2"/>
      <w:numFmt w:val="decimal"/>
      <w:lvlText w:val="%1)"/>
      <w:lvlJc w:val="left"/>
      <w:pPr>
        <w:tabs>
          <w:tab w:val="num" w:pos="1646"/>
        </w:tabs>
        <w:ind w:left="1646" w:hanging="360"/>
      </w:pPr>
      <w:rPr>
        <w:rFonts w:hint="default"/>
      </w:rPr>
    </w:lvl>
    <w:lvl w:ilvl="1" w:tplc="E30A8FB6">
      <w:start w:val="1"/>
      <w:numFmt w:val="bullet"/>
      <w:lvlText w:val=""/>
      <w:lvlJc w:val="left"/>
      <w:pPr>
        <w:tabs>
          <w:tab w:val="num" w:pos="1646"/>
        </w:tabs>
        <w:ind w:left="1646" w:firstLine="0"/>
      </w:pPr>
      <w:rPr>
        <w:rFonts w:ascii="Symbol" w:hAnsi="Symbol" w:hint="default"/>
      </w:rPr>
    </w:lvl>
    <w:lvl w:ilvl="2" w:tplc="61349E6E">
      <w:start w:val="1"/>
      <w:numFmt w:val="bullet"/>
      <w:lvlText w:val="-"/>
      <w:lvlJc w:val="left"/>
      <w:pPr>
        <w:tabs>
          <w:tab w:val="num" w:pos="2366"/>
        </w:tabs>
        <w:ind w:left="2438" w:hanging="72"/>
      </w:pPr>
      <w:rPr>
        <w:rFonts w:ascii="Times New Roman" w:eastAsia="Times New Roman" w:hAnsi="Times New Roman" w:cs="Times New Roman" w:hint="default"/>
      </w:rPr>
    </w:lvl>
    <w:lvl w:ilvl="3" w:tplc="363C21A0">
      <w:start w:val="1"/>
      <w:numFmt w:val="decimal"/>
      <w:lvlText w:val="%4-"/>
      <w:lvlJc w:val="left"/>
      <w:pPr>
        <w:tabs>
          <w:tab w:val="num" w:pos="915"/>
        </w:tabs>
        <w:ind w:left="915" w:hanging="375"/>
      </w:pPr>
      <w:rPr>
        <w:rFonts w:ascii="Tahoma" w:hAnsi="Tahoma" w:cs="Tahoma" w:hint="default"/>
        <w:b/>
        <w:color w:val="auto"/>
      </w:rPr>
    </w:lvl>
    <w:lvl w:ilvl="4" w:tplc="094023E8">
      <w:start w:val="1"/>
      <w:numFmt w:val="decimal"/>
      <w:lvlText w:val="%5)"/>
      <w:lvlJc w:val="left"/>
      <w:pPr>
        <w:tabs>
          <w:tab w:val="num" w:pos="4166"/>
        </w:tabs>
        <w:ind w:left="4166" w:hanging="360"/>
      </w:pPr>
      <w:rPr>
        <w:rFonts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cs="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abstractNum w:abstractNumId="41">
    <w:nsid w:val="43833E7C"/>
    <w:multiLevelType w:val="hybridMultilevel"/>
    <w:tmpl w:val="B594713A"/>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6462960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5FC1F87"/>
    <w:multiLevelType w:val="hybridMultilevel"/>
    <w:tmpl w:val="5CDCCEFA"/>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6462960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BF53312"/>
    <w:multiLevelType w:val="hybridMultilevel"/>
    <w:tmpl w:val="04266384"/>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6462960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FBD5BF0"/>
    <w:multiLevelType w:val="hybridMultilevel"/>
    <w:tmpl w:val="7A4E63DA"/>
    <w:lvl w:ilvl="0" w:tplc="0409000F">
      <w:start w:val="1"/>
      <w:numFmt w:val="decimal"/>
      <w:lvlText w:val="%1."/>
      <w:lvlJc w:val="left"/>
      <w:pPr>
        <w:tabs>
          <w:tab w:val="num" w:pos="1515"/>
        </w:tabs>
        <w:ind w:left="1515" w:hanging="360"/>
      </w:p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45">
    <w:nsid w:val="501D1F5A"/>
    <w:multiLevelType w:val="hybridMultilevel"/>
    <w:tmpl w:val="DCCAD8F2"/>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923CA77E">
      <w:start w:val="1"/>
      <w:numFmt w:val="bullet"/>
      <w:lvlText w:val=""/>
      <w:lvlJc w:val="left"/>
      <w:pPr>
        <w:tabs>
          <w:tab w:val="num" w:pos="1512"/>
        </w:tabs>
        <w:ind w:left="1512" w:hanging="432"/>
      </w:pPr>
      <w:rPr>
        <w:rFonts w:ascii="Symbol" w:hAnsi="Symbol" w:hint="default"/>
        <w:caps w:val="0"/>
        <w:strike w:val="0"/>
        <w:dstrike w:val="0"/>
        <w:outline w:val="0"/>
        <w:vanish w:val="0"/>
        <w:color w:val="auto"/>
        <w:u w:val="none"/>
        <w:effect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29B3A54"/>
    <w:multiLevelType w:val="hybridMultilevel"/>
    <w:tmpl w:val="CC14D7E0"/>
    <w:lvl w:ilvl="0" w:tplc="0409000F">
      <w:start w:val="1"/>
      <w:numFmt w:val="decimal"/>
      <w:lvlText w:val="%1."/>
      <w:lvlJc w:val="left"/>
      <w:pPr>
        <w:tabs>
          <w:tab w:val="num" w:pos="5960"/>
        </w:tabs>
        <w:ind w:left="5960" w:hanging="360"/>
      </w:pPr>
    </w:lvl>
    <w:lvl w:ilvl="1" w:tplc="4D1226BE">
      <w:start w:val="6"/>
      <w:numFmt w:val="decimal"/>
      <w:lvlText w:val="%2."/>
      <w:lvlJc w:val="left"/>
      <w:pPr>
        <w:tabs>
          <w:tab w:val="num" w:pos="6680"/>
        </w:tabs>
        <w:ind w:left="6680" w:hanging="360"/>
      </w:pPr>
      <w:rPr>
        <w:rFonts w:hint="default"/>
      </w:rPr>
    </w:lvl>
    <w:lvl w:ilvl="2" w:tplc="658ADE5A">
      <w:start w:val="5"/>
      <w:numFmt w:val="decimal"/>
      <w:lvlText w:val="%3)"/>
      <w:lvlJc w:val="left"/>
      <w:pPr>
        <w:tabs>
          <w:tab w:val="num" w:pos="7580"/>
        </w:tabs>
        <w:ind w:left="7580" w:hanging="360"/>
      </w:pPr>
      <w:rPr>
        <w:rFonts w:hint="default"/>
        <w:i w:val="0"/>
        <w:iCs w:val="0"/>
      </w:rPr>
    </w:lvl>
    <w:lvl w:ilvl="3" w:tplc="0409000F" w:tentative="1">
      <w:start w:val="1"/>
      <w:numFmt w:val="decimal"/>
      <w:lvlText w:val="%4."/>
      <w:lvlJc w:val="left"/>
      <w:pPr>
        <w:tabs>
          <w:tab w:val="num" w:pos="8120"/>
        </w:tabs>
        <w:ind w:left="8120" w:hanging="360"/>
      </w:pPr>
    </w:lvl>
    <w:lvl w:ilvl="4" w:tplc="04090019" w:tentative="1">
      <w:start w:val="1"/>
      <w:numFmt w:val="lowerLetter"/>
      <w:lvlText w:val="%5."/>
      <w:lvlJc w:val="left"/>
      <w:pPr>
        <w:tabs>
          <w:tab w:val="num" w:pos="8840"/>
        </w:tabs>
        <w:ind w:left="8840" w:hanging="360"/>
      </w:pPr>
    </w:lvl>
    <w:lvl w:ilvl="5" w:tplc="0409001B" w:tentative="1">
      <w:start w:val="1"/>
      <w:numFmt w:val="lowerRoman"/>
      <w:lvlText w:val="%6."/>
      <w:lvlJc w:val="right"/>
      <w:pPr>
        <w:tabs>
          <w:tab w:val="num" w:pos="9560"/>
        </w:tabs>
        <w:ind w:left="9560" w:hanging="180"/>
      </w:pPr>
    </w:lvl>
    <w:lvl w:ilvl="6" w:tplc="0409000F" w:tentative="1">
      <w:start w:val="1"/>
      <w:numFmt w:val="decimal"/>
      <w:lvlText w:val="%7."/>
      <w:lvlJc w:val="left"/>
      <w:pPr>
        <w:tabs>
          <w:tab w:val="num" w:pos="10280"/>
        </w:tabs>
        <w:ind w:left="10280" w:hanging="360"/>
      </w:pPr>
    </w:lvl>
    <w:lvl w:ilvl="7" w:tplc="04090019" w:tentative="1">
      <w:start w:val="1"/>
      <w:numFmt w:val="lowerLetter"/>
      <w:lvlText w:val="%8."/>
      <w:lvlJc w:val="left"/>
      <w:pPr>
        <w:tabs>
          <w:tab w:val="num" w:pos="11000"/>
        </w:tabs>
        <w:ind w:left="11000" w:hanging="360"/>
      </w:pPr>
    </w:lvl>
    <w:lvl w:ilvl="8" w:tplc="0409001B" w:tentative="1">
      <w:start w:val="1"/>
      <w:numFmt w:val="lowerRoman"/>
      <w:lvlText w:val="%9."/>
      <w:lvlJc w:val="right"/>
      <w:pPr>
        <w:tabs>
          <w:tab w:val="num" w:pos="11720"/>
        </w:tabs>
        <w:ind w:left="11720" w:hanging="180"/>
      </w:pPr>
    </w:lvl>
  </w:abstractNum>
  <w:abstractNum w:abstractNumId="47">
    <w:nsid w:val="54601F07"/>
    <w:multiLevelType w:val="hybridMultilevel"/>
    <w:tmpl w:val="B164DBF0"/>
    <w:lvl w:ilvl="0" w:tplc="04090001">
      <w:start w:val="1"/>
      <w:numFmt w:val="bullet"/>
      <w:lvlText w:val=""/>
      <w:lvlJc w:val="left"/>
      <w:pPr>
        <w:tabs>
          <w:tab w:val="num" w:pos="1106"/>
        </w:tabs>
        <w:ind w:left="1106" w:hanging="360"/>
      </w:pPr>
      <w:rPr>
        <w:rFonts w:ascii="Symbol" w:hAnsi="Symbol" w:hint="default"/>
      </w:rPr>
    </w:lvl>
    <w:lvl w:ilvl="1" w:tplc="0C2C5BE4">
      <w:numFmt w:val="bullet"/>
      <w:lvlText w:val="-"/>
      <w:lvlJc w:val="left"/>
      <w:pPr>
        <w:tabs>
          <w:tab w:val="num" w:pos="1826"/>
        </w:tabs>
        <w:ind w:left="1826" w:hanging="360"/>
      </w:pPr>
      <w:rPr>
        <w:rFonts w:ascii="Times New Roman" w:eastAsia="Times New Roman" w:hAnsi="Times New Roman" w:cs="Times New Roman" w:hint="default"/>
      </w:rPr>
    </w:lvl>
    <w:lvl w:ilvl="2" w:tplc="04090001">
      <w:start w:val="1"/>
      <w:numFmt w:val="bullet"/>
      <w:lvlText w:val=""/>
      <w:lvlJc w:val="left"/>
      <w:pPr>
        <w:tabs>
          <w:tab w:val="num" w:pos="2546"/>
        </w:tabs>
        <w:ind w:left="2546" w:hanging="360"/>
      </w:pPr>
      <w:rPr>
        <w:rFonts w:ascii="Symbol" w:hAnsi="Symbol" w:hint="default"/>
      </w:rPr>
    </w:lvl>
    <w:lvl w:ilvl="3" w:tplc="0C2C5BE4">
      <w:numFmt w:val="bullet"/>
      <w:lvlText w:val="-"/>
      <w:lvlJc w:val="left"/>
      <w:pPr>
        <w:tabs>
          <w:tab w:val="num" w:pos="3266"/>
        </w:tabs>
        <w:ind w:left="3266" w:hanging="360"/>
      </w:pPr>
      <w:rPr>
        <w:rFonts w:ascii="Times New Roman" w:eastAsia="Times New Roman" w:hAnsi="Times New Roman" w:cs="Times New Roman"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48">
    <w:nsid w:val="555147D0"/>
    <w:multiLevelType w:val="hybridMultilevel"/>
    <w:tmpl w:val="D644A5BC"/>
    <w:lvl w:ilvl="0" w:tplc="CB68E468">
      <w:start w:val="1"/>
      <w:numFmt w:val="decimal"/>
      <w:lvlText w:val="%1."/>
      <w:lvlJc w:val="left"/>
      <w:pPr>
        <w:tabs>
          <w:tab w:val="num" w:pos="1440"/>
        </w:tabs>
        <w:ind w:left="1440" w:hanging="360"/>
      </w:pPr>
      <w:rPr>
        <w:rFonts w:hint="default"/>
      </w:rPr>
    </w:lvl>
    <w:lvl w:ilvl="1" w:tplc="DC4E2528">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6843D09"/>
    <w:multiLevelType w:val="multilevel"/>
    <w:tmpl w:val="8D3E074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39"/>
        </w:tabs>
        <w:ind w:left="739" w:hanging="720"/>
      </w:pPr>
      <w:rPr>
        <w:rFonts w:hint="default"/>
      </w:rPr>
    </w:lvl>
    <w:lvl w:ilvl="2">
      <w:start w:val="1"/>
      <w:numFmt w:val="decimal"/>
      <w:lvlText w:val="%1-%2.%3"/>
      <w:lvlJc w:val="left"/>
      <w:pPr>
        <w:tabs>
          <w:tab w:val="num" w:pos="758"/>
        </w:tabs>
        <w:ind w:left="758" w:hanging="720"/>
      </w:pPr>
      <w:rPr>
        <w:rFonts w:hint="default"/>
      </w:rPr>
    </w:lvl>
    <w:lvl w:ilvl="3">
      <w:start w:val="1"/>
      <w:numFmt w:val="decimal"/>
      <w:lvlText w:val="%1-%2.%3.%4"/>
      <w:lvlJc w:val="left"/>
      <w:pPr>
        <w:tabs>
          <w:tab w:val="num" w:pos="1137"/>
        </w:tabs>
        <w:ind w:left="1137" w:hanging="1080"/>
      </w:pPr>
      <w:rPr>
        <w:rFonts w:hint="default"/>
      </w:rPr>
    </w:lvl>
    <w:lvl w:ilvl="4">
      <w:start w:val="1"/>
      <w:numFmt w:val="decimal"/>
      <w:lvlText w:val="%1-%2.%3.%4.%5"/>
      <w:lvlJc w:val="left"/>
      <w:pPr>
        <w:tabs>
          <w:tab w:val="num" w:pos="1156"/>
        </w:tabs>
        <w:ind w:left="1156" w:hanging="1080"/>
      </w:pPr>
      <w:rPr>
        <w:rFonts w:hint="default"/>
      </w:rPr>
    </w:lvl>
    <w:lvl w:ilvl="5">
      <w:start w:val="1"/>
      <w:numFmt w:val="decimal"/>
      <w:lvlText w:val="%1-%2.%3.%4.%5.%6"/>
      <w:lvlJc w:val="left"/>
      <w:pPr>
        <w:tabs>
          <w:tab w:val="num" w:pos="1535"/>
        </w:tabs>
        <w:ind w:left="1535" w:hanging="1440"/>
      </w:pPr>
      <w:rPr>
        <w:rFonts w:hint="default"/>
      </w:rPr>
    </w:lvl>
    <w:lvl w:ilvl="6">
      <w:start w:val="1"/>
      <w:numFmt w:val="decimal"/>
      <w:lvlText w:val="%1-%2.%3.%4.%5.%6.%7"/>
      <w:lvlJc w:val="left"/>
      <w:pPr>
        <w:tabs>
          <w:tab w:val="num" w:pos="1554"/>
        </w:tabs>
        <w:ind w:left="1554" w:hanging="1440"/>
      </w:pPr>
      <w:rPr>
        <w:rFonts w:hint="default"/>
      </w:rPr>
    </w:lvl>
    <w:lvl w:ilvl="7">
      <w:start w:val="1"/>
      <w:numFmt w:val="decimal"/>
      <w:lvlText w:val="%1-%2.%3.%4.%5.%6.%7.%8"/>
      <w:lvlJc w:val="left"/>
      <w:pPr>
        <w:tabs>
          <w:tab w:val="num" w:pos="1933"/>
        </w:tabs>
        <w:ind w:left="1933" w:hanging="1800"/>
      </w:pPr>
      <w:rPr>
        <w:rFonts w:hint="default"/>
      </w:rPr>
    </w:lvl>
    <w:lvl w:ilvl="8">
      <w:start w:val="1"/>
      <w:numFmt w:val="decimal"/>
      <w:lvlText w:val="%1-%2.%3.%4.%5.%6.%7.%8.%9"/>
      <w:lvlJc w:val="left"/>
      <w:pPr>
        <w:tabs>
          <w:tab w:val="num" w:pos="2312"/>
        </w:tabs>
        <w:ind w:left="2312" w:hanging="2160"/>
      </w:pPr>
      <w:rPr>
        <w:rFonts w:hint="default"/>
      </w:rPr>
    </w:lvl>
  </w:abstractNum>
  <w:abstractNum w:abstractNumId="50">
    <w:nsid w:val="592233D9"/>
    <w:multiLevelType w:val="hybridMultilevel"/>
    <w:tmpl w:val="A3BCFBE4"/>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6462960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92D4F04"/>
    <w:multiLevelType w:val="hybridMultilevel"/>
    <w:tmpl w:val="18082D3A"/>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6462960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59A027B1"/>
    <w:multiLevelType w:val="hybridMultilevel"/>
    <w:tmpl w:val="B6CAE8A0"/>
    <w:lvl w:ilvl="0" w:tplc="CB68E468">
      <w:start w:val="1"/>
      <w:numFmt w:val="decimal"/>
      <w:lvlText w:val="%1."/>
      <w:lvlJc w:val="left"/>
      <w:pPr>
        <w:tabs>
          <w:tab w:val="num" w:pos="1646"/>
        </w:tabs>
        <w:ind w:left="1646" w:hanging="360"/>
      </w:pPr>
      <w:rPr>
        <w:rFonts w:hint="default"/>
      </w:rPr>
    </w:lvl>
    <w:lvl w:ilvl="1" w:tplc="8C18E34E">
      <w:start w:val="5"/>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53">
    <w:nsid w:val="5BF808CE"/>
    <w:multiLevelType w:val="hybridMultilevel"/>
    <w:tmpl w:val="08842CE8"/>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6462960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5CC123D9"/>
    <w:multiLevelType w:val="hybridMultilevel"/>
    <w:tmpl w:val="48BEEDE4"/>
    <w:lvl w:ilvl="0" w:tplc="3D289270">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5F521283"/>
    <w:multiLevelType w:val="hybridMultilevel"/>
    <w:tmpl w:val="2DBCD4FE"/>
    <w:lvl w:ilvl="0" w:tplc="199CE1D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5FB9136B"/>
    <w:multiLevelType w:val="hybridMultilevel"/>
    <w:tmpl w:val="EF22A3B8"/>
    <w:lvl w:ilvl="0" w:tplc="B7E66958">
      <w:start w:val="1"/>
      <w:numFmt w:val="decimal"/>
      <w:lvlText w:val="%1."/>
      <w:lvlJc w:val="left"/>
      <w:pPr>
        <w:tabs>
          <w:tab w:val="num" w:pos="432"/>
        </w:tabs>
        <w:ind w:left="432" w:hanging="360"/>
      </w:pPr>
      <w:rPr>
        <w:rFonts w:hint="default"/>
      </w:rPr>
    </w:lvl>
    <w:lvl w:ilvl="1" w:tplc="CB68E4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0206D04"/>
    <w:multiLevelType w:val="hybridMultilevel"/>
    <w:tmpl w:val="2494BAEA"/>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923CA77E">
      <w:start w:val="1"/>
      <w:numFmt w:val="bullet"/>
      <w:lvlText w:val=""/>
      <w:lvlJc w:val="left"/>
      <w:pPr>
        <w:tabs>
          <w:tab w:val="num" w:pos="1512"/>
        </w:tabs>
        <w:ind w:left="1512" w:hanging="432"/>
      </w:pPr>
      <w:rPr>
        <w:rFonts w:ascii="Symbol" w:hAnsi="Symbol" w:hint="default"/>
        <w:caps w:val="0"/>
        <w:strike w:val="0"/>
        <w:dstrike w:val="0"/>
        <w:outline w:val="0"/>
        <w:vanish w:val="0"/>
        <w:color w:val="auto"/>
        <w:u w:val="none"/>
        <w:effect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13F7D00"/>
    <w:multiLevelType w:val="hybridMultilevel"/>
    <w:tmpl w:val="B6B26664"/>
    <w:lvl w:ilvl="0" w:tplc="78AA7F88">
      <w:start w:val="1"/>
      <w:numFmt w:val="decimal"/>
      <w:lvlText w:val="%1."/>
      <w:lvlJc w:val="left"/>
      <w:pPr>
        <w:tabs>
          <w:tab w:val="num" w:pos="800"/>
        </w:tabs>
        <w:ind w:left="800" w:hanging="360"/>
      </w:pPr>
      <w:rPr>
        <w:color w:val="auto"/>
      </w:r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59">
    <w:nsid w:val="61AF382F"/>
    <w:multiLevelType w:val="hybridMultilevel"/>
    <w:tmpl w:val="7A46667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653A2ACE"/>
    <w:multiLevelType w:val="hybridMultilevel"/>
    <w:tmpl w:val="CEAA1052"/>
    <w:lvl w:ilvl="0" w:tplc="199CE1D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65732A2D"/>
    <w:multiLevelType w:val="hybridMultilevel"/>
    <w:tmpl w:val="67185E3A"/>
    <w:lvl w:ilvl="0" w:tplc="7ADCD93C">
      <w:start w:val="1"/>
      <w:numFmt w:val="decimal"/>
      <w:lvlText w:val="%1."/>
      <w:lvlJc w:val="left"/>
      <w:pPr>
        <w:tabs>
          <w:tab w:val="num" w:pos="800"/>
        </w:tabs>
        <w:ind w:left="800" w:hanging="360"/>
      </w:pPr>
      <w:rPr>
        <w:rFonts w:hint="default"/>
      </w:r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62">
    <w:nsid w:val="65972E49"/>
    <w:multiLevelType w:val="hybridMultilevel"/>
    <w:tmpl w:val="C7489F5C"/>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6462960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A5342A1"/>
    <w:multiLevelType w:val="hybridMultilevel"/>
    <w:tmpl w:val="9B708E00"/>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6462960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6B513DF7"/>
    <w:multiLevelType w:val="hybridMultilevel"/>
    <w:tmpl w:val="5DF28D74"/>
    <w:lvl w:ilvl="0" w:tplc="199CE1D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6B990EDD"/>
    <w:multiLevelType w:val="hybridMultilevel"/>
    <w:tmpl w:val="440867CA"/>
    <w:lvl w:ilvl="0" w:tplc="04090001">
      <w:start w:val="1"/>
      <w:numFmt w:val="bullet"/>
      <w:lvlText w:val=""/>
      <w:lvlJc w:val="left"/>
      <w:pPr>
        <w:tabs>
          <w:tab w:val="num" w:pos="1500"/>
        </w:tabs>
        <w:ind w:left="1500" w:hanging="360"/>
      </w:pPr>
      <w:rPr>
        <w:rFonts w:ascii="Symbol" w:hAnsi="Symbol" w:hint="default"/>
      </w:rPr>
    </w:lvl>
    <w:lvl w:ilvl="1" w:tplc="0C2C5BE4">
      <w:numFmt w:val="bullet"/>
      <w:lvlText w:val="-"/>
      <w:lvlJc w:val="left"/>
      <w:pPr>
        <w:tabs>
          <w:tab w:val="num" w:pos="2220"/>
        </w:tabs>
        <w:ind w:left="2220" w:hanging="360"/>
      </w:pPr>
      <w:rPr>
        <w:rFonts w:ascii="Times New Roman" w:eastAsia="Times New Roman" w:hAnsi="Times New Roman" w:cs="Times New Roman" w:hint="default"/>
      </w:rPr>
    </w:lvl>
    <w:lvl w:ilvl="2" w:tplc="0409000F">
      <w:start w:val="1"/>
      <w:numFmt w:val="decimal"/>
      <w:lvlText w:val="%3."/>
      <w:lvlJc w:val="left"/>
      <w:pPr>
        <w:tabs>
          <w:tab w:val="num" w:pos="2940"/>
        </w:tabs>
        <w:ind w:left="2940" w:hanging="360"/>
      </w:pPr>
      <w:rPr>
        <w:rFont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66">
    <w:nsid w:val="6BE57D47"/>
    <w:multiLevelType w:val="hybridMultilevel"/>
    <w:tmpl w:val="FFA4BD12"/>
    <w:lvl w:ilvl="0" w:tplc="ABAC97E6">
      <w:start w:val="1"/>
      <w:numFmt w:val="bullet"/>
      <w:lvlText w:val=""/>
      <w:lvlJc w:val="left"/>
      <w:pPr>
        <w:tabs>
          <w:tab w:val="num" w:pos="890"/>
        </w:tabs>
        <w:ind w:left="890" w:hanging="216"/>
      </w:pPr>
      <w:rPr>
        <w:rFonts w:ascii="Symbol" w:hAnsi="Symbol" w:hint="default"/>
      </w:rPr>
    </w:lvl>
    <w:lvl w:ilvl="1" w:tplc="2B2CB566">
      <w:start w:val="1"/>
      <w:numFmt w:val="bullet"/>
      <w:lvlText w:val="-"/>
      <w:lvlJc w:val="left"/>
      <w:pPr>
        <w:tabs>
          <w:tab w:val="num" w:pos="1682"/>
        </w:tabs>
        <w:ind w:left="1682" w:hanging="216"/>
      </w:pPr>
      <w:rPr>
        <w:rFonts w:ascii="Times New Roman" w:eastAsia="Times New Roman" w:hAnsi="Times New Roman" w:cs="Times New Roman" w:hint="default"/>
      </w:rPr>
    </w:lvl>
    <w:lvl w:ilvl="2" w:tplc="ABAC97E6">
      <w:start w:val="1"/>
      <w:numFmt w:val="bullet"/>
      <w:lvlText w:val=""/>
      <w:lvlJc w:val="left"/>
      <w:pPr>
        <w:tabs>
          <w:tab w:val="num" w:pos="2402"/>
        </w:tabs>
        <w:ind w:left="2402" w:hanging="216"/>
      </w:pPr>
      <w:rPr>
        <w:rFonts w:ascii="Symbol" w:hAnsi="Symbol" w:hint="default"/>
      </w:rPr>
    </w:lvl>
    <w:lvl w:ilvl="3" w:tplc="2B2CB566">
      <w:start w:val="1"/>
      <w:numFmt w:val="bullet"/>
      <w:lvlText w:val="-"/>
      <w:lvlJc w:val="left"/>
      <w:pPr>
        <w:tabs>
          <w:tab w:val="num" w:pos="3122"/>
        </w:tabs>
        <w:ind w:left="3122" w:hanging="216"/>
      </w:pPr>
      <w:rPr>
        <w:rFonts w:ascii="Times New Roman" w:eastAsia="Times New Roman" w:hAnsi="Times New Roman" w:cs="Times New Roman" w:hint="default"/>
      </w:rPr>
    </w:lvl>
    <w:lvl w:ilvl="4" w:tplc="D1D202A2">
      <w:start w:val="7"/>
      <w:numFmt w:val="decimal"/>
      <w:lvlText w:val="%5."/>
      <w:lvlJc w:val="left"/>
      <w:pPr>
        <w:tabs>
          <w:tab w:val="num" w:pos="3914"/>
        </w:tabs>
        <w:ind w:left="3986" w:hanging="360"/>
      </w:pPr>
      <w:rPr>
        <w:rFonts w:hint="default"/>
      </w:rPr>
    </w:lvl>
    <w:lvl w:ilvl="5" w:tplc="ABAC97E6">
      <w:start w:val="1"/>
      <w:numFmt w:val="bullet"/>
      <w:lvlText w:val=""/>
      <w:lvlJc w:val="left"/>
      <w:pPr>
        <w:tabs>
          <w:tab w:val="num" w:pos="4562"/>
        </w:tabs>
        <w:ind w:left="4562" w:hanging="216"/>
      </w:pPr>
      <w:rPr>
        <w:rFonts w:ascii="Symbol" w:hAnsi="Symbol" w:hint="default"/>
      </w:rPr>
    </w:lvl>
    <w:lvl w:ilvl="6" w:tplc="2B2CB566">
      <w:start w:val="1"/>
      <w:numFmt w:val="bullet"/>
      <w:lvlText w:val="-"/>
      <w:lvlJc w:val="left"/>
      <w:pPr>
        <w:tabs>
          <w:tab w:val="num" w:pos="5282"/>
        </w:tabs>
        <w:ind w:left="5282" w:hanging="216"/>
      </w:pPr>
      <w:rPr>
        <w:rFonts w:ascii="Times New Roman" w:eastAsia="Times New Roman" w:hAnsi="Times New Roman" w:cs="Times New Roman" w:hint="default"/>
      </w:rPr>
    </w:lvl>
    <w:lvl w:ilvl="7" w:tplc="0746887E">
      <w:start w:val="1"/>
      <w:numFmt w:val="bullet"/>
      <w:lvlText w:val=""/>
      <w:lvlJc w:val="left"/>
      <w:pPr>
        <w:tabs>
          <w:tab w:val="num" w:pos="648"/>
        </w:tabs>
        <w:ind w:left="648" w:hanging="216"/>
      </w:pPr>
      <w:rPr>
        <w:rFonts w:ascii="Symbol" w:hAnsi="Symbol" w:hint="default"/>
      </w:rPr>
    </w:lvl>
    <w:lvl w:ilvl="8" w:tplc="3C329478">
      <w:start w:val="1"/>
      <w:numFmt w:val="bullet"/>
      <w:lvlText w:val="-"/>
      <w:lvlJc w:val="left"/>
      <w:pPr>
        <w:tabs>
          <w:tab w:val="num" w:pos="648"/>
        </w:tabs>
        <w:ind w:left="648" w:hanging="144"/>
      </w:pPr>
      <w:rPr>
        <w:rFonts w:ascii="Times New Roman" w:eastAsia="Times New Roman" w:hAnsi="Times New Roman" w:cs="Times New Roman" w:hint="default"/>
      </w:rPr>
    </w:lvl>
  </w:abstractNum>
  <w:abstractNum w:abstractNumId="67">
    <w:nsid w:val="6CEA1939"/>
    <w:multiLevelType w:val="hybridMultilevel"/>
    <w:tmpl w:val="BB36A2AE"/>
    <w:lvl w:ilvl="0" w:tplc="04090013">
      <w:start w:val="1"/>
      <w:numFmt w:val="arabicAlpha"/>
      <w:lvlText w:val="%1-"/>
      <w:lvlJc w:val="center"/>
      <w:pPr>
        <w:tabs>
          <w:tab w:val="num" w:pos="1240"/>
        </w:tabs>
        <w:ind w:left="1240" w:hanging="360"/>
      </w:pPr>
    </w:lvl>
    <w:lvl w:ilvl="1" w:tplc="04090011">
      <w:start w:val="1"/>
      <w:numFmt w:val="decimal"/>
      <w:lvlText w:val="%2)"/>
      <w:lvlJc w:val="left"/>
      <w:pPr>
        <w:tabs>
          <w:tab w:val="num" w:pos="1960"/>
        </w:tabs>
        <w:ind w:left="1960" w:hanging="360"/>
      </w:pPr>
    </w:lvl>
    <w:lvl w:ilvl="2" w:tplc="04090001">
      <w:start w:val="1"/>
      <w:numFmt w:val="bullet"/>
      <w:lvlText w:val=""/>
      <w:lvlJc w:val="left"/>
      <w:pPr>
        <w:tabs>
          <w:tab w:val="num" w:pos="2860"/>
        </w:tabs>
        <w:ind w:left="2860" w:hanging="360"/>
      </w:pPr>
      <w:rPr>
        <w:rFonts w:ascii="Symbol" w:hAnsi="Symbol" w:hint="default"/>
      </w:rPr>
    </w:lvl>
    <w:lvl w:ilvl="3" w:tplc="0409000F" w:tentative="1">
      <w:start w:val="1"/>
      <w:numFmt w:val="decimal"/>
      <w:lvlText w:val="%4."/>
      <w:lvlJc w:val="left"/>
      <w:pPr>
        <w:tabs>
          <w:tab w:val="num" w:pos="3400"/>
        </w:tabs>
        <w:ind w:left="3400" w:hanging="360"/>
      </w:pPr>
    </w:lvl>
    <w:lvl w:ilvl="4" w:tplc="04090019" w:tentative="1">
      <w:start w:val="1"/>
      <w:numFmt w:val="lowerLetter"/>
      <w:lvlText w:val="%5."/>
      <w:lvlJc w:val="left"/>
      <w:pPr>
        <w:tabs>
          <w:tab w:val="num" w:pos="4120"/>
        </w:tabs>
        <w:ind w:left="4120" w:hanging="360"/>
      </w:pPr>
    </w:lvl>
    <w:lvl w:ilvl="5" w:tplc="0409001B" w:tentative="1">
      <w:start w:val="1"/>
      <w:numFmt w:val="lowerRoman"/>
      <w:lvlText w:val="%6."/>
      <w:lvlJc w:val="right"/>
      <w:pPr>
        <w:tabs>
          <w:tab w:val="num" w:pos="4840"/>
        </w:tabs>
        <w:ind w:left="4840" w:hanging="180"/>
      </w:pPr>
    </w:lvl>
    <w:lvl w:ilvl="6" w:tplc="0409000F" w:tentative="1">
      <w:start w:val="1"/>
      <w:numFmt w:val="decimal"/>
      <w:lvlText w:val="%7."/>
      <w:lvlJc w:val="left"/>
      <w:pPr>
        <w:tabs>
          <w:tab w:val="num" w:pos="5560"/>
        </w:tabs>
        <w:ind w:left="5560" w:hanging="360"/>
      </w:pPr>
    </w:lvl>
    <w:lvl w:ilvl="7" w:tplc="04090019" w:tentative="1">
      <w:start w:val="1"/>
      <w:numFmt w:val="lowerLetter"/>
      <w:lvlText w:val="%8."/>
      <w:lvlJc w:val="left"/>
      <w:pPr>
        <w:tabs>
          <w:tab w:val="num" w:pos="6280"/>
        </w:tabs>
        <w:ind w:left="6280" w:hanging="360"/>
      </w:pPr>
    </w:lvl>
    <w:lvl w:ilvl="8" w:tplc="0409001B" w:tentative="1">
      <w:start w:val="1"/>
      <w:numFmt w:val="lowerRoman"/>
      <w:lvlText w:val="%9."/>
      <w:lvlJc w:val="right"/>
      <w:pPr>
        <w:tabs>
          <w:tab w:val="num" w:pos="7000"/>
        </w:tabs>
        <w:ind w:left="7000" w:hanging="180"/>
      </w:pPr>
    </w:lvl>
  </w:abstractNum>
  <w:abstractNum w:abstractNumId="68">
    <w:nsid w:val="6DE827DD"/>
    <w:multiLevelType w:val="hybridMultilevel"/>
    <w:tmpl w:val="FA5C3882"/>
    <w:lvl w:ilvl="0" w:tplc="2F2E59C2">
      <w:start w:val="1"/>
      <w:numFmt w:val="bullet"/>
      <w:lvlText w:val=""/>
      <w:lvlJc w:val="left"/>
      <w:pPr>
        <w:tabs>
          <w:tab w:val="num" w:pos="360"/>
        </w:tabs>
        <w:ind w:left="360" w:hanging="360"/>
      </w:pPr>
      <w:rPr>
        <w:rFonts w:ascii="Wingdings" w:hAnsi="Wingdings" w:hint="default"/>
        <w:bCs w:val="0"/>
        <w:iCs w:val="0"/>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nsid w:val="6EC30A16"/>
    <w:multiLevelType w:val="hybridMultilevel"/>
    <w:tmpl w:val="8556D982"/>
    <w:lvl w:ilvl="0" w:tplc="75944F2A">
      <w:start w:val="1"/>
      <w:numFmt w:val="decimal"/>
      <w:lvlText w:val="%1)"/>
      <w:lvlJc w:val="left"/>
      <w:pPr>
        <w:tabs>
          <w:tab w:val="num" w:pos="1008"/>
        </w:tabs>
        <w:ind w:left="1008" w:hanging="360"/>
      </w:pPr>
      <w:rPr>
        <w:rFonts w:hint="default"/>
      </w:rPr>
    </w:lvl>
    <w:lvl w:ilvl="1" w:tplc="199CE1DE">
      <w:start w:val="1"/>
      <w:numFmt w:val="decimal"/>
      <w:lvlText w:val="%2."/>
      <w:lvlJc w:val="left"/>
      <w:pPr>
        <w:tabs>
          <w:tab w:val="num" w:pos="1440"/>
        </w:tabs>
        <w:ind w:left="1440" w:hanging="360"/>
      </w:pPr>
      <w:rPr>
        <w:rFonts w:hint="default"/>
      </w:rPr>
    </w:lvl>
    <w:lvl w:ilvl="2" w:tplc="E6480C38">
      <w:start w:val="2"/>
      <w:numFmt w:val="decimal"/>
      <w:lvlText w:val="%3"/>
      <w:lvlJc w:val="left"/>
      <w:pPr>
        <w:tabs>
          <w:tab w:val="num" w:pos="2340"/>
        </w:tabs>
        <w:ind w:left="234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70DC0072"/>
    <w:multiLevelType w:val="hybridMultilevel"/>
    <w:tmpl w:val="3AC87DE0"/>
    <w:lvl w:ilvl="0" w:tplc="199CE1D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71CD1029"/>
    <w:multiLevelType w:val="hybridMultilevel"/>
    <w:tmpl w:val="744E79C6"/>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6462960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757D185E"/>
    <w:multiLevelType w:val="hybridMultilevel"/>
    <w:tmpl w:val="802A656E"/>
    <w:lvl w:ilvl="0" w:tplc="199CE1D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79A45330"/>
    <w:multiLevelType w:val="hybridMultilevel"/>
    <w:tmpl w:val="4DD661F4"/>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6462960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7C3C5151"/>
    <w:multiLevelType w:val="hybridMultilevel"/>
    <w:tmpl w:val="98C668D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5">
    <w:nsid w:val="7E4E3A47"/>
    <w:multiLevelType w:val="hybridMultilevel"/>
    <w:tmpl w:val="FD38D6AE"/>
    <w:lvl w:ilvl="0" w:tplc="923CA77E">
      <w:start w:val="1"/>
      <w:numFmt w:val="bullet"/>
      <w:lvlText w:val=""/>
      <w:lvlJc w:val="left"/>
      <w:pPr>
        <w:tabs>
          <w:tab w:val="num" w:pos="792"/>
        </w:tabs>
        <w:ind w:left="792" w:hanging="432"/>
      </w:pPr>
      <w:rPr>
        <w:rFonts w:ascii="Symbol" w:hAnsi="Symbol" w:hint="default"/>
        <w:caps w:val="0"/>
        <w:strike w:val="0"/>
        <w:dstrike w:val="0"/>
        <w:outline w:val="0"/>
        <w:vanish w:val="0"/>
        <w:color w:val="auto"/>
        <w:u w:val="none"/>
        <w:effect w:val="none"/>
      </w:rPr>
    </w:lvl>
    <w:lvl w:ilvl="1" w:tplc="64629604">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E9D110B"/>
    <w:multiLevelType w:val="hybridMultilevel"/>
    <w:tmpl w:val="2488D65C"/>
    <w:lvl w:ilvl="0" w:tplc="199CE1DE">
      <w:start w:val="1"/>
      <w:numFmt w:val="decimal"/>
      <w:lvlText w:val="%1."/>
      <w:lvlJc w:val="left"/>
      <w:pPr>
        <w:tabs>
          <w:tab w:val="num" w:pos="746"/>
        </w:tabs>
        <w:ind w:left="746" w:hanging="360"/>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77">
    <w:nsid w:val="7FB63979"/>
    <w:multiLevelType w:val="hybridMultilevel"/>
    <w:tmpl w:val="036E0230"/>
    <w:lvl w:ilvl="0" w:tplc="199CE1D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7"/>
  </w:num>
  <w:num w:numId="2">
    <w:abstractNumId w:val="23"/>
  </w:num>
  <w:num w:numId="3">
    <w:abstractNumId w:val="72"/>
  </w:num>
  <w:num w:numId="4">
    <w:abstractNumId w:val="54"/>
  </w:num>
  <w:num w:numId="5">
    <w:abstractNumId w:val="70"/>
  </w:num>
  <w:num w:numId="6">
    <w:abstractNumId w:val="55"/>
  </w:num>
  <w:num w:numId="7">
    <w:abstractNumId w:val="64"/>
  </w:num>
  <w:num w:numId="8">
    <w:abstractNumId w:val="13"/>
  </w:num>
  <w:num w:numId="9">
    <w:abstractNumId w:val="60"/>
  </w:num>
  <w:num w:numId="10">
    <w:abstractNumId w:val="36"/>
  </w:num>
  <w:num w:numId="11">
    <w:abstractNumId w:val="44"/>
  </w:num>
  <w:num w:numId="12">
    <w:abstractNumId w:val="65"/>
  </w:num>
  <w:num w:numId="13">
    <w:abstractNumId w:val="32"/>
  </w:num>
  <w:num w:numId="14">
    <w:abstractNumId w:val="47"/>
  </w:num>
  <w:num w:numId="15">
    <w:abstractNumId w:val="20"/>
  </w:num>
  <w:num w:numId="16">
    <w:abstractNumId w:val="6"/>
  </w:num>
  <w:num w:numId="17">
    <w:abstractNumId w:val="3"/>
  </w:num>
  <w:num w:numId="18">
    <w:abstractNumId w:val="66"/>
  </w:num>
  <w:num w:numId="19">
    <w:abstractNumId w:val="9"/>
  </w:num>
  <w:num w:numId="20">
    <w:abstractNumId w:val="10"/>
  </w:num>
  <w:num w:numId="21">
    <w:abstractNumId w:val="40"/>
  </w:num>
  <w:num w:numId="22">
    <w:abstractNumId w:val="67"/>
  </w:num>
  <w:num w:numId="23">
    <w:abstractNumId w:val="0"/>
  </w:num>
  <w:num w:numId="24">
    <w:abstractNumId w:val="46"/>
  </w:num>
  <w:num w:numId="25">
    <w:abstractNumId w:val="27"/>
  </w:num>
  <w:num w:numId="26">
    <w:abstractNumId w:val="56"/>
  </w:num>
  <w:num w:numId="27">
    <w:abstractNumId w:val="52"/>
  </w:num>
  <w:num w:numId="28">
    <w:abstractNumId w:val="48"/>
  </w:num>
  <w:num w:numId="29">
    <w:abstractNumId w:val="58"/>
  </w:num>
  <w:num w:numId="30">
    <w:abstractNumId w:val="30"/>
  </w:num>
  <w:num w:numId="31">
    <w:abstractNumId w:val="61"/>
  </w:num>
  <w:num w:numId="32">
    <w:abstractNumId w:val="4"/>
  </w:num>
  <w:num w:numId="33">
    <w:abstractNumId w:val="59"/>
  </w:num>
  <w:num w:numId="34">
    <w:abstractNumId w:val="11"/>
  </w:num>
  <w:num w:numId="35">
    <w:abstractNumId w:val="69"/>
  </w:num>
  <w:num w:numId="36">
    <w:abstractNumId w:val="49"/>
  </w:num>
  <w:num w:numId="37">
    <w:abstractNumId w:val="76"/>
  </w:num>
  <w:num w:numId="38">
    <w:abstractNumId w:val="37"/>
  </w:num>
  <w:num w:numId="39">
    <w:abstractNumId w:val="25"/>
  </w:num>
  <w:num w:numId="40">
    <w:abstractNumId w:val="63"/>
  </w:num>
  <w:num w:numId="41">
    <w:abstractNumId w:val="75"/>
  </w:num>
  <w:num w:numId="42">
    <w:abstractNumId w:val="42"/>
  </w:num>
  <w:num w:numId="43">
    <w:abstractNumId w:val="51"/>
  </w:num>
  <w:num w:numId="44">
    <w:abstractNumId w:val="28"/>
  </w:num>
  <w:num w:numId="45">
    <w:abstractNumId w:val="2"/>
  </w:num>
  <w:num w:numId="46">
    <w:abstractNumId w:val="41"/>
  </w:num>
  <w:num w:numId="47">
    <w:abstractNumId w:val="21"/>
  </w:num>
  <w:num w:numId="48">
    <w:abstractNumId w:val="8"/>
  </w:num>
  <w:num w:numId="49">
    <w:abstractNumId w:val="15"/>
  </w:num>
  <w:num w:numId="50">
    <w:abstractNumId w:val="71"/>
  </w:num>
  <w:num w:numId="51">
    <w:abstractNumId w:val="1"/>
  </w:num>
  <w:num w:numId="52">
    <w:abstractNumId w:val="19"/>
  </w:num>
  <w:num w:numId="53">
    <w:abstractNumId w:val="39"/>
  </w:num>
  <w:num w:numId="54">
    <w:abstractNumId w:val="38"/>
  </w:num>
  <w:num w:numId="55">
    <w:abstractNumId w:val="50"/>
  </w:num>
  <w:num w:numId="56">
    <w:abstractNumId w:val="53"/>
  </w:num>
  <w:num w:numId="57">
    <w:abstractNumId w:val="17"/>
  </w:num>
  <w:num w:numId="58">
    <w:abstractNumId w:val="62"/>
  </w:num>
  <w:num w:numId="59">
    <w:abstractNumId w:val="12"/>
  </w:num>
  <w:num w:numId="60">
    <w:abstractNumId w:val="29"/>
  </w:num>
  <w:num w:numId="61">
    <w:abstractNumId w:val="18"/>
  </w:num>
  <w:num w:numId="62">
    <w:abstractNumId w:val="22"/>
  </w:num>
  <w:num w:numId="63">
    <w:abstractNumId w:val="35"/>
  </w:num>
  <w:num w:numId="64">
    <w:abstractNumId w:val="7"/>
  </w:num>
  <w:num w:numId="65">
    <w:abstractNumId w:val="5"/>
  </w:num>
  <w:num w:numId="66">
    <w:abstractNumId w:val="73"/>
  </w:num>
  <w:num w:numId="67">
    <w:abstractNumId w:val="16"/>
  </w:num>
  <w:num w:numId="68">
    <w:abstractNumId w:val="33"/>
  </w:num>
  <w:num w:numId="69">
    <w:abstractNumId w:val="26"/>
  </w:num>
  <w:num w:numId="70">
    <w:abstractNumId w:val="14"/>
  </w:num>
  <w:num w:numId="71">
    <w:abstractNumId w:val="43"/>
  </w:num>
  <w:num w:numId="72">
    <w:abstractNumId w:val="24"/>
  </w:num>
  <w:num w:numId="73">
    <w:abstractNumId w:val="45"/>
  </w:num>
  <w:num w:numId="74">
    <w:abstractNumId w:val="31"/>
  </w:num>
  <w:num w:numId="75">
    <w:abstractNumId w:val="57"/>
  </w:num>
  <w:num w:numId="76">
    <w:abstractNumId w:val="68"/>
  </w:num>
  <w:num w:numId="77">
    <w:abstractNumId w:val="34"/>
  </w:num>
  <w:num w:numId="78">
    <w:abstractNumId w:val="74"/>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F74A2"/>
    <w:rsid w:val="00085D5C"/>
    <w:rsid w:val="00595E4B"/>
    <w:rsid w:val="008C4603"/>
    <w:rsid w:val="00997CC7"/>
    <w:rsid w:val="00B27DAA"/>
    <w:rsid w:val="00DF74A2"/>
    <w:rsid w:val="00F3340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DA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Char"/>
    <w:rsid w:val="00B27DAA"/>
    <w:pPr>
      <w:tabs>
        <w:tab w:val="center" w:pos="4153"/>
        <w:tab w:val="right" w:pos="8306"/>
      </w:tabs>
    </w:pPr>
  </w:style>
  <w:style w:type="character" w:customStyle="1" w:styleId="Char">
    <w:name w:val="تذييل صفحة Char"/>
    <w:basedOn w:val="a0"/>
    <w:link w:val="a3"/>
    <w:rsid w:val="00B27DAA"/>
    <w:rPr>
      <w:rFonts w:ascii="Times New Roman" w:eastAsia="Times New Roman" w:hAnsi="Times New Roman" w:cs="Times New Roman"/>
      <w:sz w:val="24"/>
      <w:szCs w:val="24"/>
    </w:rPr>
  </w:style>
  <w:style w:type="character" w:styleId="a4">
    <w:name w:val="page number"/>
    <w:basedOn w:val="a0"/>
    <w:rsid w:val="00B27DAA"/>
  </w:style>
  <w:style w:type="paragraph" w:styleId="a5">
    <w:name w:val="header"/>
    <w:basedOn w:val="a"/>
    <w:link w:val="Char0"/>
    <w:rsid w:val="00B27DAA"/>
    <w:pPr>
      <w:tabs>
        <w:tab w:val="center" w:pos="4153"/>
        <w:tab w:val="right" w:pos="8306"/>
      </w:tabs>
    </w:pPr>
  </w:style>
  <w:style w:type="character" w:customStyle="1" w:styleId="Char0">
    <w:name w:val="رأس صفحة Char"/>
    <w:basedOn w:val="a0"/>
    <w:link w:val="a5"/>
    <w:rsid w:val="00B27DAA"/>
    <w:rPr>
      <w:rFonts w:ascii="Times New Roman" w:eastAsia="Times New Roman" w:hAnsi="Times New Roman" w:cs="Times New Roman"/>
      <w:sz w:val="24"/>
      <w:szCs w:val="24"/>
    </w:rPr>
  </w:style>
  <w:style w:type="table" w:styleId="a6">
    <w:name w:val="Table Grid"/>
    <w:basedOn w:val="a1"/>
    <w:rsid w:val="00B27DAA"/>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Char1"/>
    <w:rsid w:val="00B27DAA"/>
    <w:pPr>
      <w:autoSpaceDE w:val="0"/>
      <w:autoSpaceDN w:val="0"/>
    </w:pPr>
    <w:rPr>
      <w:rFonts w:cs="Simplified Arabic"/>
      <w:sz w:val="32"/>
      <w:szCs w:val="32"/>
    </w:rPr>
  </w:style>
  <w:style w:type="character" w:customStyle="1" w:styleId="Char1">
    <w:name w:val="نص أساسي بمسافة بادئة Char"/>
    <w:basedOn w:val="a0"/>
    <w:link w:val="a7"/>
    <w:rsid w:val="00B27DAA"/>
    <w:rPr>
      <w:rFonts w:ascii="Times New Roman" w:eastAsia="Times New Roman" w:hAnsi="Times New Roman" w:cs="Simplified Arabic"/>
      <w:sz w:val="32"/>
      <w:szCs w:val="32"/>
    </w:rPr>
  </w:style>
  <w:style w:type="paragraph" w:customStyle="1" w:styleId="ListParagraph">
    <w:name w:val="List Paragraph"/>
    <w:basedOn w:val="a"/>
    <w:qFormat/>
    <w:rsid w:val="00B27DAA"/>
    <w:pPr>
      <w:spacing w:after="200" w:line="276" w:lineRule="auto"/>
      <w:ind w:left="720"/>
      <w:contextualSpacing/>
    </w:pPr>
    <w:rPr>
      <w:rFonts w:ascii="Calibri" w:eastAsia="Calibri" w:hAnsi="Calibri" w:cs="Arial"/>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footer" Target="footer3.xml"/><Relationship Id="rId12" Type="http://schemas.openxmlformats.org/officeDocument/2006/relationships/footer" Target="footer6.xml"/><Relationship Id="rId17" Type="http://schemas.openxmlformats.org/officeDocument/2006/relationships/image" Target="media/image8.emf"/><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oter" Target="footer5.xml"/><Relationship Id="rId24" Type="http://schemas.openxmlformats.org/officeDocument/2006/relationships/footer" Target="footer8.xml"/><Relationship Id="rId5" Type="http://schemas.openxmlformats.org/officeDocument/2006/relationships/footer" Target="footer1.xml"/><Relationship Id="rId15" Type="http://schemas.openxmlformats.org/officeDocument/2006/relationships/image" Target="media/image6.emf"/><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165</Pages>
  <Words>32165</Words>
  <Characters>183347</Characters>
  <Application>Microsoft Office Word</Application>
  <DocSecurity>0</DocSecurity>
  <Lines>1527</Lines>
  <Paragraphs>430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vip</cp:lastModifiedBy>
  <cp:revision>2</cp:revision>
  <dcterms:created xsi:type="dcterms:W3CDTF">2011-07-05T17:57:00Z</dcterms:created>
  <dcterms:modified xsi:type="dcterms:W3CDTF">2011-07-05T18:21:00Z</dcterms:modified>
</cp:coreProperties>
</file>